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CFE1" w14:textId="06E2E971" w:rsidR="00BB0E52" w:rsidRDefault="00BB0E52" w:rsidP="00BB0E52">
      <w:pPr>
        <w:spacing w:line="1214" w:lineRule="exact"/>
        <w:ind w:right="101"/>
        <w:jc w:val="right"/>
        <w:rPr>
          <w:rFonts w:ascii="Arial"/>
          <w:color w:val="1D22AB"/>
          <w:sz w:val="110"/>
        </w:rPr>
      </w:pPr>
      <w:bookmarkStart w:id="0" w:name="S_ANON"/>
      <w:r>
        <w:rPr>
          <w:rFonts w:ascii="Arial"/>
          <w:color w:val="1D22AB"/>
          <w:sz w:val="110"/>
        </w:rPr>
        <w:t>2018</w:t>
      </w:r>
    </w:p>
    <w:p w14:paraId="7C2636EB" w14:textId="4A224248" w:rsidR="000E2AD4" w:rsidRDefault="000E2AD4" w:rsidP="00BB0E52">
      <w:pPr>
        <w:spacing w:line="1214" w:lineRule="exact"/>
        <w:ind w:right="101"/>
        <w:jc w:val="right"/>
        <w:rPr>
          <w:rFonts w:ascii="Arial"/>
          <w:color w:val="1D22AB"/>
          <w:sz w:val="110"/>
        </w:rPr>
      </w:pPr>
      <w:r>
        <w:rPr>
          <w:noProof/>
        </w:rPr>
        <w:drawing>
          <wp:anchor distT="0" distB="0" distL="114300" distR="114300" simplePos="0" relativeHeight="251666432" behindDoc="0" locked="0" layoutInCell="1" allowOverlap="1" wp14:anchorId="4B5C4AC1" wp14:editId="413FB6BD">
            <wp:simplePos x="0" y="0"/>
            <wp:positionH relativeFrom="column">
              <wp:posOffset>1574800</wp:posOffset>
            </wp:positionH>
            <wp:positionV relativeFrom="paragraph">
              <wp:posOffset>477520</wp:posOffset>
            </wp:positionV>
            <wp:extent cx="2777490" cy="1042035"/>
            <wp:effectExtent l="0" t="0" r="3810" b="5715"/>
            <wp:wrapThrough wrapText="bothSides">
              <wp:wrapPolygon edited="0">
                <wp:start x="0" y="0"/>
                <wp:lineTo x="0" y="21324"/>
                <wp:lineTo x="21481" y="21324"/>
                <wp:lineTo x="21481" y="0"/>
                <wp:lineTo x="0" y="0"/>
              </wp:wrapPolygon>
            </wp:wrapThrough>
            <wp:docPr id="41" name="Picture 41" descr="C:\Users\Sue Radice\AppData\Local\Microsoft\Windows\INetCache\Content.Word\_PPHP-Final Logo-Web-Hor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e Radice\AppData\Local\Microsoft\Windows\INetCache\Content.Word\_PPHP-Final Logo-Web-Horz-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749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8B656" w14:textId="77777777" w:rsidR="000E2AD4" w:rsidRDefault="000E2AD4" w:rsidP="00BB0E52">
      <w:pPr>
        <w:spacing w:line="1214" w:lineRule="exact"/>
        <w:ind w:right="101"/>
        <w:jc w:val="right"/>
        <w:rPr>
          <w:rFonts w:ascii="Arial"/>
          <w:sz w:val="110"/>
        </w:rPr>
      </w:pPr>
      <w:bookmarkStart w:id="1" w:name="_GoBack"/>
      <w:bookmarkEnd w:id="1"/>
    </w:p>
    <w:p w14:paraId="078CE360" w14:textId="6327EB3B" w:rsidR="00BB0E52" w:rsidRDefault="00BB0E52" w:rsidP="00BB0E52">
      <w:pPr>
        <w:ind w:left="-540" w:right="560"/>
        <w:jc w:val="center"/>
        <w:rPr>
          <w:noProof/>
        </w:rPr>
      </w:pPr>
      <w:r>
        <w:rPr>
          <w:noProof/>
        </w:rPr>
        <mc:AlternateContent>
          <mc:Choice Requires="wps">
            <w:drawing>
              <wp:inline distT="0" distB="0" distL="0" distR="0" wp14:anchorId="695098F1" wp14:editId="04D2CD20">
                <wp:extent cx="6134100" cy="2393315"/>
                <wp:effectExtent l="0" t="0" r="0" b="6985"/>
                <wp:docPr id="25"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393315"/>
                        </a:xfrm>
                        <a:prstGeom prst="rect">
                          <a:avLst/>
                        </a:prstGeom>
                        <a:solidFill>
                          <a:srgbClr val="1D22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30A99" w14:textId="522931E8" w:rsidR="00C762B0" w:rsidRDefault="00C762B0" w:rsidP="00BB0E52">
                            <w:pPr>
                              <w:spacing w:before="308"/>
                              <w:rPr>
                                <w:rFonts w:ascii="Arial"/>
                                <w:sz w:val="120"/>
                              </w:rPr>
                            </w:pPr>
                            <w:r>
                              <w:rPr>
                                <w:rFonts w:ascii="Arial"/>
                                <w:color w:val="FFFFFF"/>
                                <w:sz w:val="120"/>
                              </w:rPr>
                              <w:t xml:space="preserve"> Evidence</w:t>
                            </w:r>
                          </w:p>
                          <w:p w14:paraId="522A5AE2" w14:textId="77777777" w:rsidR="00C762B0" w:rsidRDefault="00C762B0" w:rsidP="00BB0E52">
                            <w:pPr>
                              <w:spacing w:before="60"/>
                              <w:rPr>
                                <w:rFonts w:ascii="Arial"/>
                                <w:sz w:val="120"/>
                              </w:rPr>
                            </w:pPr>
                            <w:r>
                              <w:rPr>
                                <w:rFonts w:ascii="Arial"/>
                                <w:color w:val="FFFFFF"/>
                                <w:sz w:val="120"/>
                              </w:rPr>
                              <w:t xml:space="preserve"> of Coverage</w:t>
                            </w:r>
                          </w:p>
                        </w:txbxContent>
                      </wps:txbx>
                      <wps:bodyPr rot="0" vert="horz" wrap="square" lIns="0" tIns="0" rIns="0" bIns="0" anchor="t" anchorCtr="0" upright="1">
                        <a:noAutofit/>
                      </wps:bodyPr>
                    </wps:wsp>
                  </a:graphicData>
                </a:graphic>
              </wp:inline>
            </w:drawing>
          </mc:Choice>
          <mc:Fallback>
            <w:pict>
              <v:shapetype w14:anchorId="695098F1" id="_x0000_t202" coordsize="21600,21600" o:spt="202" path="m,l,21600r21600,l21600,xe">
                <v:stroke joinstyle="miter"/>
                <v:path gradientshapeok="t" o:connecttype="rect"/>
              </v:shapetype>
              <v:shape id="Text Box 910" o:spid="_x0000_s1026" type="#_x0000_t202" style="width:483pt;height:1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" fillcolor="#1d22ab" stroked="f">
                <v:textbox inset="0,0,0,0">
                  <w:txbxContent>
                    <w:p w14:paraId="45330A99" w14:textId="522931E8" w:rsidR="00C762B0" w:rsidRDefault="00C762B0" w:rsidP="00BB0E52">
                      <w:pPr>
                        <w:spacing w:before="308"/>
                        <w:rPr>
                          <w:rFonts w:ascii="Arial"/>
                          <w:sz w:val="120"/>
                        </w:rPr>
                      </w:pPr>
                      <w:r>
                        <w:rPr>
                          <w:rFonts w:ascii="Arial"/>
                          <w:color w:val="FFFFFF"/>
                          <w:sz w:val="120"/>
                        </w:rPr>
                        <w:t xml:space="preserve"> Evidence</w:t>
                      </w:r>
                    </w:p>
                    <w:p w14:paraId="522A5AE2" w14:textId="77777777" w:rsidR="00C762B0" w:rsidRDefault="00C762B0" w:rsidP="00BB0E52">
                      <w:pPr>
                        <w:spacing w:before="60"/>
                        <w:rPr>
                          <w:rFonts w:ascii="Arial"/>
                          <w:sz w:val="120"/>
                        </w:rPr>
                      </w:pPr>
                      <w:r>
                        <w:rPr>
                          <w:rFonts w:ascii="Arial"/>
                          <w:color w:val="FFFFFF"/>
                          <w:sz w:val="120"/>
                        </w:rPr>
                        <w:t xml:space="preserve"> of Coverage</w:t>
                      </w:r>
                    </w:p>
                  </w:txbxContent>
                </v:textbox>
                <w10:anchorlock/>
              </v:shape>
            </w:pict>
          </mc:Fallback>
        </mc:AlternateContent>
      </w:r>
    </w:p>
    <w:p w14:paraId="42FB9E49" w14:textId="77777777" w:rsidR="00BB0E52" w:rsidRDefault="00BB0E52" w:rsidP="00BB0E52">
      <w:pPr>
        <w:ind w:left="630" w:right="560"/>
        <w:jc w:val="center"/>
        <w:rPr>
          <w:rFonts w:ascii="Arial"/>
        </w:rPr>
      </w:pPr>
      <w:r>
        <w:rPr>
          <w:rFonts w:ascii="Arial"/>
          <w:color w:val="231F20"/>
        </w:rPr>
        <w:t xml:space="preserve">For more recent information or other questions, please contact Provider Partners Health Plan at 1-800-405-9681 or, for TTY users, 711, from 8 a.m. to 8 p.m. seven (7) days a week, or visit </w:t>
      </w:r>
      <w:hyperlink r:id="rId12">
        <w:r>
          <w:rPr>
            <w:rFonts w:ascii="Arial"/>
            <w:color w:val="231F20"/>
          </w:rPr>
          <w:t>www.pphealthplan.com</w:t>
        </w:r>
      </w:hyperlink>
    </w:p>
    <w:p w14:paraId="49F42A24" w14:textId="77777777" w:rsidR="00BB0E52" w:rsidRDefault="00BB0E52" w:rsidP="00BB0E52"/>
    <w:p w14:paraId="370175D4" w14:textId="77777777" w:rsidR="00BB0E52" w:rsidRDefault="00BB0E52" w:rsidP="00BB0E52"/>
    <w:p w14:paraId="4E121C2F" w14:textId="77777777" w:rsidR="00BB0E52" w:rsidRDefault="00BB0E52" w:rsidP="00BB0E52">
      <w:pPr>
        <w:rPr>
          <w:rFonts w:ascii="Arial"/>
          <w:color w:val="231F20"/>
        </w:rPr>
      </w:pPr>
      <w:r w:rsidRPr="00A735EE">
        <w:rPr>
          <w:noProof/>
        </w:rPr>
        <mc:AlternateContent>
          <mc:Choice Requires="wpg">
            <w:drawing>
              <wp:anchor distT="0" distB="0" distL="0" distR="0" simplePos="0" relativeHeight="251660288" behindDoc="0" locked="0" layoutInCell="1" allowOverlap="1" wp14:anchorId="7F0D9656" wp14:editId="474D706E">
                <wp:simplePos x="0" y="0"/>
                <wp:positionH relativeFrom="page">
                  <wp:posOffset>5115560</wp:posOffset>
                </wp:positionH>
                <wp:positionV relativeFrom="paragraph">
                  <wp:posOffset>748665</wp:posOffset>
                </wp:positionV>
                <wp:extent cx="434340" cy="172720"/>
                <wp:effectExtent l="0" t="0" r="3810" b="0"/>
                <wp:wrapTopAndBottom/>
                <wp:docPr id="27"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72720"/>
                          <a:chOff x="8954" y="830"/>
                          <a:chExt cx="684" cy="272"/>
                        </a:xfrm>
                      </wpg:grpSpPr>
                      <pic:pic xmlns:pic="http://schemas.openxmlformats.org/drawingml/2006/picture">
                        <pic:nvPicPr>
                          <pic:cNvPr id="28" name="Picture 9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954" y="830"/>
                            <a:ext cx="20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9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95" y="904"/>
                            <a:ext cx="44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F97B66" id="Group 907" o:spid="_x0000_s1026" style="position:absolute;margin-left:402.8pt;margin-top:58.95pt;width:34.2pt;height:13.6pt;z-index:251660288;mso-wrap-distance-left:0;mso-wrap-distance-right:0;mso-position-horizontal-relative:page" coordorigin="8954,830" coordsize="684,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">
                <v:shape id="Picture 909" o:spid="_x0000_s1027" type="#_x0000_t75" style="position:absolute;left:8954;top:830;width:209;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">
                  <v:imagedata r:id="rId15" o:title=""/>
                </v:shape>
                <v:shape id="Picture 908" o:spid="_x0000_s1028" type="#_x0000_t75" style="position:absolute;left:9195;top:904;width:44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">
                  <v:imagedata r:id="rId16" o:title=""/>
                </v:shape>
                <w10:wrap type="topAndBottom" anchorx="page"/>
              </v:group>
            </w:pict>
          </mc:Fallback>
        </mc:AlternateContent>
      </w:r>
      <w:r w:rsidRPr="00A735EE">
        <w:rPr>
          <w:noProof/>
        </w:rPr>
        <mc:AlternateContent>
          <mc:Choice Requires="wpg">
            <w:drawing>
              <wp:anchor distT="0" distB="0" distL="0" distR="0" simplePos="0" relativeHeight="251661312" behindDoc="0" locked="0" layoutInCell="1" allowOverlap="1" wp14:anchorId="00DF0A4D" wp14:editId="079AD364">
                <wp:simplePos x="0" y="0"/>
                <wp:positionH relativeFrom="page">
                  <wp:posOffset>5615305</wp:posOffset>
                </wp:positionH>
                <wp:positionV relativeFrom="paragraph">
                  <wp:posOffset>401320</wp:posOffset>
                </wp:positionV>
                <wp:extent cx="1127760" cy="520065"/>
                <wp:effectExtent l="0" t="0" r="0" b="0"/>
                <wp:wrapTopAndBottom/>
                <wp:docPr id="30"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520065"/>
                          <a:chOff x="9741" y="283"/>
                          <a:chExt cx="1776" cy="819"/>
                        </a:xfrm>
                      </wpg:grpSpPr>
                      <wps:wsp>
                        <wps:cNvPr id="31" name="AutoShape 906"/>
                        <wps:cNvSpPr>
                          <a:spLocks/>
                        </wps:cNvSpPr>
                        <wps:spPr bwMode="auto">
                          <a:xfrm>
                            <a:off x="10784" y="283"/>
                            <a:ext cx="733" cy="798"/>
                          </a:xfrm>
                          <a:custGeom>
                            <a:avLst/>
                            <a:gdLst>
                              <a:gd name="T0" fmla="+- 0 10944 10784"/>
                              <a:gd name="T1" fmla="*/ T0 w 733"/>
                              <a:gd name="T2" fmla="+- 0 543 283"/>
                              <a:gd name="T3" fmla="*/ 543 h 798"/>
                              <a:gd name="T4" fmla="+- 0 10987 10784"/>
                              <a:gd name="T5" fmla="*/ T4 w 733"/>
                              <a:gd name="T6" fmla="+- 0 550 283"/>
                              <a:gd name="T7" fmla="*/ 550 h 798"/>
                              <a:gd name="T8" fmla="+- 0 11010 10784"/>
                              <a:gd name="T9" fmla="*/ T8 w 733"/>
                              <a:gd name="T10" fmla="+- 0 572 283"/>
                              <a:gd name="T11" fmla="*/ 572 h 798"/>
                              <a:gd name="T12" fmla="+- 0 11089 10784"/>
                              <a:gd name="T13" fmla="*/ T12 w 733"/>
                              <a:gd name="T14" fmla="+- 0 672 283"/>
                              <a:gd name="T15" fmla="*/ 672 h 798"/>
                              <a:gd name="T16" fmla="+- 0 11239 10784"/>
                              <a:gd name="T17" fmla="*/ T16 w 733"/>
                              <a:gd name="T18" fmla="+- 0 857 283"/>
                              <a:gd name="T19" fmla="*/ 857 h 798"/>
                              <a:gd name="T20" fmla="+- 0 11360 10784"/>
                              <a:gd name="T21" fmla="*/ T20 w 733"/>
                              <a:gd name="T22" fmla="+- 0 993 283"/>
                              <a:gd name="T23" fmla="*/ 993 h 798"/>
                              <a:gd name="T24" fmla="+- 0 11453 10784"/>
                              <a:gd name="T25" fmla="*/ T24 w 733"/>
                              <a:gd name="T26" fmla="+- 0 1068 283"/>
                              <a:gd name="T27" fmla="*/ 1068 h 798"/>
                              <a:gd name="T28" fmla="+- 0 11495 10784"/>
                              <a:gd name="T29" fmla="*/ T28 w 733"/>
                              <a:gd name="T30" fmla="+- 0 1080 283"/>
                              <a:gd name="T31" fmla="*/ 1080 h 798"/>
                              <a:gd name="T32" fmla="+- 0 11517 10784"/>
                              <a:gd name="T33" fmla="*/ T32 w 733"/>
                              <a:gd name="T34" fmla="+- 0 1062 283"/>
                              <a:gd name="T35" fmla="*/ 1062 h 798"/>
                              <a:gd name="T36" fmla="+- 0 11490 10784"/>
                              <a:gd name="T37" fmla="*/ T36 w 733"/>
                              <a:gd name="T38" fmla="+- 0 1052 283"/>
                              <a:gd name="T39" fmla="*/ 1052 h 798"/>
                              <a:gd name="T40" fmla="+- 0 11461 10784"/>
                              <a:gd name="T41" fmla="*/ T40 w 733"/>
                              <a:gd name="T42" fmla="+- 0 1028 283"/>
                              <a:gd name="T43" fmla="*/ 1028 h 798"/>
                              <a:gd name="T44" fmla="+- 0 11427 10784"/>
                              <a:gd name="T45" fmla="*/ T44 w 733"/>
                              <a:gd name="T46" fmla="+- 0 992 283"/>
                              <a:gd name="T47" fmla="*/ 992 h 798"/>
                              <a:gd name="T48" fmla="+- 0 11349 10784"/>
                              <a:gd name="T49" fmla="*/ T48 w 733"/>
                              <a:gd name="T50" fmla="+- 0 902 283"/>
                              <a:gd name="T51" fmla="*/ 902 h 798"/>
                              <a:gd name="T52" fmla="+- 0 11216 10784"/>
                              <a:gd name="T53" fmla="*/ T52 w 733"/>
                              <a:gd name="T54" fmla="+- 0 740 283"/>
                              <a:gd name="T55" fmla="*/ 740 h 798"/>
                              <a:gd name="T56" fmla="+- 0 11107 10784"/>
                              <a:gd name="T57" fmla="*/ T56 w 733"/>
                              <a:gd name="T58" fmla="+- 0 599 283"/>
                              <a:gd name="T59" fmla="*/ 599 h 798"/>
                              <a:gd name="T60" fmla="+- 0 11070 10784"/>
                              <a:gd name="T61" fmla="*/ T60 w 733"/>
                              <a:gd name="T62" fmla="+- 0 543 283"/>
                              <a:gd name="T63" fmla="*/ 543 h 798"/>
                              <a:gd name="T64" fmla="+- 0 10787 10784"/>
                              <a:gd name="T65" fmla="*/ T64 w 733"/>
                              <a:gd name="T66" fmla="+- 0 283 283"/>
                              <a:gd name="T67" fmla="*/ 283 h 798"/>
                              <a:gd name="T68" fmla="+- 0 10823 10784"/>
                              <a:gd name="T69" fmla="*/ T68 w 733"/>
                              <a:gd name="T70" fmla="+- 0 307 283"/>
                              <a:gd name="T71" fmla="*/ 307 h 798"/>
                              <a:gd name="T72" fmla="+- 0 10852 10784"/>
                              <a:gd name="T73" fmla="*/ T72 w 733"/>
                              <a:gd name="T74" fmla="+- 0 335 283"/>
                              <a:gd name="T75" fmla="*/ 335 h 798"/>
                              <a:gd name="T76" fmla="+- 0 10854 10784"/>
                              <a:gd name="T77" fmla="*/ T76 w 733"/>
                              <a:gd name="T78" fmla="+- 0 656 283"/>
                              <a:gd name="T79" fmla="*/ 656 h 798"/>
                              <a:gd name="T80" fmla="+- 0 10843 10784"/>
                              <a:gd name="T81" fmla="*/ T80 w 733"/>
                              <a:gd name="T82" fmla="+- 0 712 283"/>
                              <a:gd name="T83" fmla="*/ 712 h 798"/>
                              <a:gd name="T84" fmla="+- 0 10784 10784"/>
                              <a:gd name="T85" fmla="*/ T84 w 733"/>
                              <a:gd name="T86" fmla="+- 0 725 283"/>
                              <a:gd name="T87" fmla="*/ 725 h 798"/>
                              <a:gd name="T88" fmla="+- 0 10988 10784"/>
                              <a:gd name="T89" fmla="*/ T88 w 733"/>
                              <a:gd name="T90" fmla="+- 0 745 283"/>
                              <a:gd name="T91" fmla="*/ 745 h 798"/>
                              <a:gd name="T92" fmla="+- 0 10951 10784"/>
                              <a:gd name="T93" fmla="*/ T92 w 733"/>
                              <a:gd name="T94" fmla="+- 0 721 283"/>
                              <a:gd name="T95" fmla="*/ 721 h 798"/>
                              <a:gd name="T96" fmla="+- 0 10922 10784"/>
                              <a:gd name="T97" fmla="*/ T96 w 733"/>
                              <a:gd name="T98" fmla="+- 0 692 283"/>
                              <a:gd name="T99" fmla="*/ 692 h 798"/>
                              <a:gd name="T100" fmla="+- 0 10919 10784"/>
                              <a:gd name="T101" fmla="*/ T100 w 733"/>
                              <a:gd name="T102" fmla="+- 0 543 283"/>
                              <a:gd name="T103" fmla="*/ 543 h 798"/>
                              <a:gd name="T104" fmla="+- 0 11057 10784"/>
                              <a:gd name="T105" fmla="*/ T104 w 733"/>
                              <a:gd name="T106" fmla="+- 0 523 283"/>
                              <a:gd name="T107" fmla="*/ 523 h 798"/>
                              <a:gd name="T108" fmla="+- 0 10919 10784"/>
                              <a:gd name="T109" fmla="*/ T108 w 733"/>
                              <a:gd name="T110" fmla="+- 0 521 283"/>
                              <a:gd name="T111" fmla="*/ 521 h 798"/>
                              <a:gd name="T112" fmla="+- 0 10922 10784"/>
                              <a:gd name="T113" fmla="*/ T112 w 733"/>
                              <a:gd name="T114" fmla="+- 0 317 283"/>
                              <a:gd name="T115" fmla="*/ 317 h 798"/>
                              <a:gd name="T116" fmla="+- 0 10934 10784"/>
                              <a:gd name="T117" fmla="*/ T116 w 733"/>
                              <a:gd name="T118" fmla="+- 0 311 283"/>
                              <a:gd name="T119" fmla="*/ 311 h 798"/>
                              <a:gd name="T120" fmla="+- 0 10955 10784"/>
                              <a:gd name="T121" fmla="*/ T120 w 733"/>
                              <a:gd name="T122" fmla="+- 0 307 283"/>
                              <a:gd name="T123" fmla="*/ 307 h 798"/>
                              <a:gd name="T124" fmla="+- 0 11102 10784"/>
                              <a:gd name="T125" fmla="*/ T124 w 733"/>
                              <a:gd name="T126" fmla="+- 0 306 283"/>
                              <a:gd name="T127" fmla="*/ 306 h 798"/>
                              <a:gd name="T128" fmla="+- 0 11052 10784"/>
                              <a:gd name="T129" fmla="*/ T128 w 733"/>
                              <a:gd name="T130" fmla="+- 0 288 283"/>
                              <a:gd name="T131" fmla="*/ 288 h 798"/>
                              <a:gd name="T132" fmla="+- 0 10980 10784"/>
                              <a:gd name="T133" fmla="*/ T132 w 733"/>
                              <a:gd name="T134" fmla="+- 0 283 283"/>
                              <a:gd name="T135" fmla="*/ 283 h 798"/>
                              <a:gd name="T136" fmla="+- 0 10970 10784"/>
                              <a:gd name="T137" fmla="*/ T136 w 733"/>
                              <a:gd name="T138" fmla="+- 0 306 283"/>
                              <a:gd name="T139" fmla="*/ 306 h 798"/>
                              <a:gd name="T140" fmla="+- 0 11049 10784"/>
                              <a:gd name="T141" fmla="*/ T140 w 733"/>
                              <a:gd name="T142" fmla="+- 0 330 283"/>
                              <a:gd name="T143" fmla="*/ 330 h 798"/>
                              <a:gd name="T144" fmla="+- 0 11083 10784"/>
                              <a:gd name="T145" fmla="*/ T144 w 733"/>
                              <a:gd name="T146" fmla="+- 0 412 283"/>
                              <a:gd name="T147" fmla="*/ 412 h 798"/>
                              <a:gd name="T148" fmla="+- 0 11073 10784"/>
                              <a:gd name="T149" fmla="*/ T148 w 733"/>
                              <a:gd name="T150" fmla="+- 0 462 283"/>
                              <a:gd name="T151" fmla="*/ 462 h 798"/>
                              <a:gd name="T152" fmla="+- 0 11041 10784"/>
                              <a:gd name="T153" fmla="*/ T152 w 733"/>
                              <a:gd name="T154" fmla="+- 0 500 283"/>
                              <a:gd name="T155" fmla="*/ 500 h 798"/>
                              <a:gd name="T156" fmla="+- 0 11006 10784"/>
                              <a:gd name="T157" fmla="*/ T156 w 733"/>
                              <a:gd name="T158" fmla="+- 0 516 283"/>
                              <a:gd name="T159" fmla="*/ 516 h 798"/>
                              <a:gd name="T160" fmla="+- 0 10957 10784"/>
                              <a:gd name="T161" fmla="*/ T160 w 733"/>
                              <a:gd name="T162" fmla="+- 0 521 283"/>
                              <a:gd name="T163" fmla="*/ 521 h 798"/>
                              <a:gd name="T164" fmla="+- 0 11096 10784"/>
                              <a:gd name="T165" fmla="*/ T164 w 733"/>
                              <a:gd name="T166" fmla="+- 0 502 283"/>
                              <a:gd name="T167" fmla="*/ 502 h 798"/>
                              <a:gd name="T168" fmla="+- 0 11148 10784"/>
                              <a:gd name="T169" fmla="*/ T168 w 733"/>
                              <a:gd name="T170" fmla="+- 0 442 283"/>
                              <a:gd name="T171" fmla="*/ 442 h 798"/>
                              <a:gd name="T172" fmla="+- 0 11152 10784"/>
                              <a:gd name="T173" fmla="*/ T172 w 733"/>
                              <a:gd name="T174" fmla="+- 0 370 283"/>
                              <a:gd name="T175" fmla="*/ 370 h 798"/>
                              <a:gd name="T176" fmla="+- 0 11125 10784"/>
                              <a:gd name="T177" fmla="*/ T176 w 733"/>
                              <a:gd name="T178" fmla="+- 0 323 283"/>
                              <a:gd name="T179" fmla="*/ 323 h 798"/>
                              <a:gd name="T180" fmla="+- 0 11102 10784"/>
                              <a:gd name="T181" fmla="*/ T180 w 733"/>
                              <a:gd name="T182" fmla="+- 0 306 283"/>
                              <a:gd name="T183" fmla="*/ 306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33" h="798">
                                <a:moveTo>
                                  <a:pt x="286" y="260"/>
                                </a:moveTo>
                                <a:lnTo>
                                  <a:pt x="160" y="260"/>
                                </a:lnTo>
                                <a:lnTo>
                                  <a:pt x="186" y="262"/>
                                </a:lnTo>
                                <a:lnTo>
                                  <a:pt x="203" y="267"/>
                                </a:lnTo>
                                <a:lnTo>
                                  <a:pt x="216" y="276"/>
                                </a:lnTo>
                                <a:lnTo>
                                  <a:pt x="226" y="289"/>
                                </a:lnTo>
                                <a:lnTo>
                                  <a:pt x="257" y="330"/>
                                </a:lnTo>
                                <a:lnTo>
                                  <a:pt x="305" y="389"/>
                                </a:lnTo>
                                <a:lnTo>
                                  <a:pt x="345" y="438"/>
                                </a:lnTo>
                                <a:lnTo>
                                  <a:pt x="455" y="574"/>
                                </a:lnTo>
                                <a:lnTo>
                                  <a:pt x="519" y="649"/>
                                </a:lnTo>
                                <a:lnTo>
                                  <a:pt x="576" y="710"/>
                                </a:lnTo>
                                <a:lnTo>
                                  <a:pt x="627" y="756"/>
                                </a:lnTo>
                                <a:lnTo>
                                  <a:pt x="669" y="785"/>
                                </a:lnTo>
                                <a:lnTo>
                                  <a:pt x="703" y="797"/>
                                </a:lnTo>
                                <a:lnTo>
                                  <a:pt x="711" y="797"/>
                                </a:lnTo>
                                <a:lnTo>
                                  <a:pt x="730" y="797"/>
                                </a:lnTo>
                                <a:lnTo>
                                  <a:pt x="733" y="779"/>
                                </a:lnTo>
                                <a:lnTo>
                                  <a:pt x="720" y="775"/>
                                </a:lnTo>
                                <a:lnTo>
                                  <a:pt x="706" y="769"/>
                                </a:lnTo>
                                <a:lnTo>
                                  <a:pt x="692" y="759"/>
                                </a:lnTo>
                                <a:lnTo>
                                  <a:pt x="677" y="745"/>
                                </a:lnTo>
                                <a:lnTo>
                                  <a:pt x="665" y="733"/>
                                </a:lnTo>
                                <a:lnTo>
                                  <a:pt x="643" y="709"/>
                                </a:lnTo>
                                <a:lnTo>
                                  <a:pt x="610" y="672"/>
                                </a:lnTo>
                                <a:lnTo>
                                  <a:pt x="565" y="619"/>
                                </a:lnTo>
                                <a:lnTo>
                                  <a:pt x="506" y="548"/>
                                </a:lnTo>
                                <a:lnTo>
                                  <a:pt x="432" y="457"/>
                                </a:lnTo>
                                <a:lnTo>
                                  <a:pt x="342" y="342"/>
                                </a:lnTo>
                                <a:lnTo>
                                  <a:pt x="323" y="316"/>
                                </a:lnTo>
                                <a:lnTo>
                                  <a:pt x="303" y="288"/>
                                </a:lnTo>
                                <a:lnTo>
                                  <a:pt x="286" y="260"/>
                                </a:lnTo>
                                <a:close/>
                                <a:moveTo>
                                  <a:pt x="196" y="0"/>
                                </a:moveTo>
                                <a:lnTo>
                                  <a:pt x="3" y="0"/>
                                </a:lnTo>
                                <a:lnTo>
                                  <a:pt x="3" y="20"/>
                                </a:lnTo>
                                <a:lnTo>
                                  <a:pt x="39" y="24"/>
                                </a:lnTo>
                                <a:lnTo>
                                  <a:pt x="60" y="33"/>
                                </a:lnTo>
                                <a:lnTo>
                                  <a:pt x="68" y="52"/>
                                </a:lnTo>
                                <a:lnTo>
                                  <a:pt x="70" y="87"/>
                                </a:lnTo>
                                <a:lnTo>
                                  <a:pt x="70" y="373"/>
                                </a:lnTo>
                                <a:lnTo>
                                  <a:pt x="68" y="409"/>
                                </a:lnTo>
                                <a:lnTo>
                                  <a:pt x="59" y="429"/>
                                </a:lnTo>
                                <a:lnTo>
                                  <a:pt x="38" y="438"/>
                                </a:lnTo>
                                <a:lnTo>
                                  <a:pt x="0" y="442"/>
                                </a:lnTo>
                                <a:lnTo>
                                  <a:pt x="0" y="462"/>
                                </a:lnTo>
                                <a:lnTo>
                                  <a:pt x="204" y="462"/>
                                </a:lnTo>
                                <a:lnTo>
                                  <a:pt x="204" y="442"/>
                                </a:lnTo>
                                <a:lnTo>
                                  <a:pt x="167" y="438"/>
                                </a:lnTo>
                                <a:lnTo>
                                  <a:pt x="147" y="429"/>
                                </a:lnTo>
                                <a:lnTo>
                                  <a:pt x="138" y="409"/>
                                </a:lnTo>
                                <a:lnTo>
                                  <a:pt x="135" y="373"/>
                                </a:lnTo>
                                <a:lnTo>
                                  <a:pt x="135" y="260"/>
                                </a:lnTo>
                                <a:lnTo>
                                  <a:pt x="286" y="260"/>
                                </a:lnTo>
                                <a:lnTo>
                                  <a:pt x="273" y="240"/>
                                </a:lnTo>
                                <a:lnTo>
                                  <a:pt x="277" y="238"/>
                                </a:lnTo>
                                <a:lnTo>
                                  <a:pt x="135" y="238"/>
                                </a:lnTo>
                                <a:lnTo>
                                  <a:pt x="135" y="43"/>
                                </a:lnTo>
                                <a:lnTo>
                                  <a:pt x="138" y="34"/>
                                </a:lnTo>
                                <a:lnTo>
                                  <a:pt x="144" y="31"/>
                                </a:lnTo>
                                <a:lnTo>
                                  <a:pt x="150" y="28"/>
                                </a:lnTo>
                                <a:lnTo>
                                  <a:pt x="159" y="25"/>
                                </a:lnTo>
                                <a:lnTo>
                                  <a:pt x="171" y="24"/>
                                </a:lnTo>
                                <a:lnTo>
                                  <a:pt x="186" y="23"/>
                                </a:lnTo>
                                <a:lnTo>
                                  <a:pt x="318" y="23"/>
                                </a:lnTo>
                                <a:lnTo>
                                  <a:pt x="296" y="13"/>
                                </a:lnTo>
                                <a:lnTo>
                                  <a:pt x="268" y="5"/>
                                </a:lnTo>
                                <a:lnTo>
                                  <a:pt x="235" y="1"/>
                                </a:lnTo>
                                <a:lnTo>
                                  <a:pt x="196" y="0"/>
                                </a:lnTo>
                                <a:close/>
                                <a:moveTo>
                                  <a:pt x="318" y="23"/>
                                </a:moveTo>
                                <a:lnTo>
                                  <a:pt x="186" y="23"/>
                                </a:lnTo>
                                <a:lnTo>
                                  <a:pt x="228" y="29"/>
                                </a:lnTo>
                                <a:lnTo>
                                  <a:pt x="265" y="47"/>
                                </a:lnTo>
                                <a:lnTo>
                                  <a:pt x="290" y="80"/>
                                </a:lnTo>
                                <a:lnTo>
                                  <a:pt x="299" y="129"/>
                                </a:lnTo>
                                <a:lnTo>
                                  <a:pt x="297" y="156"/>
                                </a:lnTo>
                                <a:lnTo>
                                  <a:pt x="289" y="179"/>
                                </a:lnTo>
                                <a:lnTo>
                                  <a:pt x="276" y="200"/>
                                </a:lnTo>
                                <a:lnTo>
                                  <a:pt x="257" y="217"/>
                                </a:lnTo>
                                <a:lnTo>
                                  <a:pt x="241" y="226"/>
                                </a:lnTo>
                                <a:lnTo>
                                  <a:pt x="222" y="233"/>
                                </a:lnTo>
                                <a:lnTo>
                                  <a:pt x="200" y="236"/>
                                </a:lnTo>
                                <a:lnTo>
                                  <a:pt x="173" y="238"/>
                                </a:lnTo>
                                <a:lnTo>
                                  <a:pt x="277" y="238"/>
                                </a:lnTo>
                                <a:lnTo>
                                  <a:pt x="312" y="219"/>
                                </a:lnTo>
                                <a:lnTo>
                                  <a:pt x="344" y="193"/>
                                </a:lnTo>
                                <a:lnTo>
                                  <a:pt x="364" y="159"/>
                                </a:lnTo>
                                <a:lnTo>
                                  <a:pt x="372" y="117"/>
                                </a:lnTo>
                                <a:lnTo>
                                  <a:pt x="368" y="87"/>
                                </a:lnTo>
                                <a:lnTo>
                                  <a:pt x="358" y="62"/>
                                </a:lnTo>
                                <a:lnTo>
                                  <a:pt x="341" y="40"/>
                                </a:lnTo>
                                <a:lnTo>
                                  <a:pt x="320" y="24"/>
                                </a:lnTo>
                                <a:lnTo>
                                  <a:pt x="318" y="23"/>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60" name="Picture 9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07" y="718"/>
                            <a:ext cx="3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1" name="Picture 9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41" y="826"/>
                            <a:ext cx="119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EE02E3" id="Group 903" o:spid="_x0000_s1026" style="position:absolute;margin-left:442.15pt;margin-top:31.6pt;width:88.8pt;height:40.95pt;z-index:251661312;mso-wrap-distance-left:0;mso-wrap-distance-right:0;mso-position-horizontal-relative:page" coordorigin="9741,283" coordsize="1776,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">
                <v:shape id="AutoShape 906" o:spid="_x0000_s1027" style="position:absolute;left:10784;top:283;width:733;height:798;visibility:visible;mso-wrap-style:square;v-text-anchor:top" coordsize="73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" path="m286,260r-126,l186,262r17,5l216,276r10,13l257,330r48,59l345,438,455,574r64,75l576,710r51,46l669,785r34,12l711,797r19,l733,779r-13,-4l706,769,692,759,677,745,665,733,643,709,610,672,565,619,506,548,432,457,342,342,323,316,303,288,286,260xm196,l3,r,20l39,24r21,9l68,52r2,35l70,373r-2,36l59,429r-21,9l,442r,20l204,462r,-20l167,438r-20,-9l138,409r-3,-36l135,260r151,l273,240r4,-2l135,238r,-195l138,34r6,-3l150,28r9,-3l171,24r15,-1l318,23,296,13,268,5,235,1,196,xm318,23r-132,l228,29r37,18l290,80r9,49l297,156r-8,23l276,200r-19,17l241,226r-19,7l200,236r-27,2l277,238r35,-19l344,193r20,-34l372,117,368,87,358,62,341,40,320,24r-2,-1xe" fillcolor="#77787b" stroked="f">
                  <v:path arrowok="t" o:connecttype="custom" o:connectlocs="160,543;203,550;226,572;305,672;455,857;576,993;669,1068;711,1080;733,1062;706,1052;677,1028;643,992;565,902;432,740;323,599;286,543;3,283;39,307;68,335;70,656;59,712;0,725;204,745;167,721;138,692;135,543;273,523;135,521;138,317;150,311;171,307;318,306;268,288;196,283;186,306;265,330;299,412;289,462;257,500;222,516;173,521;312,502;364,442;368,370;341,323;318,306" o:connectangles="0,0,0,0,0,0,0,0,0,0,0,0,0,0,0,0,0,0,0,0,0,0,0,0,0,0,0,0,0,0,0,0,0,0,0,0,0,0,0,0,0,0,0,0,0,0"/>
                </v:shape>
                <v:shape id="Picture 905" o:spid="_x0000_s1028" type="#_x0000_t75" style="position:absolute;left:11107;top:718;width:35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">
                  <v:imagedata r:id="rId19" o:title=""/>
                </v:shape>
                <v:shape id="Picture 904" o:spid="_x0000_s1029" type="#_x0000_t75" style="position:absolute;left:9741;top:826;width:1191;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">
                  <v:imagedata r:id="rId20" o:title=""/>
                </v:shape>
                <w10:wrap type="topAndBottom" anchorx="page"/>
              </v:group>
            </w:pict>
          </mc:Fallback>
        </mc:AlternateContent>
      </w:r>
      <w:r w:rsidRPr="00A735EE">
        <w:rPr>
          <w:noProof/>
        </w:rPr>
        <mc:AlternateContent>
          <mc:Choice Requires="wpg">
            <w:drawing>
              <wp:anchor distT="0" distB="0" distL="114300" distR="114300" simplePos="0" relativeHeight="251662336" behindDoc="0" locked="0" layoutInCell="1" allowOverlap="1" wp14:anchorId="59AC4545" wp14:editId="40EA5846">
                <wp:simplePos x="0" y="0"/>
                <wp:positionH relativeFrom="page">
                  <wp:posOffset>4227830</wp:posOffset>
                </wp:positionH>
                <wp:positionV relativeFrom="paragraph">
                  <wp:posOffset>350520</wp:posOffset>
                </wp:positionV>
                <wp:extent cx="640715" cy="328295"/>
                <wp:effectExtent l="0" t="0" r="6985" b="0"/>
                <wp:wrapNone/>
                <wp:docPr id="3362"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328295"/>
                          <a:chOff x="7556" y="-964"/>
                          <a:chExt cx="1009" cy="517"/>
                        </a:xfrm>
                      </wpg:grpSpPr>
                      <wps:wsp>
                        <wps:cNvPr id="3363" name="AutoShape 902"/>
                        <wps:cNvSpPr>
                          <a:spLocks/>
                        </wps:cNvSpPr>
                        <wps:spPr bwMode="auto">
                          <a:xfrm>
                            <a:off x="7556" y="-964"/>
                            <a:ext cx="636" cy="508"/>
                          </a:xfrm>
                          <a:custGeom>
                            <a:avLst/>
                            <a:gdLst>
                              <a:gd name="T0" fmla="+- 0 7738 7556"/>
                              <a:gd name="T1" fmla="*/ T0 w 636"/>
                              <a:gd name="T2" fmla="+- 0 -944 -964"/>
                              <a:gd name="T3" fmla="*/ -944 h 508"/>
                              <a:gd name="T4" fmla="+- 0 7656 7556"/>
                              <a:gd name="T5" fmla="*/ T4 w 636"/>
                              <a:gd name="T6" fmla="+- 0 -944 -964"/>
                              <a:gd name="T7" fmla="*/ -944 h 508"/>
                              <a:gd name="T8" fmla="+- 0 7841 7556"/>
                              <a:gd name="T9" fmla="*/ T8 w 636"/>
                              <a:gd name="T10" fmla="+- 0 -456 -964"/>
                              <a:gd name="T11" fmla="*/ -456 h 508"/>
                              <a:gd name="T12" fmla="+- 0 7888 7556"/>
                              <a:gd name="T13" fmla="*/ T12 w 636"/>
                              <a:gd name="T14" fmla="+- 0 -581 -964"/>
                              <a:gd name="T15" fmla="*/ -581 h 508"/>
                              <a:gd name="T16" fmla="+- 0 7875 7556"/>
                              <a:gd name="T17" fmla="*/ T16 w 636"/>
                              <a:gd name="T18" fmla="+- 0 -581 -964"/>
                              <a:gd name="T19" fmla="*/ -581 h 508"/>
                              <a:gd name="T20" fmla="+- 0 7738 7556"/>
                              <a:gd name="T21" fmla="*/ T20 w 636"/>
                              <a:gd name="T22" fmla="+- 0 -944 -964"/>
                              <a:gd name="T23" fmla="*/ -944 h 508"/>
                              <a:gd name="T24" fmla="+- 0 7740 7556"/>
                              <a:gd name="T25" fmla="*/ T24 w 636"/>
                              <a:gd name="T26" fmla="+- 0 -467 -964"/>
                              <a:gd name="T27" fmla="*/ -467 h 508"/>
                              <a:gd name="T28" fmla="+- 0 7556 7556"/>
                              <a:gd name="T29" fmla="*/ T28 w 636"/>
                              <a:gd name="T30" fmla="+- 0 -467 -964"/>
                              <a:gd name="T31" fmla="*/ -467 h 508"/>
                              <a:gd name="T32" fmla="+- 0 7556 7556"/>
                              <a:gd name="T33" fmla="*/ T32 w 636"/>
                              <a:gd name="T34" fmla="+- 0 -457 -964"/>
                              <a:gd name="T35" fmla="*/ -457 h 508"/>
                              <a:gd name="T36" fmla="+- 0 7740 7556"/>
                              <a:gd name="T37" fmla="*/ T36 w 636"/>
                              <a:gd name="T38" fmla="+- 0 -457 -964"/>
                              <a:gd name="T39" fmla="*/ -457 h 508"/>
                              <a:gd name="T40" fmla="+- 0 7740 7556"/>
                              <a:gd name="T41" fmla="*/ T40 w 636"/>
                              <a:gd name="T42" fmla="+- 0 -467 -964"/>
                              <a:gd name="T43" fmla="*/ -467 h 508"/>
                              <a:gd name="T44" fmla="+- 0 8192 7556"/>
                              <a:gd name="T45" fmla="*/ T44 w 636"/>
                              <a:gd name="T46" fmla="+- 0 -467 -964"/>
                              <a:gd name="T47" fmla="*/ -467 h 508"/>
                              <a:gd name="T48" fmla="+- 0 7942 7556"/>
                              <a:gd name="T49" fmla="*/ T48 w 636"/>
                              <a:gd name="T50" fmla="+- 0 -467 -964"/>
                              <a:gd name="T51" fmla="*/ -467 h 508"/>
                              <a:gd name="T52" fmla="+- 0 7942 7556"/>
                              <a:gd name="T53" fmla="*/ T52 w 636"/>
                              <a:gd name="T54" fmla="+- 0 -457 -964"/>
                              <a:gd name="T55" fmla="*/ -457 h 508"/>
                              <a:gd name="T56" fmla="+- 0 8192 7556"/>
                              <a:gd name="T57" fmla="*/ T56 w 636"/>
                              <a:gd name="T58" fmla="+- 0 -457 -964"/>
                              <a:gd name="T59" fmla="*/ -457 h 508"/>
                              <a:gd name="T60" fmla="+- 0 8192 7556"/>
                              <a:gd name="T61" fmla="*/ T60 w 636"/>
                              <a:gd name="T62" fmla="+- 0 -467 -964"/>
                              <a:gd name="T63" fmla="*/ -467 h 508"/>
                              <a:gd name="T64" fmla="+- 0 7731 7556"/>
                              <a:gd name="T65" fmla="*/ T64 w 636"/>
                              <a:gd name="T66" fmla="+- 0 -964 -964"/>
                              <a:gd name="T67" fmla="*/ -964 h 508"/>
                              <a:gd name="T68" fmla="+- 0 7556 7556"/>
                              <a:gd name="T69" fmla="*/ T68 w 636"/>
                              <a:gd name="T70" fmla="+- 0 -964 -964"/>
                              <a:gd name="T71" fmla="*/ -964 h 508"/>
                              <a:gd name="T72" fmla="+- 0 7556 7556"/>
                              <a:gd name="T73" fmla="*/ T72 w 636"/>
                              <a:gd name="T74" fmla="+- 0 -954 -964"/>
                              <a:gd name="T75" fmla="*/ -954 h 508"/>
                              <a:gd name="T76" fmla="+- 0 7643 7556"/>
                              <a:gd name="T77" fmla="*/ T76 w 636"/>
                              <a:gd name="T78" fmla="+- 0 -954 -964"/>
                              <a:gd name="T79" fmla="*/ -954 h 508"/>
                              <a:gd name="T80" fmla="+- 0 7643 7556"/>
                              <a:gd name="T81" fmla="*/ T80 w 636"/>
                              <a:gd name="T82" fmla="+- 0 -467 -964"/>
                              <a:gd name="T83" fmla="*/ -467 h 508"/>
                              <a:gd name="T84" fmla="+- 0 7654 7556"/>
                              <a:gd name="T85" fmla="*/ T84 w 636"/>
                              <a:gd name="T86" fmla="+- 0 -467 -964"/>
                              <a:gd name="T87" fmla="*/ -467 h 508"/>
                              <a:gd name="T88" fmla="+- 0 7654 7556"/>
                              <a:gd name="T89" fmla="*/ T88 w 636"/>
                              <a:gd name="T90" fmla="+- 0 -944 -964"/>
                              <a:gd name="T91" fmla="*/ -944 h 508"/>
                              <a:gd name="T92" fmla="+- 0 7738 7556"/>
                              <a:gd name="T93" fmla="*/ T92 w 636"/>
                              <a:gd name="T94" fmla="+- 0 -944 -964"/>
                              <a:gd name="T95" fmla="*/ -944 h 508"/>
                              <a:gd name="T96" fmla="+- 0 7731 7556"/>
                              <a:gd name="T97" fmla="*/ T96 w 636"/>
                              <a:gd name="T98" fmla="+- 0 -964 -964"/>
                              <a:gd name="T99" fmla="*/ -964 h 508"/>
                              <a:gd name="T100" fmla="+- 0 8106 7556"/>
                              <a:gd name="T101" fmla="*/ T100 w 636"/>
                              <a:gd name="T102" fmla="+- 0 -949 -964"/>
                              <a:gd name="T103" fmla="*/ -949 h 508"/>
                              <a:gd name="T104" fmla="+- 0 8028 7556"/>
                              <a:gd name="T105" fmla="*/ T104 w 636"/>
                              <a:gd name="T106" fmla="+- 0 -949 -964"/>
                              <a:gd name="T107" fmla="*/ -949 h 508"/>
                              <a:gd name="T108" fmla="+- 0 8028 7556"/>
                              <a:gd name="T109" fmla="*/ T108 w 636"/>
                              <a:gd name="T110" fmla="+- 0 -467 -964"/>
                              <a:gd name="T111" fmla="*/ -467 h 508"/>
                              <a:gd name="T112" fmla="+- 0 8106 7556"/>
                              <a:gd name="T113" fmla="*/ T112 w 636"/>
                              <a:gd name="T114" fmla="+- 0 -467 -964"/>
                              <a:gd name="T115" fmla="*/ -467 h 508"/>
                              <a:gd name="T116" fmla="+- 0 8106 7556"/>
                              <a:gd name="T117" fmla="*/ T116 w 636"/>
                              <a:gd name="T118" fmla="+- 0 -949 -964"/>
                              <a:gd name="T119" fmla="*/ -949 h 508"/>
                              <a:gd name="T120" fmla="+- 0 8192 7556"/>
                              <a:gd name="T121" fmla="*/ T120 w 636"/>
                              <a:gd name="T122" fmla="+- 0 -964 -964"/>
                              <a:gd name="T123" fmla="*/ -964 h 508"/>
                              <a:gd name="T124" fmla="+- 0 8020 7556"/>
                              <a:gd name="T125" fmla="*/ T124 w 636"/>
                              <a:gd name="T126" fmla="+- 0 -964 -964"/>
                              <a:gd name="T127" fmla="*/ -964 h 508"/>
                              <a:gd name="T128" fmla="+- 0 7876 7556"/>
                              <a:gd name="T129" fmla="*/ T128 w 636"/>
                              <a:gd name="T130" fmla="+- 0 -581 -964"/>
                              <a:gd name="T131" fmla="*/ -581 h 508"/>
                              <a:gd name="T132" fmla="+- 0 7888 7556"/>
                              <a:gd name="T133" fmla="*/ T132 w 636"/>
                              <a:gd name="T134" fmla="+- 0 -581 -964"/>
                              <a:gd name="T135" fmla="*/ -581 h 508"/>
                              <a:gd name="T136" fmla="+- 0 8026 7556"/>
                              <a:gd name="T137" fmla="*/ T136 w 636"/>
                              <a:gd name="T138" fmla="+- 0 -949 -964"/>
                              <a:gd name="T139" fmla="*/ -949 h 508"/>
                              <a:gd name="T140" fmla="+- 0 8106 7556"/>
                              <a:gd name="T141" fmla="*/ T140 w 636"/>
                              <a:gd name="T142" fmla="+- 0 -949 -964"/>
                              <a:gd name="T143" fmla="*/ -949 h 508"/>
                              <a:gd name="T144" fmla="+- 0 8106 7556"/>
                              <a:gd name="T145" fmla="*/ T144 w 636"/>
                              <a:gd name="T146" fmla="+- 0 -954 -964"/>
                              <a:gd name="T147" fmla="*/ -954 h 508"/>
                              <a:gd name="T148" fmla="+- 0 8192 7556"/>
                              <a:gd name="T149" fmla="*/ T148 w 636"/>
                              <a:gd name="T150" fmla="+- 0 -954 -964"/>
                              <a:gd name="T151" fmla="*/ -954 h 508"/>
                              <a:gd name="T152" fmla="+- 0 8192 7556"/>
                              <a:gd name="T153" fmla="*/ T152 w 636"/>
                              <a:gd name="T154" fmla="+- 0 -964 -964"/>
                              <a:gd name="T155" fmla="*/ -96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36" h="508">
                                <a:moveTo>
                                  <a:pt x="182" y="20"/>
                                </a:moveTo>
                                <a:lnTo>
                                  <a:pt x="100" y="20"/>
                                </a:lnTo>
                                <a:lnTo>
                                  <a:pt x="285" y="508"/>
                                </a:lnTo>
                                <a:lnTo>
                                  <a:pt x="332" y="383"/>
                                </a:lnTo>
                                <a:lnTo>
                                  <a:pt x="319" y="383"/>
                                </a:lnTo>
                                <a:lnTo>
                                  <a:pt x="182" y="20"/>
                                </a:lnTo>
                                <a:close/>
                                <a:moveTo>
                                  <a:pt x="184" y="497"/>
                                </a:moveTo>
                                <a:lnTo>
                                  <a:pt x="0" y="497"/>
                                </a:lnTo>
                                <a:lnTo>
                                  <a:pt x="0" y="507"/>
                                </a:lnTo>
                                <a:lnTo>
                                  <a:pt x="184" y="507"/>
                                </a:lnTo>
                                <a:lnTo>
                                  <a:pt x="184" y="497"/>
                                </a:lnTo>
                                <a:close/>
                                <a:moveTo>
                                  <a:pt x="636" y="497"/>
                                </a:moveTo>
                                <a:lnTo>
                                  <a:pt x="386" y="497"/>
                                </a:lnTo>
                                <a:lnTo>
                                  <a:pt x="386" y="507"/>
                                </a:lnTo>
                                <a:lnTo>
                                  <a:pt x="636" y="507"/>
                                </a:lnTo>
                                <a:lnTo>
                                  <a:pt x="636" y="497"/>
                                </a:lnTo>
                                <a:close/>
                                <a:moveTo>
                                  <a:pt x="175" y="0"/>
                                </a:moveTo>
                                <a:lnTo>
                                  <a:pt x="0" y="0"/>
                                </a:lnTo>
                                <a:lnTo>
                                  <a:pt x="0" y="10"/>
                                </a:lnTo>
                                <a:lnTo>
                                  <a:pt x="87" y="10"/>
                                </a:lnTo>
                                <a:lnTo>
                                  <a:pt x="87" y="497"/>
                                </a:lnTo>
                                <a:lnTo>
                                  <a:pt x="98" y="497"/>
                                </a:lnTo>
                                <a:lnTo>
                                  <a:pt x="98" y="20"/>
                                </a:lnTo>
                                <a:lnTo>
                                  <a:pt x="182" y="20"/>
                                </a:lnTo>
                                <a:lnTo>
                                  <a:pt x="175" y="0"/>
                                </a:lnTo>
                                <a:close/>
                                <a:moveTo>
                                  <a:pt x="550" y="15"/>
                                </a:moveTo>
                                <a:lnTo>
                                  <a:pt x="472" y="15"/>
                                </a:lnTo>
                                <a:lnTo>
                                  <a:pt x="472" y="497"/>
                                </a:lnTo>
                                <a:lnTo>
                                  <a:pt x="550" y="497"/>
                                </a:lnTo>
                                <a:lnTo>
                                  <a:pt x="550" y="15"/>
                                </a:lnTo>
                                <a:close/>
                                <a:moveTo>
                                  <a:pt x="636" y="0"/>
                                </a:moveTo>
                                <a:lnTo>
                                  <a:pt x="464" y="0"/>
                                </a:lnTo>
                                <a:lnTo>
                                  <a:pt x="320" y="383"/>
                                </a:lnTo>
                                <a:lnTo>
                                  <a:pt x="332" y="383"/>
                                </a:lnTo>
                                <a:lnTo>
                                  <a:pt x="470" y="15"/>
                                </a:lnTo>
                                <a:lnTo>
                                  <a:pt x="550" y="15"/>
                                </a:lnTo>
                                <a:lnTo>
                                  <a:pt x="550" y="10"/>
                                </a:lnTo>
                                <a:lnTo>
                                  <a:pt x="636" y="10"/>
                                </a:lnTo>
                                <a:lnTo>
                                  <a:pt x="636" y="0"/>
                                </a:lnTo>
                                <a:close/>
                              </a:path>
                            </a:pathLst>
                          </a:custGeom>
                          <a:solidFill>
                            <a:srgbClr val="A31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64" name="Picture 9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47" y="-771"/>
                            <a:ext cx="31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05104E" id="Group 900" o:spid="_x0000_s1026" style="position:absolute;margin-left:332.9pt;margin-top:27.6pt;width:50.45pt;height:25.85pt;z-index:251662336;mso-position-horizontal-relative:page" coordorigin="7556,-964" coordsize="1009,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">
                <v:shape id="AutoShape 902" o:spid="_x0000_s1027" style="position:absolute;left:7556;top:-964;width:636;height:508;visibility:visible;mso-wrap-style:square;v-text-anchor:top" coordsize="63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" path="m182,20r-82,l285,508,332,383r-13,l182,20xm184,497l,497r,10l184,507r,-10xm636,497r-250,l386,507r250,l636,497xm175,l,,,10r87,l87,497r11,l98,20r84,l175,xm550,15r-78,l472,497r78,l550,15xm636,l464,,320,383r12,l470,15r80,l550,10r86,l636,xe" fillcolor="#a31c2e" stroked="f">
                  <v:path arrowok="t" o:connecttype="custom" o:connectlocs="182,-944;100,-944;285,-456;332,-581;319,-581;182,-944;184,-467;0,-467;0,-457;184,-457;184,-467;636,-467;386,-467;386,-457;636,-457;636,-467;175,-964;0,-964;0,-954;87,-954;87,-467;98,-467;98,-944;182,-944;175,-964;550,-949;472,-949;472,-467;550,-467;550,-949;636,-964;464,-964;320,-581;332,-581;470,-949;550,-949;550,-954;636,-954;636,-964" o:connectangles="0,0,0,0,0,0,0,0,0,0,0,0,0,0,0,0,0,0,0,0,0,0,0,0,0,0,0,0,0,0,0,0,0,0,0,0,0,0,0"/>
                </v:shape>
                <v:shape id="Picture 901" o:spid="_x0000_s1028" type="#_x0000_t75" style="position:absolute;left:8247;top:-771;width:318;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">
                  <v:imagedata r:id="rId22" o:title=""/>
                </v:shape>
                <w10:wrap anchorx="page"/>
              </v:group>
            </w:pict>
          </mc:Fallback>
        </mc:AlternateContent>
      </w:r>
      <w:r w:rsidRPr="00A735EE">
        <w:rPr>
          <w:noProof/>
        </w:rPr>
        <mc:AlternateContent>
          <mc:Choice Requires="wpg">
            <w:drawing>
              <wp:anchor distT="0" distB="0" distL="114300" distR="114300" simplePos="0" relativeHeight="251663360" behindDoc="0" locked="0" layoutInCell="1" allowOverlap="1" wp14:anchorId="79493C4F" wp14:editId="099B9C76">
                <wp:simplePos x="0" y="0"/>
                <wp:positionH relativeFrom="page">
                  <wp:posOffset>4019550</wp:posOffset>
                </wp:positionH>
                <wp:positionV relativeFrom="paragraph">
                  <wp:posOffset>732790</wp:posOffset>
                </wp:positionV>
                <wp:extent cx="1033780" cy="171450"/>
                <wp:effectExtent l="0" t="0" r="0" b="0"/>
                <wp:wrapNone/>
                <wp:docPr id="3365"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71450"/>
                          <a:chOff x="7228" y="-362"/>
                          <a:chExt cx="1628" cy="270"/>
                        </a:xfrm>
                      </wpg:grpSpPr>
                      <pic:pic xmlns:pic="http://schemas.openxmlformats.org/drawingml/2006/picture">
                        <pic:nvPicPr>
                          <pic:cNvPr id="3366" name="Picture 8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228" y="-362"/>
                            <a:ext cx="43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7" name="Picture 8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6" y="-362"/>
                            <a:ext cx="116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04AF13" id="Group 892" o:spid="_x0000_s1026" style="position:absolute;margin-left:316.5pt;margin-top:57.7pt;width:81.4pt;height:13.5pt;z-index:251663360;mso-position-horizontal-relative:page" coordorigin="7228,-362" coordsize="162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">
                <v:shape id="Picture 894" o:spid="_x0000_s1027" type="#_x0000_t75" style="position:absolute;left:7228;top:-362;width:43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">
                  <v:imagedata r:id="rId25" o:title=""/>
                </v:shape>
                <v:shape id="Picture 893" o:spid="_x0000_s1028" type="#_x0000_t75" style="position:absolute;left:7696;top:-362;width:116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">
                  <v:imagedata r:id="rId26" o:title=""/>
                </v:shape>
                <w10:wrap anchorx="page"/>
              </v:group>
            </w:pict>
          </mc:Fallback>
        </mc:AlternateContent>
      </w:r>
      <w:r w:rsidRPr="00A735EE">
        <w:rPr>
          <w:noProof/>
        </w:rPr>
        <mc:AlternateContent>
          <mc:Choice Requires="wpg">
            <w:drawing>
              <wp:anchor distT="0" distB="0" distL="114300" distR="114300" simplePos="0" relativeHeight="251664384" behindDoc="1" locked="0" layoutInCell="1" allowOverlap="1" wp14:anchorId="31CE14CA" wp14:editId="4A004C85">
                <wp:simplePos x="0" y="0"/>
                <wp:positionH relativeFrom="page">
                  <wp:posOffset>4917440</wp:posOffset>
                </wp:positionH>
                <wp:positionV relativeFrom="paragraph">
                  <wp:posOffset>346710</wp:posOffset>
                </wp:positionV>
                <wp:extent cx="1312545" cy="332740"/>
                <wp:effectExtent l="0" t="0" r="1905" b="0"/>
                <wp:wrapNone/>
                <wp:docPr id="3368"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2545" cy="332740"/>
                          <a:chOff x="8642" y="-970"/>
                          <a:chExt cx="2067" cy="524"/>
                        </a:xfrm>
                      </wpg:grpSpPr>
                      <wps:wsp>
                        <wps:cNvPr id="3370" name="AutoShape 899"/>
                        <wps:cNvSpPr>
                          <a:spLocks/>
                        </wps:cNvSpPr>
                        <wps:spPr bwMode="auto">
                          <a:xfrm>
                            <a:off x="8642" y="-970"/>
                            <a:ext cx="629" cy="524"/>
                          </a:xfrm>
                          <a:custGeom>
                            <a:avLst/>
                            <a:gdLst>
                              <a:gd name="T0" fmla="+- 0 8981 8642"/>
                              <a:gd name="T1" fmla="*/ T0 w 629"/>
                              <a:gd name="T2" fmla="+- 0 -519 -970"/>
                              <a:gd name="T3" fmla="*/ -519 h 524"/>
                              <a:gd name="T4" fmla="+- 0 8854 8642"/>
                              <a:gd name="T5" fmla="*/ T4 w 629"/>
                              <a:gd name="T6" fmla="+- 0 -970 -970"/>
                              <a:gd name="T7" fmla="*/ -970 h 524"/>
                              <a:gd name="T8" fmla="+- 0 8914 8642"/>
                              <a:gd name="T9" fmla="*/ T8 w 629"/>
                              <a:gd name="T10" fmla="+- 0 -705 -970"/>
                              <a:gd name="T11" fmla="*/ -705 h 524"/>
                              <a:gd name="T12" fmla="+- 0 8913 8642"/>
                              <a:gd name="T13" fmla="*/ T12 w 629"/>
                              <a:gd name="T14" fmla="+- 0 -585 -970"/>
                              <a:gd name="T15" fmla="*/ -585 h 524"/>
                              <a:gd name="T16" fmla="+- 0 8910 8642"/>
                              <a:gd name="T17" fmla="*/ T16 w 629"/>
                              <a:gd name="T18" fmla="+- 0 -548 -970"/>
                              <a:gd name="T19" fmla="*/ -548 h 524"/>
                              <a:gd name="T20" fmla="+- 0 8900 8642"/>
                              <a:gd name="T21" fmla="*/ T20 w 629"/>
                              <a:gd name="T22" fmla="+- 0 -513 -970"/>
                              <a:gd name="T23" fmla="*/ -513 h 524"/>
                              <a:gd name="T24" fmla="+- 0 8882 8642"/>
                              <a:gd name="T25" fmla="*/ T24 w 629"/>
                              <a:gd name="T26" fmla="+- 0 -484 -970"/>
                              <a:gd name="T27" fmla="*/ -484 h 524"/>
                              <a:gd name="T28" fmla="+- 0 8854 8642"/>
                              <a:gd name="T29" fmla="*/ T28 w 629"/>
                              <a:gd name="T30" fmla="+- 0 -464 -970"/>
                              <a:gd name="T31" fmla="*/ -464 h 524"/>
                              <a:gd name="T32" fmla="+- 0 8812 8642"/>
                              <a:gd name="T33" fmla="*/ T32 w 629"/>
                              <a:gd name="T34" fmla="+- 0 -457 -970"/>
                              <a:gd name="T35" fmla="*/ -457 h 524"/>
                              <a:gd name="T36" fmla="+- 0 8772 8642"/>
                              <a:gd name="T37" fmla="*/ T36 w 629"/>
                              <a:gd name="T38" fmla="+- 0 -463 -970"/>
                              <a:gd name="T39" fmla="*/ -463 h 524"/>
                              <a:gd name="T40" fmla="+- 0 8745 8642"/>
                              <a:gd name="T41" fmla="*/ T40 w 629"/>
                              <a:gd name="T42" fmla="+- 0 -482 -970"/>
                              <a:gd name="T43" fmla="*/ -482 h 524"/>
                              <a:gd name="T44" fmla="+- 0 8729 8642"/>
                              <a:gd name="T45" fmla="*/ T44 w 629"/>
                              <a:gd name="T46" fmla="+- 0 -512 -970"/>
                              <a:gd name="T47" fmla="*/ -512 h 524"/>
                              <a:gd name="T48" fmla="+- 0 8722 8642"/>
                              <a:gd name="T49" fmla="*/ T48 w 629"/>
                              <a:gd name="T50" fmla="+- 0 -553 -970"/>
                              <a:gd name="T51" fmla="*/ -553 h 524"/>
                              <a:gd name="T52" fmla="+- 0 8720 8642"/>
                              <a:gd name="T53" fmla="*/ T52 w 629"/>
                              <a:gd name="T54" fmla="+- 0 -602 -970"/>
                              <a:gd name="T55" fmla="*/ -602 h 524"/>
                              <a:gd name="T56" fmla="+- 0 8722 8642"/>
                              <a:gd name="T57" fmla="*/ T56 w 629"/>
                              <a:gd name="T58" fmla="+- 0 -665 -970"/>
                              <a:gd name="T59" fmla="*/ -665 h 524"/>
                              <a:gd name="T60" fmla="+- 0 8729 8642"/>
                              <a:gd name="T61" fmla="*/ T60 w 629"/>
                              <a:gd name="T62" fmla="+- 0 -703 -970"/>
                              <a:gd name="T63" fmla="*/ -703 h 524"/>
                              <a:gd name="T64" fmla="+- 0 8744 8642"/>
                              <a:gd name="T65" fmla="*/ T64 w 629"/>
                              <a:gd name="T66" fmla="+- 0 -736 -970"/>
                              <a:gd name="T67" fmla="*/ -736 h 524"/>
                              <a:gd name="T68" fmla="+- 0 8774 8642"/>
                              <a:gd name="T69" fmla="*/ T68 w 629"/>
                              <a:gd name="T70" fmla="+- 0 -756 -970"/>
                              <a:gd name="T71" fmla="*/ -756 h 524"/>
                              <a:gd name="T72" fmla="+- 0 8809 8642"/>
                              <a:gd name="T73" fmla="*/ T72 w 629"/>
                              <a:gd name="T74" fmla="+- 0 -762 -970"/>
                              <a:gd name="T75" fmla="*/ -762 h 524"/>
                              <a:gd name="T76" fmla="+- 0 8846 8642"/>
                              <a:gd name="T77" fmla="*/ T76 w 629"/>
                              <a:gd name="T78" fmla="+- 0 -757 -970"/>
                              <a:gd name="T79" fmla="*/ -757 h 524"/>
                              <a:gd name="T80" fmla="+- 0 8879 8642"/>
                              <a:gd name="T81" fmla="*/ T80 w 629"/>
                              <a:gd name="T82" fmla="+- 0 -739 -970"/>
                              <a:gd name="T83" fmla="*/ -739 h 524"/>
                              <a:gd name="T84" fmla="+- 0 8896 8642"/>
                              <a:gd name="T85" fmla="*/ T84 w 629"/>
                              <a:gd name="T86" fmla="+- 0 -715 -970"/>
                              <a:gd name="T87" fmla="*/ -715 h 524"/>
                              <a:gd name="T88" fmla="+- 0 8910 8642"/>
                              <a:gd name="T89" fmla="*/ T88 w 629"/>
                              <a:gd name="T90" fmla="+- 0 -670 -970"/>
                              <a:gd name="T91" fmla="*/ -670 h 524"/>
                              <a:gd name="T92" fmla="+- 0 8913 8642"/>
                              <a:gd name="T93" fmla="*/ T92 w 629"/>
                              <a:gd name="T94" fmla="+- 0 -634 -970"/>
                              <a:gd name="T95" fmla="*/ -634 h 524"/>
                              <a:gd name="T96" fmla="+- 0 8914 8642"/>
                              <a:gd name="T97" fmla="*/ T96 w 629"/>
                              <a:gd name="T98" fmla="+- 0 -595 -970"/>
                              <a:gd name="T99" fmla="*/ -595 h 524"/>
                              <a:gd name="T100" fmla="+- 0 8905 8642"/>
                              <a:gd name="T101" fmla="*/ T100 w 629"/>
                              <a:gd name="T102" fmla="+- 0 -718 -970"/>
                              <a:gd name="T103" fmla="*/ -718 h 524"/>
                              <a:gd name="T104" fmla="+- 0 8875 8642"/>
                              <a:gd name="T105" fmla="*/ T104 w 629"/>
                              <a:gd name="T106" fmla="+- 0 -752 -970"/>
                              <a:gd name="T107" fmla="*/ -752 h 524"/>
                              <a:gd name="T108" fmla="+- 0 8844 8642"/>
                              <a:gd name="T109" fmla="*/ T108 w 629"/>
                              <a:gd name="T110" fmla="+- 0 -766 -970"/>
                              <a:gd name="T111" fmla="*/ -766 h 524"/>
                              <a:gd name="T112" fmla="+- 0 8789 8642"/>
                              <a:gd name="T113" fmla="*/ T112 w 629"/>
                              <a:gd name="T114" fmla="+- 0 -770 -970"/>
                              <a:gd name="T115" fmla="*/ -770 h 524"/>
                              <a:gd name="T116" fmla="+- 0 8743 8642"/>
                              <a:gd name="T117" fmla="*/ T116 w 629"/>
                              <a:gd name="T118" fmla="+- 0 -758 -970"/>
                              <a:gd name="T119" fmla="*/ -758 h 524"/>
                              <a:gd name="T120" fmla="+- 0 8702 8642"/>
                              <a:gd name="T121" fmla="*/ T120 w 629"/>
                              <a:gd name="T122" fmla="+- 0 -734 -970"/>
                              <a:gd name="T123" fmla="*/ -734 h 524"/>
                              <a:gd name="T124" fmla="+- 0 8670 8642"/>
                              <a:gd name="T125" fmla="*/ T124 w 629"/>
                              <a:gd name="T126" fmla="+- 0 -700 -970"/>
                              <a:gd name="T127" fmla="*/ -700 h 524"/>
                              <a:gd name="T128" fmla="+- 0 8649 8642"/>
                              <a:gd name="T129" fmla="*/ T128 w 629"/>
                              <a:gd name="T130" fmla="+- 0 -658 -970"/>
                              <a:gd name="T131" fmla="*/ -658 h 524"/>
                              <a:gd name="T132" fmla="+- 0 8642 8642"/>
                              <a:gd name="T133" fmla="*/ T132 w 629"/>
                              <a:gd name="T134" fmla="+- 0 -611 -970"/>
                              <a:gd name="T135" fmla="*/ -611 h 524"/>
                              <a:gd name="T136" fmla="+- 0 8649 8642"/>
                              <a:gd name="T137" fmla="*/ T136 w 629"/>
                              <a:gd name="T138" fmla="+- 0 -564 -970"/>
                              <a:gd name="T139" fmla="*/ -564 h 524"/>
                              <a:gd name="T140" fmla="+- 0 8671 8642"/>
                              <a:gd name="T141" fmla="*/ T140 w 629"/>
                              <a:gd name="T142" fmla="+- 0 -521 -970"/>
                              <a:gd name="T143" fmla="*/ -521 h 524"/>
                              <a:gd name="T144" fmla="+- 0 8704 8642"/>
                              <a:gd name="T145" fmla="*/ T144 w 629"/>
                              <a:gd name="T146" fmla="+- 0 -486 -970"/>
                              <a:gd name="T147" fmla="*/ -486 h 524"/>
                              <a:gd name="T148" fmla="+- 0 8746 8642"/>
                              <a:gd name="T149" fmla="*/ T148 w 629"/>
                              <a:gd name="T150" fmla="+- 0 -460 -970"/>
                              <a:gd name="T151" fmla="*/ -460 h 524"/>
                              <a:gd name="T152" fmla="+- 0 8794 8642"/>
                              <a:gd name="T153" fmla="*/ T152 w 629"/>
                              <a:gd name="T154" fmla="+- 0 -448 -970"/>
                              <a:gd name="T155" fmla="*/ -448 h 524"/>
                              <a:gd name="T156" fmla="+- 0 8835 8642"/>
                              <a:gd name="T157" fmla="*/ T156 w 629"/>
                              <a:gd name="T158" fmla="+- 0 -449 -970"/>
                              <a:gd name="T159" fmla="*/ -449 h 524"/>
                              <a:gd name="T160" fmla="+- 0 8860 8642"/>
                              <a:gd name="T161" fmla="*/ T160 w 629"/>
                              <a:gd name="T162" fmla="+- 0 -457 -970"/>
                              <a:gd name="T163" fmla="*/ -457 h 524"/>
                              <a:gd name="T164" fmla="+- 0 8894 8642"/>
                              <a:gd name="T165" fmla="*/ T164 w 629"/>
                              <a:gd name="T166" fmla="+- 0 -482 -970"/>
                              <a:gd name="T167" fmla="*/ -482 h 524"/>
                              <a:gd name="T168" fmla="+- 0 8912 8642"/>
                              <a:gd name="T169" fmla="*/ T168 w 629"/>
                              <a:gd name="T170" fmla="+- 0 -513 -970"/>
                              <a:gd name="T171" fmla="*/ -513 h 524"/>
                              <a:gd name="T172" fmla="+- 0 8915 8642"/>
                              <a:gd name="T173" fmla="*/ T172 w 629"/>
                              <a:gd name="T174" fmla="+- 0 -457 -970"/>
                              <a:gd name="T175" fmla="*/ -457 h 524"/>
                              <a:gd name="T176" fmla="+- 0 9216 8642"/>
                              <a:gd name="T177" fmla="*/ T176 w 629"/>
                              <a:gd name="T178" fmla="+- 0 -939 -970"/>
                              <a:gd name="T179" fmla="*/ -939 h 524"/>
                              <a:gd name="T180" fmla="+- 0 9186 8642"/>
                              <a:gd name="T181" fmla="*/ T180 w 629"/>
                              <a:gd name="T182" fmla="+- 0 -966 -970"/>
                              <a:gd name="T183" fmla="*/ -966 h 524"/>
                              <a:gd name="T184" fmla="+- 0 9138 8642"/>
                              <a:gd name="T185" fmla="*/ T184 w 629"/>
                              <a:gd name="T186" fmla="+- 0 -948 -970"/>
                              <a:gd name="T187" fmla="*/ -948 h 524"/>
                              <a:gd name="T188" fmla="+- 0 9138 8642"/>
                              <a:gd name="T189" fmla="*/ T188 w 629"/>
                              <a:gd name="T190" fmla="+- 0 -909 -970"/>
                              <a:gd name="T191" fmla="*/ -909 h 524"/>
                              <a:gd name="T192" fmla="+- 0 9186 8642"/>
                              <a:gd name="T193" fmla="*/ T192 w 629"/>
                              <a:gd name="T194" fmla="+- 0 -891 -970"/>
                              <a:gd name="T195" fmla="*/ -891 h 524"/>
                              <a:gd name="T196" fmla="+- 0 9216 8642"/>
                              <a:gd name="T197" fmla="*/ T196 w 629"/>
                              <a:gd name="T198" fmla="+- 0 -918 -970"/>
                              <a:gd name="T199" fmla="*/ -918 h 524"/>
                              <a:gd name="T200" fmla="+- 0 9210 8642"/>
                              <a:gd name="T201" fmla="*/ T200 w 629"/>
                              <a:gd name="T202" fmla="+- 0 -467 -970"/>
                              <a:gd name="T203" fmla="*/ -467 h 524"/>
                              <a:gd name="T204" fmla="+- 0 9083 8642"/>
                              <a:gd name="T205" fmla="*/ T204 w 629"/>
                              <a:gd name="T206" fmla="+- 0 -753 -970"/>
                              <a:gd name="T207" fmla="*/ -753 h 524"/>
                              <a:gd name="T208" fmla="+- 0 9083 8642"/>
                              <a:gd name="T209" fmla="*/ T208 w 629"/>
                              <a:gd name="T210" fmla="+- 0 -467 -970"/>
                              <a:gd name="T211" fmla="*/ -467 h 524"/>
                              <a:gd name="T212" fmla="+- 0 9270 8642"/>
                              <a:gd name="T213" fmla="*/ T212 w 629"/>
                              <a:gd name="T214" fmla="+- 0 -467 -970"/>
                              <a:gd name="T215" fmla="*/ -46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29" h="524">
                                <a:moveTo>
                                  <a:pt x="398" y="503"/>
                                </a:moveTo>
                                <a:lnTo>
                                  <a:pt x="339" y="503"/>
                                </a:lnTo>
                                <a:lnTo>
                                  <a:pt x="339" y="451"/>
                                </a:lnTo>
                                <a:lnTo>
                                  <a:pt x="339" y="265"/>
                                </a:lnTo>
                                <a:lnTo>
                                  <a:pt x="339" y="0"/>
                                </a:lnTo>
                                <a:lnTo>
                                  <a:pt x="212" y="0"/>
                                </a:lnTo>
                                <a:lnTo>
                                  <a:pt x="212" y="10"/>
                                </a:lnTo>
                                <a:lnTo>
                                  <a:pt x="272" y="10"/>
                                </a:lnTo>
                                <a:lnTo>
                                  <a:pt x="272" y="265"/>
                                </a:lnTo>
                                <a:lnTo>
                                  <a:pt x="272" y="375"/>
                                </a:lnTo>
                                <a:lnTo>
                                  <a:pt x="271" y="385"/>
                                </a:lnTo>
                                <a:lnTo>
                                  <a:pt x="271" y="397"/>
                                </a:lnTo>
                                <a:lnTo>
                                  <a:pt x="269" y="409"/>
                                </a:lnTo>
                                <a:lnTo>
                                  <a:pt x="268" y="422"/>
                                </a:lnTo>
                                <a:lnTo>
                                  <a:pt x="265" y="434"/>
                                </a:lnTo>
                                <a:lnTo>
                                  <a:pt x="262" y="446"/>
                                </a:lnTo>
                                <a:lnTo>
                                  <a:pt x="258" y="457"/>
                                </a:lnTo>
                                <a:lnTo>
                                  <a:pt x="253" y="467"/>
                                </a:lnTo>
                                <a:lnTo>
                                  <a:pt x="247" y="477"/>
                                </a:lnTo>
                                <a:lnTo>
                                  <a:pt x="240" y="486"/>
                                </a:lnTo>
                                <a:lnTo>
                                  <a:pt x="232" y="493"/>
                                </a:lnTo>
                                <a:lnTo>
                                  <a:pt x="222" y="500"/>
                                </a:lnTo>
                                <a:lnTo>
                                  <a:pt x="212" y="506"/>
                                </a:lnTo>
                                <a:lnTo>
                                  <a:pt x="199" y="510"/>
                                </a:lnTo>
                                <a:lnTo>
                                  <a:pt x="185" y="512"/>
                                </a:lnTo>
                                <a:lnTo>
                                  <a:pt x="170" y="513"/>
                                </a:lnTo>
                                <a:lnTo>
                                  <a:pt x="155" y="512"/>
                                </a:lnTo>
                                <a:lnTo>
                                  <a:pt x="141" y="510"/>
                                </a:lnTo>
                                <a:lnTo>
                                  <a:pt x="130" y="507"/>
                                </a:lnTo>
                                <a:lnTo>
                                  <a:pt x="120" y="502"/>
                                </a:lnTo>
                                <a:lnTo>
                                  <a:pt x="111" y="495"/>
                                </a:lnTo>
                                <a:lnTo>
                                  <a:pt x="103" y="488"/>
                                </a:lnTo>
                                <a:lnTo>
                                  <a:pt x="97" y="479"/>
                                </a:lnTo>
                                <a:lnTo>
                                  <a:pt x="92" y="469"/>
                                </a:lnTo>
                                <a:lnTo>
                                  <a:pt x="87" y="458"/>
                                </a:lnTo>
                                <a:lnTo>
                                  <a:pt x="84" y="445"/>
                                </a:lnTo>
                                <a:lnTo>
                                  <a:pt x="82" y="432"/>
                                </a:lnTo>
                                <a:lnTo>
                                  <a:pt x="80" y="417"/>
                                </a:lnTo>
                                <a:lnTo>
                                  <a:pt x="79" y="402"/>
                                </a:lnTo>
                                <a:lnTo>
                                  <a:pt x="78" y="385"/>
                                </a:lnTo>
                                <a:lnTo>
                                  <a:pt x="78" y="368"/>
                                </a:lnTo>
                                <a:lnTo>
                                  <a:pt x="78" y="334"/>
                                </a:lnTo>
                                <a:lnTo>
                                  <a:pt x="79" y="319"/>
                                </a:lnTo>
                                <a:lnTo>
                                  <a:pt x="80" y="305"/>
                                </a:lnTo>
                                <a:lnTo>
                                  <a:pt x="81" y="291"/>
                                </a:lnTo>
                                <a:lnTo>
                                  <a:pt x="84" y="279"/>
                                </a:lnTo>
                                <a:lnTo>
                                  <a:pt x="87" y="267"/>
                                </a:lnTo>
                                <a:lnTo>
                                  <a:pt x="91" y="256"/>
                                </a:lnTo>
                                <a:lnTo>
                                  <a:pt x="95" y="247"/>
                                </a:lnTo>
                                <a:lnTo>
                                  <a:pt x="102" y="234"/>
                                </a:lnTo>
                                <a:lnTo>
                                  <a:pt x="111" y="225"/>
                                </a:lnTo>
                                <a:lnTo>
                                  <a:pt x="122" y="218"/>
                                </a:lnTo>
                                <a:lnTo>
                                  <a:pt x="132" y="214"/>
                                </a:lnTo>
                                <a:lnTo>
                                  <a:pt x="142" y="211"/>
                                </a:lnTo>
                                <a:lnTo>
                                  <a:pt x="154" y="209"/>
                                </a:lnTo>
                                <a:lnTo>
                                  <a:pt x="167" y="208"/>
                                </a:lnTo>
                                <a:lnTo>
                                  <a:pt x="181" y="209"/>
                                </a:lnTo>
                                <a:lnTo>
                                  <a:pt x="193" y="210"/>
                                </a:lnTo>
                                <a:lnTo>
                                  <a:pt x="204" y="213"/>
                                </a:lnTo>
                                <a:lnTo>
                                  <a:pt x="214" y="217"/>
                                </a:lnTo>
                                <a:lnTo>
                                  <a:pt x="227" y="224"/>
                                </a:lnTo>
                                <a:lnTo>
                                  <a:pt x="237" y="231"/>
                                </a:lnTo>
                                <a:lnTo>
                                  <a:pt x="244" y="241"/>
                                </a:lnTo>
                                <a:lnTo>
                                  <a:pt x="250" y="248"/>
                                </a:lnTo>
                                <a:lnTo>
                                  <a:pt x="254" y="255"/>
                                </a:lnTo>
                                <a:lnTo>
                                  <a:pt x="261" y="270"/>
                                </a:lnTo>
                                <a:lnTo>
                                  <a:pt x="264" y="279"/>
                                </a:lnTo>
                                <a:lnTo>
                                  <a:pt x="268" y="300"/>
                                </a:lnTo>
                                <a:lnTo>
                                  <a:pt x="270" y="312"/>
                                </a:lnTo>
                                <a:lnTo>
                                  <a:pt x="271" y="328"/>
                                </a:lnTo>
                                <a:lnTo>
                                  <a:pt x="271" y="336"/>
                                </a:lnTo>
                                <a:lnTo>
                                  <a:pt x="271" y="350"/>
                                </a:lnTo>
                                <a:lnTo>
                                  <a:pt x="272" y="359"/>
                                </a:lnTo>
                                <a:lnTo>
                                  <a:pt x="272" y="375"/>
                                </a:lnTo>
                                <a:lnTo>
                                  <a:pt x="272" y="265"/>
                                </a:lnTo>
                                <a:lnTo>
                                  <a:pt x="270" y="265"/>
                                </a:lnTo>
                                <a:lnTo>
                                  <a:pt x="263" y="252"/>
                                </a:lnTo>
                                <a:lnTo>
                                  <a:pt x="255" y="239"/>
                                </a:lnTo>
                                <a:lnTo>
                                  <a:pt x="245" y="228"/>
                                </a:lnTo>
                                <a:lnTo>
                                  <a:pt x="233" y="218"/>
                                </a:lnTo>
                                <a:lnTo>
                                  <a:pt x="218" y="210"/>
                                </a:lnTo>
                                <a:lnTo>
                                  <a:pt x="214" y="208"/>
                                </a:lnTo>
                                <a:lnTo>
                                  <a:pt x="202" y="204"/>
                                </a:lnTo>
                                <a:lnTo>
                                  <a:pt x="184" y="200"/>
                                </a:lnTo>
                                <a:lnTo>
                                  <a:pt x="164" y="199"/>
                                </a:lnTo>
                                <a:lnTo>
                                  <a:pt x="147" y="200"/>
                                </a:lnTo>
                                <a:lnTo>
                                  <a:pt x="131" y="202"/>
                                </a:lnTo>
                                <a:lnTo>
                                  <a:pt x="116" y="206"/>
                                </a:lnTo>
                                <a:lnTo>
                                  <a:pt x="101" y="212"/>
                                </a:lnTo>
                                <a:lnTo>
                                  <a:pt x="86" y="219"/>
                                </a:lnTo>
                                <a:lnTo>
                                  <a:pt x="73" y="227"/>
                                </a:lnTo>
                                <a:lnTo>
                                  <a:pt x="60" y="236"/>
                                </a:lnTo>
                                <a:lnTo>
                                  <a:pt x="49" y="247"/>
                                </a:lnTo>
                                <a:lnTo>
                                  <a:pt x="38" y="258"/>
                                </a:lnTo>
                                <a:lnTo>
                                  <a:pt x="28" y="270"/>
                                </a:lnTo>
                                <a:lnTo>
                                  <a:pt x="20" y="284"/>
                                </a:lnTo>
                                <a:lnTo>
                                  <a:pt x="13" y="298"/>
                                </a:lnTo>
                                <a:lnTo>
                                  <a:pt x="7" y="312"/>
                                </a:lnTo>
                                <a:lnTo>
                                  <a:pt x="3" y="328"/>
                                </a:lnTo>
                                <a:lnTo>
                                  <a:pt x="1" y="343"/>
                                </a:lnTo>
                                <a:lnTo>
                                  <a:pt x="0" y="359"/>
                                </a:lnTo>
                                <a:lnTo>
                                  <a:pt x="1" y="375"/>
                                </a:lnTo>
                                <a:lnTo>
                                  <a:pt x="3" y="391"/>
                                </a:lnTo>
                                <a:lnTo>
                                  <a:pt x="7" y="406"/>
                                </a:lnTo>
                                <a:lnTo>
                                  <a:pt x="13" y="421"/>
                                </a:lnTo>
                                <a:lnTo>
                                  <a:pt x="21" y="435"/>
                                </a:lnTo>
                                <a:lnTo>
                                  <a:pt x="29" y="449"/>
                                </a:lnTo>
                                <a:lnTo>
                                  <a:pt x="39" y="462"/>
                                </a:lnTo>
                                <a:lnTo>
                                  <a:pt x="50" y="473"/>
                                </a:lnTo>
                                <a:lnTo>
                                  <a:pt x="62" y="484"/>
                                </a:lnTo>
                                <a:lnTo>
                                  <a:pt x="75" y="494"/>
                                </a:lnTo>
                                <a:lnTo>
                                  <a:pt x="89" y="502"/>
                                </a:lnTo>
                                <a:lnTo>
                                  <a:pt x="104" y="510"/>
                                </a:lnTo>
                                <a:lnTo>
                                  <a:pt x="120" y="516"/>
                                </a:lnTo>
                                <a:lnTo>
                                  <a:pt x="136" y="520"/>
                                </a:lnTo>
                                <a:lnTo>
                                  <a:pt x="152" y="522"/>
                                </a:lnTo>
                                <a:lnTo>
                                  <a:pt x="169" y="523"/>
                                </a:lnTo>
                                <a:lnTo>
                                  <a:pt x="182" y="523"/>
                                </a:lnTo>
                                <a:lnTo>
                                  <a:pt x="193" y="521"/>
                                </a:lnTo>
                                <a:lnTo>
                                  <a:pt x="204" y="519"/>
                                </a:lnTo>
                                <a:lnTo>
                                  <a:pt x="214" y="515"/>
                                </a:lnTo>
                                <a:lnTo>
                                  <a:pt x="218" y="513"/>
                                </a:lnTo>
                                <a:lnTo>
                                  <a:pt x="226" y="510"/>
                                </a:lnTo>
                                <a:lnTo>
                                  <a:pt x="236" y="503"/>
                                </a:lnTo>
                                <a:lnTo>
                                  <a:pt x="252" y="488"/>
                                </a:lnTo>
                                <a:lnTo>
                                  <a:pt x="258" y="480"/>
                                </a:lnTo>
                                <a:lnTo>
                                  <a:pt x="266" y="464"/>
                                </a:lnTo>
                                <a:lnTo>
                                  <a:pt x="270" y="457"/>
                                </a:lnTo>
                                <a:lnTo>
                                  <a:pt x="272" y="451"/>
                                </a:lnTo>
                                <a:lnTo>
                                  <a:pt x="273" y="451"/>
                                </a:lnTo>
                                <a:lnTo>
                                  <a:pt x="273" y="513"/>
                                </a:lnTo>
                                <a:lnTo>
                                  <a:pt x="398" y="513"/>
                                </a:lnTo>
                                <a:lnTo>
                                  <a:pt x="398" y="503"/>
                                </a:lnTo>
                                <a:moveTo>
                                  <a:pt x="574" y="31"/>
                                </a:moveTo>
                                <a:lnTo>
                                  <a:pt x="570" y="22"/>
                                </a:lnTo>
                                <a:lnTo>
                                  <a:pt x="554" y="8"/>
                                </a:lnTo>
                                <a:lnTo>
                                  <a:pt x="544" y="4"/>
                                </a:lnTo>
                                <a:lnTo>
                                  <a:pt x="521" y="4"/>
                                </a:lnTo>
                                <a:lnTo>
                                  <a:pt x="512" y="8"/>
                                </a:lnTo>
                                <a:lnTo>
                                  <a:pt x="496" y="22"/>
                                </a:lnTo>
                                <a:lnTo>
                                  <a:pt x="492" y="31"/>
                                </a:lnTo>
                                <a:lnTo>
                                  <a:pt x="492" y="52"/>
                                </a:lnTo>
                                <a:lnTo>
                                  <a:pt x="496" y="61"/>
                                </a:lnTo>
                                <a:lnTo>
                                  <a:pt x="512" y="76"/>
                                </a:lnTo>
                                <a:lnTo>
                                  <a:pt x="521" y="79"/>
                                </a:lnTo>
                                <a:lnTo>
                                  <a:pt x="544" y="79"/>
                                </a:lnTo>
                                <a:lnTo>
                                  <a:pt x="554" y="76"/>
                                </a:lnTo>
                                <a:lnTo>
                                  <a:pt x="570" y="61"/>
                                </a:lnTo>
                                <a:lnTo>
                                  <a:pt x="574" y="52"/>
                                </a:lnTo>
                                <a:lnTo>
                                  <a:pt x="574" y="31"/>
                                </a:lnTo>
                                <a:moveTo>
                                  <a:pt x="628" y="503"/>
                                </a:moveTo>
                                <a:lnTo>
                                  <a:pt x="568" y="503"/>
                                </a:lnTo>
                                <a:lnTo>
                                  <a:pt x="568" y="208"/>
                                </a:lnTo>
                                <a:lnTo>
                                  <a:pt x="441" y="208"/>
                                </a:lnTo>
                                <a:lnTo>
                                  <a:pt x="441" y="217"/>
                                </a:lnTo>
                                <a:lnTo>
                                  <a:pt x="501" y="217"/>
                                </a:lnTo>
                                <a:lnTo>
                                  <a:pt x="501" y="503"/>
                                </a:lnTo>
                                <a:lnTo>
                                  <a:pt x="441" y="503"/>
                                </a:lnTo>
                                <a:lnTo>
                                  <a:pt x="441" y="513"/>
                                </a:lnTo>
                                <a:lnTo>
                                  <a:pt x="628" y="513"/>
                                </a:lnTo>
                                <a:lnTo>
                                  <a:pt x="628" y="503"/>
                                </a:lnTo>
                              </a:path>
                            </a:pathLst>
                          </a:custGeom>
                          <a:solidFill>
                            <a:srgbClr val="A31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71" name="Picture 8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27" y="-771"/>
                            <a:ext cx="31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72" name="Picture 8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98" y="-771"/>
                            <a:ext cx="66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73" name="Picture 8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390" y="-771"/>
                            <a:ext cx="31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C6D942" id="Group 895" o:spid="_x0000_s1026" style="position:absolute;margin-left:387.2pt;margin-top:27.3pt;width:103.35pt;height:26.2pt;z-index:-251652096;mso-position-horizontal-relative:page" coordorigin="8642,-970" coordsize="206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">
                <v:shape id="AutoShape 899" o:spid="_x0000_s1027" style="position:absolute;left:8642;top:-970;width:629;height:524;visibility:visible;mso-wrap-style:square;v-text-anchor:top" coordsize="6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" path="m398,503r-59,l339,451r,-186l339,,212,r,10l272,10r,255l272,375r-1,10l271,397r-2,12l268,422r-3,12l262,446r-4,11l253,467r-6,10l240,486r-8,7l222,500r-10,6l199,510r-14,2l170,513r-15,-1l141,510r-11,-3l120,502r-9,-7l103,488r-6,-9l92,469,87,458,84,445,82,432,80,417,79,402,78,385r,-17l78,334r1,-15l80,305r1,-14l84,279r3,-12l91,256r4,-9l102,234r9,-9l122,218r10,-4l142,211r12,-2l167,208r14,1l193,210r11,3l214,217r13,7l237,231r7,10l250,248r4,7l261,270r3,9l268,300r2,12l271,328r,8l271,350r1,9l272,375r,-110l270,265r-7,-13l255,239,245,228,233,218r-15,-8l214,208r-12,-4l184,200r-20,-1l147,200r-16,2l116,206r-15,6l86,219r-13,8l60,236,49,247,38,258,28,270r-8,14l13,298,7,312,3,328,1,343,,359r1,16l3,391r4,15l13,421r8,14l29,449r10,13l50,473r12,11l75,494r14,8l104,510r16,6l136,520r16,2l169,523r13,l193,521r11,-2l214,515r4,-2l226,510r10,-7l252,488r6,-8l266,464r4,-7l272,451r1,l273,513r125,l398,503m574,31r-4,-9l554,8,544,4r-23,l512,8,496,22r-4,9l492,52r4,9l512,76r9,3l544,79r10,-3l570,61r4,-9l574,31t54,472l568,503r,-295l441,208r,9l501,217r,286l441,503r,10l628,513r,-10e" fillcolor="#a31c2e" stroked="f">
                  <v:path arrowok="t" o:connecttype="custom" o:connectlocs="339,-519;212,-970;272,-705;271,-585;268,-548;258,-513;240,-484;212,-464;170,-457;130,-463;103,-482;87,-512;80,-553;78,-602;80,-665;87,-703;102,-736;132,-756;167,-762;204,-757;237,-739;254,-715;268,-670;271,-634;272,-595;263,-718;233,-752;202,-766;147,-770;101,-758;60,-734;28,-700;7,-658;0,-611;7,-564;29,-521;62,-486;104,-460;152,-448;193,-449;218,-457;252,-482;270,-513;273,-457;574,-939;544,-966;496,-948;496,-909;544,-891;574,-918;568,-467;441,-753;441,-467;628,-467" o:connectangles="0,0,0,0,0,0,0,0,0,0,0,0,0,0,0,0,0,0,0,0,0,0,0,0,0,0,0,0,0,0,0,0,0,0,0,0,0,0,0,0,0,0,0,0,0,0,0,0,0,0,0,0,0,0"/>
                </v:shape>
                <v:shape id="Picture 898" o:spid="_x0000_s1028" type="#_x0000_t75" style="position:absolute;left:9327;top:-771;width:31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">
                  <v:imagedata r:id="rId30" o:title=""/>
                </v:shape>
                <v:shape id="Picture 897" o:spid="_x0000_s1029" type="#_x0000_t75" style="position:absolute;left:9698;top:-771;width:66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">
                  <v:imagedata r:id="rId31" o:title=""/>
                </v:shape>
                <v:shape id="Picture 896" o:spid="_x0000_s1030" type="#_x0000_t75" style="position:absolute;left:10390;top:-771;width:318;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">
                  <v:imagedata r:id="rId32" o:title=""/>
                </v:shape>
                <w10:wrap anchorx="page"/>
              </v:group>
            </w:pict>
          </mc:Fallback>
        </mc:AlternateContent>
      </w:r>
    </w:p>
    <w:p w14:paraId="27D00C92" w14:textId="77777777" w:rsidR="00BB0E52" w:rsidRDefault="00BB0E52" w:rsidP="00BB0E52">
      <w:pPr>
        <w:rPr>
          <w:rFonts w:ascii="Arial"/>
          <w:color w:val="231F20"/>
        </w:rPr>
      </w:pPr>
    </w:p>
    <w:p w14:paraId="737EFA2E" w14:textId="77777777" w:rsidR="00BB0E52" w:rsidRDefault="00BB0E52" w:rsidP="00BB0E52"/>
    <w:p w14:paraId="77E90DCA" w14:textId="77777777" w:rsidR="00BB0E52" w:rsidRDefault="00BB0E52" w:rsidP="00CE5538">
      <w:pPr>
        <w:jc w:val="center"/>
        <w:rPr>
          <w:b/>
          <w:color w:val="008000"/>
          <w:sz w:val="28"/>
        </w:rPr>
      </w:pPr>
    </w:p>
    <w:p w14:paraId="49CC6EE2" w14:textId="77777777" w:rsidR="00BB0E52" w:rsidRDefault="00BB0E52" w:rsidP="00CE5538">
      <w:pPr>
        <w:jc w:val="center"/>
        <w:rPr>
          <w:b/>
          <w:color w:val="008000"/>
          <w:sz w:val="28"/>
        </w:rPr>
      </w:pPr>
    </w:p>
    <w:p w14:paraId="1AC4A8E5" w14:textId="5FD43688" w:rsidR="00B03C3B" w:rsidRPr="00BB0E52" w:rsidRDefault="00C85436" w:rsidP="00CE5538">
      <w:pPr>
        <w:spacing w:before="0" w:beforeAutospacing="0"/>
        <w:rPr>
          <w:rFonts w:ascii="Arial" w:hAnsi="Arial" w:cs="Arial"/>
          <w:b/>
          <w:sz w:val="32"/>
          <w:szCs w:val="32"/>
        </w:rPr>
      </w:pPr>
      <w:r w:rsidRPr="00BB0E52">
        <w:rPr>
          <w:rFonts w:ascii="Arial" w:hAnsi="Arial" w:cs="Arial"/>
          <w:b/>
          <w:sz w:val="32"/>
          <w:szCs w:val="32"/>
        </w:rPr>
        <w:t xml:space="preserve">Provider Partners </w:t>
      </w:r>
      <w:r w:rsidR="002E0AAF" w:rsidRPr="00BB0E52">
        <w:rPr>
          <w:rFonts w:ascii="Arial" w:hAnsi="Arial" w:cs="Arial"/>
          <w:b/>
          <w:sz w:val="32"/>
          <w:szCs w:val="32"/>
        </w:rPr>
        <w:t xml:space="preserve">Maryland </w:t>
      </w:r>
      <w:r w:rsidRPr="00BB0E52">
        <w:rPr>
          <w:rFonts w:ascii="Arial" w:hAnsi="Arial" w:cs="Arial"/>
          <w:b/>
          <w:sz w:val="32"/>
          <w:szCs w:val="32"/>
        </w:rPr>
        <w:t xml:space="preserve">Advantage </w:t>
      </w:r>
      <w:r w:rsidR="009A7C10" w:rsidRPr="00BB0E52">
        <w:rPr>
          <w:rFonts w:ascii="Arial" w:hAnsi="Arial" w:cs="Arial"/>
          <w:b/>
          <w:sz w:val="32"/>
          <w:szCs w:val="32"/>
        </w:rPr>
        <w:t>(HMO SNP</w:t>
      </w:r>
      <w:r w:rsidR="00B03C3B" w:rsidRPr="00BB0E52">
        <w:rPr>
          <w:rFonts w:ascii="Arial" w:hAnsi="Arial" w:cs="Arial"/>
          <w:b/>
          <w:sz w:val="32"/>
          <w:szCs w:val="32"/>
        </w:rPr>
        <w:t xml:space="preserve">) offered by </w:t>
      </w:r>
      <w:r w:rsidRPr="00BB0E52">
        <w:rPr>
          <w:rFonts w:ascii="Arial" w:hAnsi="Arial" w:cs="Arial"/>
          <w:b/>
          <w:sz w:val="32"/>
          <w:szCs w:val="32"/>
        </w:rPr>
        <w:t xml:space="preserve">Provider Partners Health Plan, Inc. </w:t>
      </w:r>
    </w:p>
    <w:p w14:paraId="059011C4" w14:textId="77777777" w:rsidR="00B03C3B" w:rsidRPr="00886B8A" w:rsidRDefault="00B03C3B" w:rsidP="00CE5538">
      <w:pPr>
        <w:pStyle w:val="Heading1"/>
        <w:spacing w:line="240" w:lineRule="auto"/>
      </w:pPr>
      <w:bookmarkStart w:id="2" w:name="_Toc377720647"/>
      <w:r w:rsidRPr="00886B8A">
        <w:t xml:space="preserve">Annual Notice of Changes for </w:t>
      </w:r>
      <w:bookmarkEnd w:id="2"/>
      <w:r w:rsidRPr="00886B8A">
        <w:t>2018</w:t>
      </w:r>
    </w:p>
    <w:p w14:paraId="03064501" w14:textId="571C85C5" w:rsidR="00B03C3B" w:rsidRDefault="00B03C3B" w:rsidP="00CE5538">
      <w:pPr>
        <w:rPr>
          <w:i/>
        </w:rPr>
      </w:pPr>
      <w:r w:rsidRPr="00052110">
        <w:t>You are currently enrolled as a member of</w:t>
      </w:r>
      <w:r w:rsidR="00C85436">
        <w:t xml:space="preserve"> </w:t>
      </w:r>
      <w:r w:rsidR="00FF7B29" w:rsidRPr="00BB0E52">
        <w:t>Provider Partners Maryland Advantage (HMO SNP)</w:t>
      </w:r>
      <w:r w:rsidRPr="00BB0E52">
        <w:t xml:space="preserve">. </w:t>
      </w:r>
      <w:bookmarkStart w:id="3" w:name="_Toc180045007"/>
      <w:r w:rsidRPr="00052110">
        <w:t>Next year, there will be some changes to the plan’s costs and benefits</w:t>
      </w:r>
      <w:r w:rsidRPr="00052110">
        <w:rPr>
          <w:i/>
        </w:rPr>
        <w:t>. This booklet tells about the changes.</w:t>
      </w:r>
      <w:bookmarkEnd w:id="3"/>
    </w:p>
    <w:p w14:paraId="2291DEB4" w14:textId="77777777" w:rsidR="00B03C3B" w:rsidRDefault="00B03C3B" w:rsidP="00CE5538">
      <w:pPr>
        <w:numPr>
          <w:ilvl w:val="0"/>
          <w:numId w:val="111"/>
        </w:numPr>
        <w:rPr>
          <w:rStyle w:val="Strong"/>
        </w:rPr>
      </w:pPr>
      <w:r w:rsidRPr="00052110">
        <w:rPr>
          <w:b/>
        </w:rPr>
        <w:t>You have from October 15 until December 7 to make changes to your Medicare coverage for next year.</w:t>
      </w:r>
    </w:p>
    <w:p w14:paraId="511960BB" w14:textId="77777777" w:rsidR="00B03C3B" w:rsidRPr="00404FC8" w:rsidRDefault="00B03C3B" w:rsidP="00CE5538">
      <w:pPr>
        <w:pStyle w:val="Divider"/>
      </w:pPr>
    </w:p>
    <w:p w14:paraId="55A0BF66" w14:textId="77777777" w:rsidR="000529DE" w:rsidRPr="00021AA7" w:rsidRDefault="000529DE" w:rsidP="0057058D">
      <w:pPr>
        <w:pStyle w:val="subheading"/>
        <w:rPr>
          <w:rFonts w:eastAsia="Calibri"/>
        </w:rPr>
      </w:pPr>
      <w:r w:rsidRPr="00021AA7">
        <w:rPr>
          <w:rFonts w:eastAsia="Calibri"/>
        </w:rPr>
        <w:t xml:space="preserve">What </w:t>
      </w:r>
      <w:r w:rsidR="00122DF7">
        <w:rPr>
          <w:rFonts w:eastAsia="Calibri"/>
        </w:rPr>
        <w:t>t</w:t>
      </w:r>
      <w:r w:rsidRPr="00021AA7">
        <w:rPr>
          <w:rFonts w:eastAsia="Calibri"/>
        </w:rPr>
        <w:t xml:space="preserve">o </w:t>
      </w:r>
      <w:r w:rsidR="00122DF7">
        <w:rPr>
          <w:rFonts w:eastAsia="Calibri"/>
        </w:rPr>
        <w:t>do n</w:t>
      </w:r>
      <w:r w:rsidRPr="00021AA7">
        <w:rPr>
          <w:rFonts w:eastAsia="Calibri"/>
        </w:rPr>
        <w:t>ow</w:t>
      </w:r>
    </w:p>
    <w:p w14:paraId="12DB8140" w14:textId="77777777" w:rsidR="000529DE"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b/>
        </w:rPr>
      </w:pPr>
      <w:r w:rsidRPr="000529DE">
        <w:rPr>
          <w:rFonts w:eastAsia="Calibri"/>
          <w:b/>
        </w:rPr>
        <w:t>ASK:</w:t>
      </w:r>
      <w:r w:rsidR="00B258A2">
        <w:rPr>
          <w:rFonts w:eastAsia="Calibri"/>
          <w:b/>
        </w:rPr>
        <w:t xml:space="preserve"> </w:t>
      </w:r>
      <w:r w:rsidRPr="000529DE">
        <w:rPr>
          <w:rFonts w:eastAsia="Calibri"/>
          <w:b/>
        </w:rPr>
        <w:t>Which changes apply to you</w:t>
      </w:r>
    </w:p>
    <w:p w14:paraId="09FA3BE3" w14:textId="77777777" w:rsidR="000529DE" w:rsidRPr="000529DE" w:rsidRDefault="000529DE" w:rsidP="00EA06F4">
      <w:pPr>
        <w:pStyle w:val="ListParagraph"/>
        <w:numPr>
          <w:ilvl w:val="0"/>
          <w:numId w:val="183"/>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5FD81974"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It’s important to review your coverage now to make sure it will meet your needs next year.</w:t>
      </w:r>
    </w:p>
    <w:p w14:paraId="00555481"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Do the changes affect the services you use?</w:t>
      </w:r>
    </w:p>
    <w:p w14:paraId="649798C6"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 xml:space="preserve">Look in Sections </w:t>
      </w:r>
      <w:r w:rsidR="004671CA" w:rsidRPr="000A6EA5">
        <w:rPr>
          <w:rFonts w:eastAsia="Calibri"/>
        </w:rPr>
        <w:t>1.5</w:t>
      </w:r>
      <w:r w:rsidRPr="000A6EA5">
        <w:rPr>
          <w:rFonts w:eastAsia="Calibri"/>
        </w:rPr>
        <w:t xml:space="preserve"> and </w:t>
      </w:r>
      <w:r w:rsidR="004671CA" w:rsidRPr="000A6EA5">
        <w:rPr>
          <w:rFonts w:eastAsia="Calibri"/>
        </w:rPr>
        <w:t>1.6</w:t>
      </w:r>
      <w:r w:rsidRPr="000A6EA5">
        <w:rPr>
          <w:rFonts w:eastAsia="Calibri"/>
        </w:rPr>
        <w:t xml:space="preserve"> for </w:t>
      </w:r>
      <w:r w:rsidRPr="000529DE">
        <w:rPr>
          <w:rFonts w:eastAsia="Calibri"/>
        </w:rPr>
        <w:t>information about benefit and cost changes for our plan.</w:t>
      </w:r>
    </w:p>
    <w:p w14:paraId="26CCE1D0" w14:textId="77777777" w:rsidR="000529DE" w:rsidRPr="000529DE" w:rsidRDefault="000529DE" w:rsidP="00EA06F4">
      <w:pPr>
        <w:pStyle w:val="ListParagraph"/>
        <w:numPr>
          <w:ilvl w:val="0"/>
          <w:numId w:val="184"/>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1CFFB06C"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Will your drugs be covered?</w:t>
      </w:r>
    </w:p>
    <w:p w14:paraId="181FDA21"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Are your drugs in a different tier, with different cost</w:t>
      </w:r>
      <w:r w:rsidR="009E64CE">
        <w:rPr>
          <w:rFonts w:eastAsia="Calibri"/>
        </w:rPr>
        <w:t>-</w:t>
      </w:r>
      <w:r w:rsidRPr="000529DE">
        <w:rPr>
          <w:rFonts w:eastAsia="Calibri"/>
        </w:rPr>
        <w:t>sharing?</w:t>
      </w:r>
    </w:p>
    <w:p w14:paraId="18FFF4FD"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 xml:space="preserve">Do any of your drugs have new restrictions, such as needing approval from us before you fill your prescription? </w:t>
      </w:r>
    </w:p>
    <w:p w14:paraId="2E664EF3"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Can you keep using the same pharmacies? Are there changes to the cost of using this pharmacy?</w:t>
      </w:r>
    </w:p>
    <w:p w14:paraId="25EF8D3B"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 xml:space="preserve">Review the 2018 Drug List and look in </w:t>
      </w:r>
      <w:r w:rsidRPr="000A6EA5">
        <w:rPr>
          <w:rFonts w:eastAsia="Calibri"/>
        </w:rPr>
        <w:t xml:space="preserve">Section </w:t>
      </w:r>
      <w:r w:rsidR="004671CA" w:rsidRPr="000A6EA5">
        <w:rPr>
          <w:rFonts w:eastAsia="Calibri"/>
        </w:rPr>
        <w:t>1.6</w:t>
      </w:r>
      <w:r w:rsidRPr="000A6EA5">
        <w:rPr>
          <w:rFonts w:eastAsia="Calibri"/>
        </w:rPr>
        <w:t xml:space="preserve"> for </w:t>
      </w:r>
      <w:r w:rsidRPr="000529DE">
        <w:rPr>
          <w:rFonts w:eastAsia="Calibri"/>
        </w:rPr>
        <w:t>information about changes to our drug coverage.</w:t>
      </w:r>
      <w:r w:rsidRPr="008610A1">
        <w:rPr>
          <w:rFonts w:eastAsia="Calibri"/>
          <w:b/>
        </w:rPr>
        <w:t xml:space="preserve"> </w:t>
      </w:r>
    </w:p>
    <w:p w14:paraId="7209D8D0" w14:textId="77777777" w:rsidR="000529DE" w:rsidRPr="000529DE" w:rsidRDefault="000529DE" w:rsidP="00EA06F4">
      <w:pPr>
        <w:keepNext/>
        <w:numPr>
          <w:ilvl w:val="0"/>
          <w:numId w:val="178"/>
        </w:numPr>
        <w:spacing w:before="200" w:beforeAutospacing="0" w:after="120" w:afterAutospacing="0"/>
        <w:ind w:right="720"/>
        <w:rPr>
          <w:rFonts w:eastAsia="Calibri"/>
        </w:rPr>
      </w:pPr>
      <w:r w:rsidRPr="000529DE">
        <w:rPr>
          <w:rFonts w:eastAsia="Calibri"/>
        </w:rPr>
        <w:lastRenderedPageBreak/>
        <w:t>Check to see if your doctors and other providers will be in our network next year.</w:t>
      </w:r>
    </w:p>
    <w:p w14:paraId="7ECF8F3B"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Are your doctors in our network?</w:t>
      </w:r>
    </w:p>
    <w:p w14:paraId="7BB6CB62"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What about the hospitals or other providers you use?</w:t>
      </w:r>
    </w:p>
    <w:p w14:paraId="2EA55FAB"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 xml:space="preserve">Look in </w:t>
      </w:r>
      <w:r w:rsidRPr="000A6EA5">
        <w:rPr>
          <w:rFonts w:eastAsia="Calibri"/>
        </w:rPr>
        <w:t xml:space="preserve">Section </w:t>
      </w:r>
      <w:r w:rsidR="00C53EEA" w:rsidRPr="000A6EA5">
        <w:rPr>
          <w:rFonts w:eastAsia="Calibri"/>
        </w:rPr>
        <w:t>1.3</w:t>
      </w:r>
      <w:r w:rsidRPr="000A6EA5">
        <w:rPr>
          <w:rFonts w:eastAsia="Calibri"/>
        </w:rPr>
        <w:t xml:space="preserve"> for information </w:t>
      </w:r>
      <w:r w:rsidRPr="000529DE">
        <w:rPr>
          <w:rFonts w:eastAsia="Calibri"/>
        </w:rPr>
        <w:t>about our Provider Directory.</w:t>
      </w:r>
    </w:p>
    <w:p w14:paraId="195400B6" w14:textId="77777777" w:rsidR="000529DE" w:rsidRPr="000529DE" w:rsidRDefault="000529DE" w:rsidP="00EA06F4">
      <w:pPr>
        <w:pStyle w:val="ListParagraph"/>
        <w:numPr>
          <w:ilvl w:val="0"/>
          <w:numId w:val="186"/>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14:paraId="46ABF493"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How much will you spend out-of-pocket for the services and prescription drugs you use regularly?</w:t>
      </w:r>
    </w:p>
    <w:p w14:paraId="4DD2768E"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How much will you spend on your premium and deductibles?</w:t>
      </w:r>
    </w:p>
    <w:p w14:paraId="1E1B068C"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 xml:space="preserve">How do your total plan costs compare to other Medicare coverage options? </w:t>
      </w:r>
    </w:p>
    <w:p w14:paraId="0DD6DDFD" w14:textId="77777777" w:rsidR="000529DE" w:rsidRPr="000529DE" w:rsidRDefault="000529DE" w:rsidP="00EA06F4">
      <w:pPr>
        <w:pStyle w:val="ListParagraph"/>
        <w:numPr>
          <w:ilvl w:val="0"/>
          <w:numId w:val="187"/>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070EDE13" w14:textId="77777777" w:rsidR="000529DE" w:rsidRPr="000529DE"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b/>
        </w:rPr>
      </w:pPr>
      <w:r w:rsidRPr="000529DE">
        <w:rPr>
          <w:rFonts w:eastAsia="Calibri"/>
          <w:b/>
        </w:rPr>
        <w:t>COMPARE:</w:t>
      </w:r>
      <w:r w:rsidR="00B258A2">
        <w:rPr>
          <w:rFonts w:eastAsia="Calibri"/>
        </w:rPr>
        <w:t xml:space="preserve"> </w:t>
      </w:r>
      <w:r w:rsidRPr="000529DE">
        <w:rPr>
          <w:rFonts w:eastAsia="Calibri"/>
        </w:rPr>
        <w:t>Learn about other plan choices</w:t>
      </w:r>
    </w:p>
    <w:p w14:paraId="606A23FD" w14:textId="77777777" w:rsidR="000529DE" w:rsidRPr="000529DE" w:rsidRDefault="000529DE" w:rsidP="00EA06F4">
      <w:pPr>
        <w:numPr>
          <w:ilvl w:val="0"/>
          <w:numId w:val="135"/>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sidR="00EA5D89">
        <w:rPr>
          <w:rFonts w:eastAsia="Calibri"/>
        </w:rPr>
        <w:t>.</w:t>
      </w:r>
    </w:p>
    <w:p w14:paraId="62F39DBD" w14:textId="77777777" w:rsidR="000529DE" w:rsidRPr="000529DE" w:rsidRDefault="000529DE" w:rsidP="008610A1">
      <w:pPr>
        <w:numPr>
          <w:ilvl w:val="0"/>
          <w:numId w:val="199"/>
        </w:numPr>
        <w:tabs>
          <w:tab w:val="left" w:pos="360"/>
        </w:tabs>
        <w:spacing w:before="0" w:beforeAutospacing="0" w:after="120" w:afterAutospacing="0"/>
        <w:ind w:left="720"/>
        <w:rPr>
          <w:rFonts w:eastAsia="Calibri"/>
        </w:rPr>
      </w:pPr>
      <w:r w:rsidRPr="000529DE">
        <w:rPr>
          <w:rFonts w:eastAsia="Calibri"/>
        </w:rPr>
        <w:t xml:space="preserve">Use the personalized search feature on the Medicare Plan Finder at </w:t>
      </w:r>
      <w:hyperlink r:id="rId33" w:tooltip="the medicare website" w:history="1">
        <w:r w:rsidR="00DA5FF7" w:rsidRPr="00BB0E52">
          <w:rPr>
            <w:rStyle w:val="Hyperlink"/>
            <w:rFonts w:eastAsia="Calibri"/>
            <w:color w:val="auto"/>
          </w:rPr>
          <w:t>https://www.medicare.gov</w:t>
        </w:r>
      </w:hyperlink>
      <w:r w:rsidRPr="000529DE">
        <w:rPr>
          <w:rFonts w:eastAsia="Calibri"/>
        </w:rPr>
        <w:t xml:space="preserve"> website. Click “Find health &amp; drug plans.”</w:t>
      </w:r>
    </w:p>
    <w:p w14:paraId="36F74D07" w14:textId="77777777" w:rsidR="000529DE" w:rsidRPr="000529DE" w:rsidRDefault="000529DE" w:rsidP="008610A1">
      <w:pPr>
        <w:numPr>
          <w:ilvl w:val="0"/>
          <w:numId w:val="199"/>
        </w:numPr>
        <w:tabs>
          <w:tab w:val="left" w:pos="360"/>
        </w:tabs>
        <w:spacing w:before="0" w:beforeAutospacing="0" w:after="120" w:afterAutospacing="0"/>
        <w:ind w:left="720"/>
        <w:rPr>
          <w:rFonts w:eastAsia="Calibri"/>
        </w:rPr>
      </w:pPr>
      <w:r w:rsidRPr="000529DE">
        <w:rPr>
          <w:rFonts w:eastAsia="Calibri"/>
        </w:rPr>
        <w:t xml:space="preserve">Review the list in the back of your Medicare &amp; You handbook. </w:t>
      </w:r>
    </w:p>
    <w:p w14:paraId="4852D890" w14:textId="77777777" w:rsidR="000529DE" w:rsidRPr="000529DE" w:rsidRDefault="000529DE" w:rsidP="008610A1">
      <w:pPr>
        <w:numPr>
          <w:ilvl w:val="0"/>
          <w:numId w:val="199"/>
        </w:numPr>
        <w:tabs>
          <w:tab w:val="left" w:pos="360"/>
        </w:tabs>
        <w:spacing w:before="0" w:beforeAutospacing="0" w:after="120" w:afterAutospacing="0"/>
        <w:ind w:left="720"/>
        <w:rPr>
          <w:rFonts w:eastAsia="Calibri"/>
        </w:rPr>
      </w:pPr>
      <w:r w:rsidRPr="000529DE">
        <w:rPr>
          <w:rFonts w:eastAsia="Calibri"/>
        </w:rPr>
        <w:t xml:space="preserve">Look in </w:t>
      </w:r>
      <w:r w:rsidRPr="000A6EA5">
        <w:rPr>
          <w:rFonts w:eastAsia="Calibri"/>
        </w:rPr>
        <w:t>Section</w:t>
      </w:r>
      <w:r w:rsidRPr="000A6EA5">
        <w:rPr>
          <w:rFonts w:eastAsia="Calibri"/>
          <w:i/>
        </w:rPr>
        <w:t xml:space="preserve"> </w:t>
      </w:r>
      <w:r w:rsidR="001E7B80" w:rsidRPr="000A6EA5">
        <w:rPr>
          <w:rFonts w:eastAsia="Calibri"/>
        </w:rPr>
        <w:t>3</w:t>
      </w:r>
      <w:r w:rsidRPr="000A6EA5">
        <w:rPr>
          <w:rFonts w:eastAsia="Calibri"/>
        </w:rPr>
        <w:t xml:space="preserve"> to l</w:t>
      </w:r>
      <w:r w:rsidRPr="000529DE">
        <w:rPr>
          <w:rFonts w:eastAsia="Calibri"/>
        </w:rPr>
        <w:t>earn more about your choices.</w:t>
      </w:r>
    </w:p>
    <w:p w14:paraId="2D4AF00B" w14:textId="77777777" w:rsidR="000529DE" w:rsidRPr="000529DE" w:rsidRDefault="000529DE" w:rsidP="00EA06F4">
      <w:pPr>
        <w:numPr>
          <w:ilvl w:val="0"/>
          <w:numId w:val="135"/>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2EE7A6C5" w14:textId="77777777" w:rsidR="000529DE" w:rsidRPr="000529DE"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rPr>
      </w:pPr>
      <w:r w:rsidRPr="000529DE">
        <w:rPr>
          <w:rFonts w:eastAsia="Calibri"/>
          <w:b/>
        </w:rPr>
        <w:t>CHOOSE:</w:t>
      </w:r>
      <w:r w:rsidR="00B258A2">
        <w:rPr>
          <w:rFonts w:eastAsia="Calibri"/>
          <w:b/>
        </w:rPr>
        <w:t xml:space="preserve"> </w:t>
      </w:r>
      <w:r w:rsidRPr="000529DE">
        <w:rPr>
          <w:rFonts w:eastAsia="Calibri"/>
          <w:b/>
        </w:rPr>
        <w:t xml:space="preserve">Decide whether </w:t>
      </w:r>
      <w:r w:rsidRPr="000529DE">
        <w:rPr>
          <w:rFonts w:eastAsia="Calibri"/>
        </w:rPr>
        <w:t xml:space="preserve">you want to change your plan </w:t>
      </w:r>
    </w:p>
    <w:p w14:paraId="07F5A611" w14:textId="0AB293BE" w:rsidR="000529DE" w:rsidRPr="00BB0E52" w:rsidRDefault="000529DE" w:rsidP="008610A1">
      <w:pPr>
        <w:pStyle w:val="ListParagraph"/>
        <w:numPr>
          <w:ilvl w:val="0"/>
          <w:numId w:val="200"/>
        </w:numPr>
        <w:spacing w:before="0" w:beforeAutospacing="0" w:after="120" w:afterAutospacing="0"/>
        <w:ind w:left="720"/>
        <w:contextualSpacing w:val="0"/>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00FF7B29" w:rsidRPr="00BB0E52">
        <w:rPr>
          <w:rFonts w:eastAsia="Calibri"/>
        </w:rPr>
        <w:t>Provider Partners Maryland Advantage (HMO SNP)</w:t>
      </w:r>
      <w:r w:rsidRPr="00BB0E52">
        <w:rPr>
          <w:rFonts w:eastAsia="Calibri"/>
        </w:rPr>
        <w:t>, you don’t need to do anything. You will stay in</w:t>
      </w:r>
      <w:r w:rsidRPr="00BB0E52">
        <w:rPr>
          <w:rFonts w:eastAsia="Calibri"/>
          <w:b/>
        </w:rPr>
        <w:t xml:space="preserve"> </w:t>
      </w:r>
      <w:r w:rsidR="00FF7B29" w:rsidRPr="00BB0E52">
        <w:rPr>
          <w:rFonts w:eastAsia="Calibri"/>
        </w:rPr>
        <w:t>Provider Partners Maryland Advantage (HMO SNP)</w:t>
      </w:r>
      <w:r w:rsidRPr="00BB0E52">
        <w:rPr>
          <w:rFonts w:eastAsia="Calibri"/>
        </w:rPr>
        <w:t>.</w:t>
      </w:r>
    </w:p>
    <w:p w14:paraId="75F08D20" w14:textId="77777777" w:rsidR="000529DE" w:rsidRPr="00BB0E52" w:rsidRDefault="000529DE" w:rsidP="008610A1">
      <w:pPr>
        <w:pStyle w:val="ListParagraph"/>
        <w:numPr>
          <w:ilvl w:val="0"/>
          <w:numId w:val="200"/>
        </w:numPr>
        <w:spacing w:before="0" w:beforeAutospacing="0" w:after="120" w:afterAutospacing="0"/>
        <w:ind w:left="720"/>
        <w:contextualSpacing w:val="0"/>
        <w:rPr>
          <w:rFonts w:eastAsia="Calibri"/>
        </w:rPr>
      </w:pPr>
      <w:r w:rsidRPr="00BB0E52">
        <w:rPr>
          <w:rFonts w:eastAsia="Calibri"/>
        </w:rPr>
        <w:t xml:space="preserve">To change to a </w:t>
      </w:r>
      <w:r w:rsidRPr="00BB0E52">
        <w:rPr>
          <w:rFonts w:eastAsia="Calibri"/>
          <w:b/>
        </w:rPr>
        <w:t xml:space="preserve">different plan </w:t>
      </w:r>
      <w:r w:rsidRPr="00BB0E52">
        <w:rPr>
          <w:rFonts w:eastAsia="Calibri"/>
        </w:rPr>
        <w:t xml:space="preserve">that may better meet your needs, you can switch plans between October 15 and December 7. </w:t>
      </w:r>
    </w:p>
    <w:p w14:paraId="2862F23F" w14:textId="77777777" w:rsidR="000529DE" w:rsidRPr="00BB0E52"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rPr>
      </w:pPr>
      <w:r w:rsidRPr="00BB0E52">
        <w:rPr>
          <w:rFonts w:eastAsia="Calibri"/>
          <w:b/>
        </w:rPr>
        <w:t>ENROLL:</w:t>
      </w:r>
      <w:r w:rsidRPr="00BB0E52">
        <w:rPr>
          <w:rFonts w:eastAsia="Calibri"/>
        </w:rPr>
        <w:t xml:space="preserve"> To change plans, join a plan between </w:t>
      </w:r>
      <w:r w:rsidRPr="00BB0E52">
        <w:rPr>
          <w:rFonts w:eastAsia="Calibri"/>
          <w:b/>
        </w:rPr>
        <w:t>October 15</w:t>
      </w:r>
      <w:r w:rsidRPr="00BB0E52">
        <w:rPr>
          <w:rFonts w:eastAsia="Calibri"/>
        </w:rPr>
        <w:t xml:space="preserve"> and </w:t>
      </w:r>
      <w:r w:rsidRPr="00BB0E52">
        <w:rPr>
          <w:rFonts w:eastAsia="Calibri"/>
          <w:b/>
        </w:rPr>
        <w:t>December 7, 2017</w:t>
      </w:r>
    </w:p>
    <w:p w14:paraId="76F42AD5" w14:textId="7FDA9359" w:rsidR="000529DE" w:rsidRPr="00BB0E52" w:rsidRDefault="000529DE" w:rsidP="008610A1">
      <w:pPr>
        <w:pStyle w:val="ListParagraph"/>
        <w:numPr>
          <w:ilvl w:val="0"/>
          <w:numId w:val="201"/>
        </w:numPr>
        <w:spacing w:before="0" w:beforeAutospacing="0" w:after="120" w:afterAutospacing="0"/>
        <w:ind w:left="720"/>
        <w:contextualSpacing w:val="0"/>
        <w:rPr>
          <w:rFonts w:eastAsia="Calibri"/>
        </w:rPr>
      </w:pPr>
      <w:r w:rsidRPr="00BB0E52">
        <w:rPr>
          <w:rFonts w:eastAsia="Calibri"/>
        </w:rPr>
        <w:t xml:space="preserve">If you </w:t>
      </w:r>
      <w:r w:rsidRPr="00BB0E52">
        <w:rPr>
          <w:rFonts w:eastAsia="Calibri"/>
          <w:b/>
        </w:rPr>
        <w:t>don’t join by</w:t>
      </w:r>
      <w:r w:rsidRPr="00BB0E52">
        <w:rPr>
          <w:rFonts w:eastAsia="Calibri"/>
        </w:rPr>
        <w:t xml:space="preserve"> </w:t>
      </w:r>
      <w:r w:rsidRPr="00BB0E52">
        <w:rPr>
          <w:rFonts w:eastAsia="Calibri"/>
          <w:b/>
        </w:rPr>
        <w:t>December 7, 2017</w:t>
      </w:r>
      <w:r w:rsidRPr="00BB0E52">
        <w:rPr>
          <w:rFonts w:eastAsia="Calibri"/>
        </w:rPr>
        <w:t xml:space="preserve">, you will stay in </w:t>
      </w:r>
      <w:r w:rsidR="00FF7B29" w:rsidRPr="00BB0E52">
        <w:rPr>
          <w:rFonts w:eastAsia="Calibri"/>
        </w:rPr>
        <w:t>Provider Partners Maryland Advantage (HMO SNP)</w:t>
      </w:r>
      <w:r w:rsidRPr="00BB0E52">
        <w:rPr>
          <w:rFonts w:eastAsia="Calibri"/>
        </w:rPr>
        <w:t>.</w:t>
      </w:r>
    </w:p>
    <w:p w14:paraId="101C2651" w14:textId="77777777" w:rsidR="000529DE" w:rsidRDefault="000529DE" w:rsidP="008610A1">
      <w:pPr>
        <w:pStyle w:val="subheading"/>
        <w:numPr>
          <w:ilvl w:val="0"/>
          <w:numId w:val="201"/>
        </w:numPr>
        <w:spacing w:before="0" w:beforeAutospacing="0"/>
        <w:ind w:left="720"/>
      </w:pPr>
      <w:r w:rsidRPr="000529DE">
        <w:rPr>
          <w:rFonts w:ascii="Times New Roman" w:eastAsia="Calibri" w:hAnsi="Times New Roman" w:cs="Times New Roman"/>
          <w:b w:val="0"/>
        </w:rPr>
        <w:t xml:space="preserve">If you </w:t>
      </w:r>
      <w:r w:rsidRPr="000529DE">
        <w:rPr>
          <w:rFonts w:ascii="Times New Roman" w:eastAsia="Calibri" w:hAnsi="Times New Roman" w:cs="Times New Roman"/>
        </w:rPr>
        <w:t>join by December 7, 2017</w:t>
      </w:r>
      <w:r w:rsidRPr="000529DE">
        <w:rPr>
          <w:rFonts w:ascii="Times New Roman" w:eastAsia="Calibri" w:hAnsi="Times New Roman" w:cs="Times New Roman"/>
          <w:b w:val="0"/>
        </w:rPr>
        <w:t>, your new coverage will start on January 1, 2018.</w:t>
      </w:r>
    </w:p>
    <w:p w14:paraId="22F6AB7F" w14:textId="77777777" w:rsidR="00B03C3B" w:rsidRDefault="00B03C3B" w:rsidP="00EA06F4">
      <w:pPr>
        <w:pStyle w:val="subheading"/>
        <w:pageBreakBefore/>
        <w:spacing w:before="0" w:beforeAutospacing="0"/>
      </w:pPr>
      <w:r w:rsidRPr="0014661A">
        <w:lastRenderedPageBreak/>
        <w:t>Additional Resources</w:t>
      </w:r>
    </w:p>
    <w:p w14:paraId="54C7F79F" w14:textId="0C70E112" w:rsidR="00B03C3B" w:rsidRPr="0092503A" w:rsidRDefault="00B03C3B" w:rsidP="00CE5538">
      <w:pPr>
        <w:numPr>
          <w:ilvl w:val="0"/>
          <w:numId w:val="99"/>
        </w:numPr>
        <w:spacing w:before="120" w:beforeAutospacing="0" w:after="120" w:afterAutospacing="0"/>
      </w:pPr>
      <w:r w:rsidRPr="0092503A">
        <w:rPr>
          <w:iCs/>
        </w:rPr>
        <w:t xml:space="preserve">Please contact our Member Services number at </w:t>
      </w:r>
      <w:r w:rsidR="00407020" w:rsidRPr="0092503A">
        <w:rPr>
          <w:iCs/>
        </w:rPr>
        <w:t>1-800-405-9681</w:t>
      </w:r>
      <w:r w:rsidR="00A94693" w:rsidRPr="0092503A">
        <w:rPr>
          <w:iCs/>
        </w:rPr>
        <w:t xml:space="preserve"> </w:t>
      </w:r>
      <w:r w:rsidRPr="0092503A">
        <w:rPr>
          <w:iCs/>
        </w:rPr>
        <w:t>for additional information.</w:t>
      </w:r>
      <w:r w:rsidRPr="0092503A">
        <w:t xml:space="preserve"> </w:t>
      </w:r>
      <w:r w:rsidRPr="0092503A">
        <w:rPr>
          <w:szCs w:val="26"/>
        </w:rPr>
        <w:t xml:space="preserve">(TTY users should call </w:t>
      </w:r>
      <w:r w:rsidR="009A7C10" w:rsidRPr="0092503A">
        <w:rPr>
          <w:szCs w:val="26"/>
        </w:rPr>
        <w:t>711</w:t>
      </w:r>
      <w:r w:rsidR="00421894" w:rsidRPr="0092503A">
        <w:rPr>
          <w:szCs w:val="26"/>
        </w:rPr>
        <w:t>).</w:t>
      </w:r>
      <w:r w:rsidRPr="0092503A">
        <w:rPr>
          <w:szCs w:val="26"/>
        </w:rPr>
        <w:t xml:space="preserve"> Hours are </w:t>
      </w:r>
      <w:r w:rsidR="001E7B80" w:rsidRPr="0092503A">
        <w:rPr>
          <w:szCs w:val="26"/>
        </w:rPr>
        <w:t>8 a.m. to 8 p.m., seven (7) days a week.</w:t>
      </w:r>
      <w:r w:rsidRPr="0092503A">
        <w:rPr>
          <w:szCs w:val="26"/>
        </w:rPr>
        <w:t xml:space="preserve"> </w:t>
      </w:r>
    </w:p>
    <w:p w14:paraId="16737E08" w14:textId="77777777" w:rsidR="006B60DF" w:rsidRPr="0092503A" w:rsidRDefault="00421894" w:rsidP="00CE5538">
      <w:pPr>
        <w:numPr>
          <w:ilvl w:val="0"/>
          <w:numId w:val="99"/>
        </w:numPr>
        <w:spacing w:before="120" w:beforeAutospacing="0" w:after="120" w:afterAutospacing="0"/>
      </w:pPr>
      <w:r w:rsidRPr="0092503A">
        <w:t>This document may be available in an alternate form (Braille, etc.). Please contact Member Services for more information.</w:t>
      </w:r>
    </w:p>
    <w:p w14:paraId="67B6C8A1" w14:textId="77777777" w:rsidR="00B03C3B" w:rsidRPr="0092503A" w:rsidRDefault="00B03C3B" w:rsidP="00CE5538">
      <w:pPr>
        <w:pStyle w:val="ListParagraph"/>
        <w:numPr>
          <w:ilvl w:val="0"/>
          <w:numId w:val="99"/>
        </w:numPr>
      </w:pPr>
      <w:r w:rsidRPr="0092503A">
        <w:rPr>
          <w:b/>
        </w:rPr>
        <w:t xml:space="preserve">Coverage under this Plan qualifies as minimum essential coverage (MEC) </w:t>
      </w:r>
      <w:r w:rsidRPr="0092503A">
        <w:t xml:space="preserve">and satisfies the Patient Protection and Affordable Care Act’s (ACA) individual shared responsibility requirement. Please visit the Internal Revenue Service (IRS) website at </w:t>
      </w:r>
      <w:hyperlink r:id="rId34" w:tooltip="Affordable Care Act for Individuals and Families website https://www.irs.gov/Affordable-Care-Act/Individuals-and-Families" w:history="1">
        <w:r w:rsidR="00ED23E8" w:rsidRPr="0092503A">
          <w:rPr>
            <w:rStyle w:val="Hyperlink"/>
            <w:color w:val="auto"/>
          </w:rPr>
          <w:t>https://www.irs.gov/Affordable-Care-Act/Individuals-and-Families</w:t>
        </w:r>
      </w:hyperlink>
      <w:r w:rsidR="00ED23E8" w:rsidRPr="0092503A">
        <w:t xml:space="preserve"> </w:t>
      </w:r>
      <w:r w:rsidRPr="0092503A">
        <w:t>for more information.</w:t>
      </w:r>
    </w:p>
    <w:p w14:paraId="6A3BAC84" w14:textId="3804C28B" w:rsidR="00B03C3B" w:rsidRPr="0092503A" w:rsidRDefault="00B03C3B" w:rsidP="00CE5538">
      <w:pPr>
        <w:pStyle w:val="subheading"/>
        <w:rPr>
          <w:rFonts w:ascii="Times New Roman" w:hAnsi="Times New Roman" w:cs="Times New Roman"/>
        </w:rPr>
      </w:pPr>
      <w:r w:rsidRPr="0092503A">
        <w:rPr>
          <w:rFonts w:ascii="Times New Roman" w:hAnsi="Times New Roman" w:cs="Times New Roman"/>
        </w:rPr>
        <w:t xml:space="preserve">About </w:t>
      </w:r>
      <w:r w:rsidR="00FF7B29" w:rsidRPr="0092503A">
        <w:rPr>
          <w:rFonts w:ascii="Times New Roman" w:hAnsi="Times New Roman" w:cs="Times New Roman"/>
        </w:rPr>
        <w:t>Provider Partners Maryland Advantage (HMO SNP)</w:t>
      </w:r>
    </w:p>
    <w:p w14:paraId="0E56309A" w14:textId="1E0DD6E0" w:rsidR="00E853FE" w:rsidRPr="0092503A" w:rsidRDefault="002E0AAF" w:rsidP="00E853FE">
      <w:pPr>
        <w:pStyle w:val="ListParagraph"/>
        <w:numPr>
          <w:ilvl w:val="0"/>
          <w:numId w:val="98"/>
        </w:numPr>
        <w:spacing w:before="0" w:beforeAutospacing="0" w:after="0" w:afterAutospacing="0"/>
      </w:pPr>
      <w:r w:rsidRPr="0092503A">
        <w:t xml:space="preserve">Provider Partners Maryland Advantage Plan </w:t>
      </w:r>
      <w:r w:rsidR="00E853FE" w:rsidRPr="0092503A">
        <w:t xml:space="preserve">is a HMO SNP with a Medicare contract. Enrollment in </w:t>
      </w:r>
      <w:r w:rsidRPr="0092503A">
        <w:t>Provider Partners Maryland Advantage Plan HMO SNP</w:t>
      </w:r>
      <w:r w:rsidR="00E853FE" w:rsidRPr="0092503A">
        <w:t xml:space="preserve"> depends on contract renewal.</w:t>
      </w:r>
    </w:p>
    <w:p w14:paraId="1B9345F6" w14:textId="29A81DB2" w:rsidR="00B03C3B" w:rsidRPr="0092503A" w:rsidRDefault="00B03C3B" w:rsidP="00CE5538">
      <w:pPr>
        <w:numPr>
          <w:ilvl w:val="0"/>
          <w:numId w:val="98"/>
        </w:numPr>
        <w:spacing w:before="120" w:beforeAutospacing="0" w:after="120" w:afterAutospacing="0"/>
      </w:pPr>
      <w:r w:rsidRPr="0092503A">
        <w:t xml:space="preserve">When this booklet says “we,” “us,” or “our,” it means </w:t>
      </w:r>
      <w:r w:rsidR="002E0AAF" w:rsidRPr="0092503A">
        <w:t>Provider Partners Health Plan, Inc.</w:t>
      </w:r>
      <w:r w:rsidR="00D359A6" w:rsidRPr="0092503A">
        <w:t xml:space="preserve"> W</w:t>
      </w:r>
      <w:r w:rsidRPr="0092503A">
        <w:t xml:space="preserve">hen it says “plan” or “our plan,” it means </w:t>
      </w:r>
      <w:r w:rsidR="00FF7B29" w:rsidRPr="0092503A">
        <w:t>Provider Partners Maryland Advantage (HMO SNP)</w:t>
      </w:r>
      <w:r w:rsidRPr="0092503A">
        <w:t>.</w:t>
      </w:r>
    </w:p>
    <w:p w14:paraId="7BEFA2D0" w14:textId="77777777" w:rsidR="009E4122" w:rsidRDefault="009E4122" w:rsidP="00CE5538">
      <w:pPr>
        <w:spacing w:before="0" w:beforeAutospacing="0" w:after="0" w:afterAutospacing="0"/>
        <w:rPr>
          <w:color w:val="0000FF"/>
        </w:rPr>
      </w:pPr>
    </w:p>
    <w:p w14:paraId="33460B76" w14:textId="77777777" w:rsidR="00E853FE" w:rsidRDefault="00E853FE" w:rsidP="00CE5538">
      <w:pPr>
        <w:spacing w:before="0" w:beforeAutospacing="0" w:after="0" w:afterAutospacing="0"/>
        <w:rPr>
          <w:color w:val="0000FF"/>
        </w:rPr>
      </w:pPr>
    </w:p>
    <w:p w14:paraId="21327820" w14:textId="77777777" w:rsidR="00E853FE" w:rsidRDefault="00E853FE" w:rsidP="00CE5538">
      <w:pPr>
        <w:spacing w:before="0" w:beforeAutospacing="0" w:after="0" w:afterAutospacing="0"/>
        <w:rPr>
          <w:color w:val="0000FF"/>
        </w:rPr>
      </w:pPr>
    </w:p>
    <w:p w14:paraId="28371754" w14:textId="77777777" w:rsidR="00E853FE" w:rsidRDefault="00E853FE" w:rsidP="00CE5538">
      <w:pPr>
        <w:spacing w:before="0" w:beforeAutospacing="0" w:after="0" w:afterAutospacing="0"/>
        <w:rPr>
          <w:color w:val="0000FF"/>
        </w:rPr>
      </w:pPr>
    </w:p>
    <w:p w14:paraId="6486B1BA" w14:textId="77777777" w:rsidR="00E853FE" w:rsidRDefault="00E853FE" w:rsidP="00CE5538">
      <w:pPr>
        <w:spacing w:before="0" w:beforeAutospacing="0" w:after="0" w:afterAutospacing="0"/>
        <w:rPr>
          <w:color w:val="0000FF"/>
        </w:rPr>
      </w:pPr>
    </w:p>
    <w:p w14:paraId="1E5D1FF6" w14:textId="77777777" w:rsidR="00E853FE" w:rsidRDefault="00E853FE" w:rsidP="00CE5538">
      <w:pPr>
        <w:spacing w:before="0" w:beforeAutospacing="0" w:after="0" w:afterAutospacing="0"/>
        <w:rPr>
          <w:color w:val="0000FF"/>
        </w:rPr>
      </w:pPr>
    </w:p>
    <w:p w14:paraId="759FEFB7" w14:textId="77777777" w:rsidR="00E853FE" w:rsidRDefault="00E853FE" w:rsidP="00CE5538">
      <w:pPr>
        <w:spacing w:before="0" w:beforeAutospacing="0" w:after="0" w:afterAutospacing="0"/>
        <w:rPr>
          <w:color w:val="0000FF"/>
        </w:rPr>
      </w:pPr>
    </w:p>
    <w:p w14:paraId="13BC2709" w14:textId="77777777" w:rsidR="00E853FE" w:rsidRDefault="00E853FE" w:rsidP="00CE5538">
      <w:pPr>
        <w:spacing w:before="0" w:beforeAutospacing="0" w:after="0" w:afterAutospacing="0"/>
        <w:rPr>
          <w:color w:val="0000FF"/>
        </w:rPr>
      </w:pPr>
    </w:p>
    <w:p w14:paraId="343238F2" w14:textId="77777777" w:rsidR="00E853FE" w:rsidRDefault="00E853FE" w:rsidP="00CE5538">
      <w:pPr>
        <w:spacing w:before="0" w:beforeAutospacing="0" w:after="0" w:afterAutospacing="0"/>
        <w:rPr>
          <w:color w:val="0000FF"/>
        </w:rPr>
      </w:pPr>
    </w:p>
    <w:p w14:paraId="05BF69FE" w14:textId="77777777" w:rsidR="00E853FE" w:rsidRDefault="00E853FE" w:rsidP="00CE5538">
      <w:pPr>
        <w:spacing w:before="0" w:beforeAutospacing="0" w:after="0" w:afterAutospacing="0"/>
        <w:rPr>
          <w:color w:val="0000FF"/>
        </w:rPr>
      </w:pPr>
    </w:p>
    <w:p w14:paraId="1B51F318" w14:textId="77777777" w:rsidR="00E853FE" w:rsidRDefault="00E853FE" w:rsidP="00CE5538">
      <w:pPr>
        <w:spacing w:before="0" w:beforeAutospacing="0" w:after="0" w:afterAutospacing="0"/>
        <w:rPr>
          <w:color w:val="0000FF"/>
        </w:rPr>
      </w:pPr>
    </w:p>
    <w:p w14:paraId="31E78D93" w14:textId="77777777" w:rsidR="00E853FE" w:rsidRDefault="00E853FE" w:rsidP="00CE5538">
      <w:pPr>
        <w:spacing w:before="0" w:beforeAutospacing="0" w:after="0" w:afterAutospacing="0"/>
        <w:rPr>
          <w:color w:val="0000FF"/>
        </w:rPr>
      </w:pPr>
    </w:p>
    <w:p w14:paraId="1B2F208A" w14:textId="77777777" w:rsidR="00E853FE" w:rsidRDefault="00E853FE" w:rsidP="00CE5538">
      <w:pPr>
        <w:spacing w:before="0" w:beforeAutospacing="0" w:after="0" w:afterAutospacing="0"/>
        <w:rPr>
          <w:color w:val="0000FF"/>
        </w:rPr>
      </w:pPr>
    </w:p>
    <w:p w14:paraId="7A000354" w14:textId="77777777" w:rsidR="00E853FE" w:rsidRDefault="00E853FE" w:rsidP="00CE5538">
      <w:pPr>
        <w:spacing w:before="0" w:beforeAutospacing="0" w:after="0" w:afterAutospacing="0"/>
        <w:rPr>
          <w:color w:val="0000FF"/>
        </w:rPr>
      </w:pPr>
    </w:p>
    <w:p w14:paraId="6D8CAC5E" w14:textId="77777777" w:rsidR="00E853FE" w:rsidRDefault="00E853FE" w:rsidP="00CE5538">
      <w:pPr>
        <w:spacing w:before="0" w:beforeAutospacing="0" w:after="0" w:afterAutospacing="0"/>
        <w:rPr>
          <w:color w:val="0000FF"/>
        </w:rPr>
      </w:pPr>
    </w:p>
    <w:p w14:paraId="48BD7FEB" w14:textId="77777777" w:rsidR="00E853FE" w:rsidRDefault="00E853FE" w:rsidP="00CE5538">
      <w:pPr>
        <w:spacing w:before="0" w:beforeAutospacing="0" w:after="0" w:afterAutospacing="0"/>
        <w:rPr>
          <w:color w:val="0000FF"/>
        </w:rPr>
      </w:pPr>
    </w:p>
    <w:p w14:paraId="28E13842" w14:textId="77777777" w:rsidR="00E853FE" w:rsidRDefault="00E853FE" w:rsidP="00CE5538">
      <w:pPr>
        <w:spacing w:before="0" w:beforeAutospacing="0" w:after="0" w:afterAutospacing="0"/>
        <w:rPr>
          <w:color w:val="0000FF"/>
        </w:rPr>
      </w:pPr>
    </w:p>
    <w:p w14:paraId="6338064E" w14:textId="77777777" w:rsidR="00E853FE" w:rsidRDefault="00E853FE" w:rsidP="00CE5538">
      <w:pPr>
        <w:spacing w:before="0" w:beforeAutospacing="0" w:after="0" w:afterAutospacing="0"/>
        <w:rPr>
          <w:color w:val="0000FF"/>
        </w:rPr>
      </w:pPr>
    </w:p>
    <w:p w14:paraId="7756BF5D" w14:textId="77777777" w:rsidR="00E853FE" w:rsidRDefault="00E853FE" w:rsidP="00CE5538">
      <w:pPr>
        <w:spacing w:before="0" w:beforeAutospacing="0" w:after="0" w:afterAutospacing="0"/>
        <w:rPr>
          <w:color w:val="0000FF"/>
        </w:rPr>
      </w:pPr>
    </w:p>
    <w:p w14:paraId="55F85B9A" w14:textId="77777777" w:rsidR="00E853FE" w:rsidRDefault="00E853FE" w:rsidP="00CE5538">
      <w:pPr>
        <w:spacing w:before="0" w:beforeAutospacing="0" w:after="0" w:afterAutospacing="0"/>
        <w:rPr>
          <w:color w:val="0000FF"/>
        </w:rPr>
      </w:pPr>
    </w:p>
    <w:p w14:paraId="33DF16DC" w14:textId="77777777" w:rsidR="00E853FE" w:rsidRDefault="00E853FE" w:rsidP="00CE5538">
      <w:pPr>
        <w:spacing w:before="0" w:beforeAutospacing="0" w:after="0" w:afterAutospacing="0"/>
        <w:rPr>
          <w:color w:val="0000FF"/>
        </w:rPr>
      </w:pPr>
    </w:p>
    <w:p w14:paraId="107CCFB0" w14:textId="77777777" w:rsidR="00E853FE" w:rsidRDefault="00E853FE" w:rsidP="00CE5538">
      <w:pPr>
        <w:spacing w:before="0" w:beforeAutospacing="0" w:after="0" w:afterAutospacing="0"/>
        <w:rPr>
          <w:color w:val="0000FF"/>
        </w:rPr>
      </w:pPr>
    </w:p>
    <w:p w14:paraId="095A5236" w14:textId="5804CB0F" w:rsidR="00E853FE" w:rsidRDefault="00E853FE" w:rsidP="00CE5538">
      <w:pPr>
        <w:spacing w:before="0" w:beforeAutospacing="0" w:after="0" w:afterAutospacing="0"/>
        <w:rPr>
          <w:color w:val="0000FF"/>
        </w:rPr>
      </w:pPr>
    </w:p>
    <w:p w14:paraId="69108A87" w14:textId="243F0558" w:rsidR="00E853FE" w:rsidRDefault="00E853FE" w:rsidP="002172FC">
      <w:pPr>
        <w:spacing w:before="0" w:beforeAutospacing="0" w:after="0" w:afterAutospacing="0"/>
        <w:jc w:val="center"/>
      </w:pPr>
    </w:p>
    <w:p w14:paraId="20BCD052" w14:textId="1F689A72" w:rsidR="00260DEC" w:rsidRDefault="00260DEC" w:rsidP="002172FC">
      <w:pPr>
        <w:spacing w:before="0" w:beforeAutospacing="0" w:after="0" w:afterAutospacing="0"/>
        <w:jc w:val="center"/>
        <w:rPr>
          <w:color w:val="0000FF"/>
        </w:rPr>
        <w:sectPr w:rsidR="00260DEC" w:rsidSect="00F13558">
          <w:footerReference w:type="first" r:id="rId35"/>
          <w:endnotePr>
            <w:numFmt w:val="decimal"/>
          </w:endnotePr>
          <w:pgSz w:w="12240" w:h="15840" w:code="1"/>
          <w:pgMar w:top="1440" w:right="1440" w:bottom="1152" w:left="1440" w:header="619" w:footer="720" w:gutter="0"/>
          <w:pgNumType w:start="1"/>
          <w:cols w:space="720"/>
          <w:titlePg/>
          <w:docGrid w:linePitch="360"/>
        </w:sectPr>
      </w:pPr>
      <w:r>
        <w:t>H8067</w:t>
      </w:r>
      <w:r w:rsidR="00BA1F91">
        <w:t>_</w:t>
      </w:r>
      <w:r w:rsidR="006C09D6">
        <w:t>001</w:t>
      </w:r>
      <w:r>
        <w:t>_COMBINEDANOCEOC_2018</w:t>
      </w:r>
      <w:r w:rsidR="00C752DC">
        <w:t xml:space="preserve"> CMS Accepted</w:t>
      </w:r>
      <w:r w:rsidR="00F343EA">
        <w:t xml:space="preserve"> </w:t>
      </w:r>
      <w:r w:rsidR="00746B7F">
        <w:t>09072017</w:t>
      </w:r>
    </w:p>
    <w:p w14:paraId="3A9F3DA0" w14:textId="77777777" w:rsidR="00B03C3B" w:rsidRPr="00E70263" w:rsidRDefault="00B03C3B" w:rsidP="00B03C3B">
      <w:pPr>
        <w:pStyle w:val="Heading2ANOC"/>
      </w:pPr>
      <w:bookmarkStart w:id="4" w:name="_Toc190801715"/>
      <w:bookmarkStart w:id="5" w:name="_Toc377490169"/>
      <w:bookmarkStart w:id="6" w:name="_Toc377652578"/>
      <w:bookmarkStart w:id="7" w:name="_Toc377652653"/>
      <w:bookmarkStart w:id="8" w:name="_Toc377720649"/>
      <w:bookmarkStart w:id="9" w:name="_Toc471575539"/>
      <w:r w:rsidRPr="00E70263">
        <w:lastRenderedPageBreak/>
        <w:t xml:space="preserve">Summary of Important Costs for </w:t>
      </w:r>
      <w:bookmarkEnd w:id="4"/>
      <w:bookmarkEnd w:id="5"/>
      <w:bookmarkEnd w:id="6"/>
      <w:bookmarkEnd w:id="7"/>
      <w:bookmarkEnd w:id="8"/>
      <w:r>
        <w:t>2018</w:t>
      </w:r>
      <w:bookmarkEnd w:id="9"/>
    </w:p>
    <w:p w14:paraId="0A0C0223" w14:textId="6CB5821C" w:rsidR="00B03C3B" w:rsidRDefault="00B03C3B" w:rsidP="00B03C3B">
      <w:r w:rsidRPr="00052110">
        <w:t xml:space="preserve">The table below compares the </w:t>
      </w:r>
      <w:r>
        <w:t>2017</w:t>
      </w:r>
      <w:r w:rsidRPr="00052110">
        <w:t xml:space="preserve"> costs and </w:t>
      </w:r>
      <w:r>
        <w:t>2018</w:t>
      </w:r>
      <w:r w:rsidRPr="00052110">
        <w:t xml:space="preserve"> costs for </w:t>
      </w:r>
      <w:r w:rsidR="00FF7B29" w:rsidRPr="0092503A">
        <w:t>Provider Partners Maryland Advantage (HMO SNP)</w:t>
      </w:r>
      <w:r w:rsidRPr="0092503A">
        <w:t xml:space="preserve"> in several important areas. </w:t>
      </w:r>
      <w:r w:rsidRPr="0092503A">
        <w:rPr>
          <w:b/>
        </w:rPr>
        <w:t>Please note this is only a summary of changes</w:t>
      </w:r>
      <w:r w:rsidRPr="0092503A">
        <w:t>.</w:t>
      </w:r>
      <w:r w:rsidRPr="0092503A">
        <w:rPr>
          <w:b/>
        </w:rPr>
        <w:t xml:space="preserve"> It is important to read the rest of this Annual Notice of Changes </w:t>
      </w:r>
      <w:r w:rsidRPr="0092503A">
        <w:t xml:space="preserve">and review the attached Evidence of Coverage to see if other benefit or cost </w:t>
      </w:r>
      <w:r w:rsidRPr="006B5AF1">
        <w:t>changes affect you.</w:t>
      </w:r>
    </w:p>
    <w:tbl>
      <w:tblPr>
        <w:tblW w:w="4900" w:type="pct"/>
        <w:jc w:val="center"/>
        <w:tblLayout w:type="fixed"/>
        <w:tblCellMar>
          <w:top w:w="144" w:type="dxa"/>
          <w:left w:w="115" w:type="dxa"/>
          <w:bottom w:w="144" w:type="dxa"/>
          <w:right w:w="115" w:type="dxa"/>
        </w:tblCellMar>
        <w:tblLook w:val="04A0" w:firstRow="1" w:lastRow="0" w:firstColumn="1" w:lastColumn="0" w:noHBand="0" w:noVBand="1"/>
      </w:tblPr>
      <w:tblGrid>
        <w:gridCol w:w="3665"/>
        <w:gridCol w:w="2721"/>
        <w:gridCol w:w="2764"/>
      </w:tblGrid>
      <w:tr w:rsidR="00B32CF4" w:rsidRPr="00E70263" w14:paraId="716D135F" w14:textId="77777777" w:rsidTr="005C3E0E">
        <w:trPr>
          <w:cantSplit/>
          <w:tblHeader/>
          <w:jc w:val="center"/>
        </w:trPr>
        <w:tc>
          <w:tcPr>
            <w:tcW w:w="3665" w:type="dxa"/>
            <w:tcBorders>
              <w:bottom w:val="single" w:sz="18" w:space="0" w:color="B2B2B2"/>
              <w:right w:val="single" w:sz="18" w:space="0" w:color="B2B2B2"/>
            </w:tcBorders>
            <w:tcMar>
              <w:top w:w="144" w:type="dxa"/>
              <w:left w:w="115" w:type="dxa"/>
              <w:bottom w:w="144" w:type="dxa"/>
              <w:right w:w="115" w:type="dxa"/>
            </w:tcMar>
          </w:tcPr>
          <w:p w14:paraId="57FA3E3D" w14:textId="77777777" w:rsidR="00B32CF4" w:rsidRPr="00F30208" w:rsidRDefault="00B32CF4" w:rsidP="005C3E0E">
            <w:pPr>
              <w:pStyle w:val="TableHeader1"/>
              <w:jc w:val="left"/>
            </w:pPr>
            <w:r>
              <w:t>Cost</w:t>
            </w:r>
          </w:p>
        </w:tc>
        <w:tc>
          <w:tcPr>
            <w:tcW w:w="2721"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63294BF" w14:textId="77777777" w:rsidR="00B32CF4" w:rsidRPr="0014661A" w:rsidRDefault="00B32CF4" w:rsidP="005C3E0E">
            <w:pPr>
              <w:pStyle w:val="TableHeader1"/>
            </w:pPr>
            <w:r>
              <w:t>2017</w:t>
            </w:r>
            <w:r w:rsidRPr="0014661A">
              <w:t xml:space="preserve"> (this year)</w:t>
            </w:r>
          </w:p>
        </w:tc>
        <w:tc>
          <w:tcPr>
            <w:tcW w:w="2764"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D8138CE" w14:textId="77777777" w:rsidR="00B32CF4" w:rsidRPr="00E70263" w:rsidRDefault="00B32CF4" w:rsidP="005C3E0E">
            <w:pPr>
              <w:pStyle w:val="TableHeader1"/>
            </w:pPr>
            <w:r>
              <w:t>2018</w:t>
            </w:r>
            <w:r w:rsidRPr="00E70263">
              <w:t xml:space="preserve"> (next year)</w:t>
            </w:r>
          </w:p>
        </w:tc>
      </w:tr>
      <w:tr w:rsidR="000A6EA5" w:rsidRPr="000A6EA5" w14:paraId="70DB466A" w14:textId="77777777" w:rsidTr="005C3E0E">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08D09DE" w14:textId="77777777" w:rsidR="00B32CF4" w:rsidRPr="000A6EA5" w:rsidRDefault="00B32CF4" w:rsidP="005C3E0E">
            <w:pPr>
              <w:pStyle w:val="TableBold11"/>
            </w:pPr>
            <w:r w:rsidRPr="000A6EA5">
              <w:t>Monthly plan premium*</w:t>
            </w:r>
          </w:p>
          <w:p w14:paraId="3DC041EC" w14:textId="77777777" w:rsidR="00B32CF4" w:rsidRPr="000A6EA5" w:rsidRDefault="00B32CF4" w:rsidP="005C3E0E">
            <w:pPr>
              <w:pStyle w:val="TableHeader1"/>
              <w:spacing w:before="120"/>
              <w:jc w:val="left"/>
              <w:rPr>
                <w:b w:val="0"/>
              </w:rPr>
            </w:pPr>
            <w:r w:rsidRPr="000A6EA5">
              <w:rPr>
                <w:b w:val="0"/>
              </w:rPr>
              <w:t>* Your premium may be higher or lower than this amount. See Section 1.1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13ADBE06" w14:textId="31434CA5" w:rsidR="00B32CF4" w:rsidRPr="000A6EA5" w:rsidRDefault="00B32CF4" w:rsidP="00C73297">
            <w:pPr>
              <w:pStyle w:val="ReplaceText"/>
              <w:jc w:val="center"/>
              <w:rPr>
                <w:color w:val="auto"/>
              </w:rPr>
            </w:pPr>
            <w:r w:rsidRPr="000A6EA5">
              <w:rPr>
                <w:color w:val="auto"/>
              </w:rPr>
              <w:t>$ 35.30</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0B5FAF78" w14:textId="0DBAE74B" w:rsidR="00B32CF4" w:rsidRPr="000A6EA5" w:rsidRDefault="00F42086" w:rsidP="00C73297">
            <w:pPr>
              <w:pStyle w:val="ReplaceText"/>
              <w:jc w:val="center"/>
              <w:rPr>
                <w:color w:val="auto"/>
              </w:rPr>
            </w:pPr>
            <w:r>
              <w:rPr>
                <w:color w:val="auto"/>
              </w:rPr>
              <w:t>$30.70</w:t>
            </w:r>
          </w:p>
        </w:tc>
      </w:tr>
      <w:tr w:rsidR="000A6EA5" w:rsidRPr="000A6EA5" w14:paraId="3E4A3FFC" w14:textId="77777777" w:rsidTr="005C3E0E">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72936B6" w14:textId="77777777" w:rsidR="00B32CF4" w:rsidRPr="000A6EA5" w:rsidRDefault="00B32CF4" w:rsidP="005C3E0E">
            <w:pPr>
              <w:pStyle w:val="TableBold11"/>
            </w:pPr>
            <w:r w:rsidRPr="000A6EA5">
              <w:t>Deductible</w:t>
            </w:r>
          </w:p>
        </w:tc>
        <w:tc>
          <w:tcPr>
            <w:tcW w:w="2721" w:type="dxa"/>
            <w:tcBorders>
              <w:top w:val="single" w:sz="18" w:space="0" w:color="B2B2B2"/>
              <w:bottom w:val="single" w:sz="18" w:space="0" w:color="B2B2B2"/>
            </w:tcBorders>
            <w:tcMar>
              <w:top w:w="144" w:type="dxa"/>
              <w:left w:w="115" w:type="dxa"/>
              <w:bottom w:w="144" w:type="dxa"/>
              <w:right w:w="115" w:type="dxa"/>
            </w:tcMar>
          </w:tcPr>
          <w:p w14:paraId="7324B4AA" w14:textId="553CB618" w:rsidR="00B32CF4" w:rsidRPr="000A6EA5" w:rsidRDefault="00B32CF4" w:rsidP="00C73297">
            <w:pPr>
              <w:jc w:val="center"/>
            </w:pPr>
            <w:r w:rsidRPr="000A6EA5">
              <w:rPr>
                <w:lang w:bidi="en-US"/>
              </w:rPr>
              <w:t>$183</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233C1B6" w14:textId="132B51A3" w:rsidR="00B32CF4" w:rsidRPr="000A6EA5" w:rsidRDefault="00B32CF4" w:rsidP="00C73297">
            <w:pPr>
              <w:rPr>
                <w:lang w:bidi="en-US"/>
              </w:rPr>
            </w:pPr>
            <w:r w:rsidRPr="000A6EA5">
              <w:rPr>
                <w:lang w:bidi="en-US"/>
              </w:rPr>
              <w:t>$183 (this is the 2017 amount which may change for 2018)</w:t>
            </w:r>
          </w:p>
          <w:p w14:paraId="769B48F1" w14:textId="77777777" w:rsidR="00B32CF4" w:rsidRPr="000A6EA5" w:rsidRDefault="00B32CF4" w:rsidP="005C3E0E">
            <w:pPr>
              <w:jc w:val="center"/>
            </w:pPr>
          </w:p>
        </w:tc>
      </w:tr>
      <w:tr w:rsidR="000A6EA5" w:rsidRPr="000A6EA5" w14:paraId="4405D39F" w14:textId="77777777" w:rsidTr="005C3E0E">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18578E5" w14:textId="77777777" w:rsidR="00B32CF4" w:rsidRPr="000A6EA5" w:rsidRDefault="00B32CF4" w:rsidP="005C3E0E">
            <w:pPr>
              <w:pStyle w:val="TableBold11"/>
            </w:pPr>
            <w:r w:rsidRPr="000A6EA5">
              <w:t>Maximum out-of-pocket amount</w:t>
            </w:r>
          </w:p>
          <w:p w14:paraId="387BB492" w14:textId="77777777" w:rsidR="00B32CF4" w:rsidRPr="000A6EA5" w:rsidRDefault="00B32CF4" w:rsidP="005C3E0E">
            <w:pPr>
              <w:pStyle w:val="TableHeader1"/>
              <w:jc w:val="left"/>
              <w:rPr>
                <w:b w:val="0"/>
              </w:rPr>
            </w:pPr>
            <w:r w:rsidRPr="000A6EA5">
              <w:rPr>
                <w:b w:val="0"/>
              </w:rPr>
              <w:t xml:space="preserve">This is the </w:t>
            </w:r>
            <w:r w:rsidRPr="000A6EA5">
              <w:rPr>
                <w:b w:val="0"/>
                <w:u w:val="single"/>
              </w:rPr>
              <w:t>most</w:t>
            </w:r>
            <w:r w:rsidRPr="000A6EA5">
              <w:rPr>
                <w:b w:val="0"/>
              </w:rPr>
              <w:t xml:space="preserve"> you will pay </w:t>
            </w:r>
            <w:r w:rsidRPr="000A6EA5">
              <w:rPr>
                <w:b w:val="0"/>
              </w:rPr>
              <w:br/>
              <w:t xml:space="preserve">out-of-pocket for your covered </w:t>
            </w:r>
            <w:r w:rsidRPr="000A6EA5">
              <w:rPr>
                <w:b w:val="0"/>
              </w:rPr>
              <w:br/>
              <w:t xml:space="preserve">Part A and Part B services. </w:t>
            </w:r>
            <w:r w:rsidRPr="000A6EA5">
              <w:rPr>
                <w:b w:val="0"/>
              </w:rPr>
              <w:br/>
              <w:t xml:space="preserve">(See Section </w:t>
            </w:r>
            <w:r w:rsidRPr="000A6EA5">
              <w:rPr>
                <w:b w:val="0"/>
                <w:i/>
              </w:rPr>
              <w:t>1</w:t>
            </w:r>
            <w:r w:rsidRPr="000A6EA5">
              <w:rPr>
                <w:b w:val="0"/>
              </w:rPr>
              <w:t>.</w:t>
            </w:r>
            <w:r w:rsidRPr="000A6EA5">
              <w:rPr>
                <w:b w:val="0"/>
                <w:i/>
                <w:lang w:bidi="ar-SA"/>
              </w:rPr>
              <w:t>2</w:t>
            </w:r>
            <w:r w:rsidRPr="000A6EA5">
              <w:rPr>
                <w:b w:val="0"/>
              </w:rPr>
              <w:t xml:space="preserve">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7CCB1489" w14:textId="77777777" w:rsidR="00B32CF4" w:rsidRPr="000A6EA5" w:rsidRDefault="00B32CF4" w:rsidP="005C3E0E">
            <w:pPr>
              <w:jc w:val="center"/>
            </w:pPr>
            <w:r w:rsidRPr="000A6EA5">
              <w:t>$6,700</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5DFC143" w14:textId="01F56C89" w:rsidR="00B32CF4" w:rsidRPr="000A6EA5" w:rsidRDefault="00B32CF4" w:rsidP="00C73297">
            <w:pPr>
              <w:jc w:val="center"/>
            </w:pPr>
            <w:r w:rsidRPr="000A6EA5">
              <w:t>$6,700</w:t>
            </w:r>
          </w:p>
        </w:tc>
      </w:tr>
      <w:tr w:rsidR="00B32CF4" w:rsidRPr="000A6EA5" w14:paraId="24FC27D4" w14:textId="77777777" w:rsidTr="005C3E0E">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E946204" w14:textId="77777777" w:rsidR="00B32CF4" w:rsidRPr="000A6EA5" w:rsidRDefault="00B32CF4" w:rsidP="005C3E0E">
            <w:pPr>
              <w:pStyle w:val="TableBold11"/>
            </w:pPr>
            <w:r w:rsidRPr="000A6EA5">
              <w:t>Doctor office visits</w:t>
            </w:r>
          </w:p>
        </w:tc>
        <w:tc>
          <w:tcPr>
            <w:tcW w:w="2721" w:type="dxa"/>
            <w:tcBorders>
              <w:top w:val="single" w:sz="18" w:space="0" w:color="B2B2B2"/>
              <w:bottom w:val="single" w:sz="18" w:space="0" w:color="B2B2B2"/>
            </w:tcBorders>
            <w:tcMar>
              <w:top w:w="144" w:type="dxa"/>
              <w:left w:w="115" w:type="dxa"/>
              <w:bottom w:w="144" w:type="dxa"/>
              <w:right w:w="115" w:type="dxa"/>
            </w:tcMar>
          </w:tcPr>
          <w:p w14:paraId="0D80F279" w14:textId="77777777" w:rsidR="00B32CF4" w:rsidRPr="000A6EA5" w:rsidRDefault="00B32CF4" w:rsidP="005C3E0E">
            <w:r w:rsidRPr="000A6EA5">
              <w:t>Primary care visits: 20% per visit</w:t>
            </w:r>
          </w:p>
          <w:p w14:paraId="26E2B638" w14:textId="77777777" w:rsidR="00B32CF4" w:rsidRPr="000A6EA5" w:rsidRDefault="00B32CF4" w:rsidP="005C3E0E">
            <w:r w:rsidRPr="000A6EA5">
              <w:t>Specialist visits: 20% per visit</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27546E7" w14:textId="77777777" w:rsidR="00B32CF4" w:rsidRPr="000A6EA5" w:rsidRDefault="00B32CF4" w:rsidP="005C3E0E">
            <w:r w:rsidRPr="000A6EA5">
              <w:t>Primary care visits: 20% per visit</w:t>
            </w:r>
          </w:p>
          <w:p w14:paraId="482DED79" w14:textId="77777777" w:rsidR="00B32CF4" w:rsidRPr="000A6EA5" w:rsidRDefault="00B32CF4" w:rsidP="005C3E0E">
            <w:r w:rsidRPr="000A6EA5">
              <w:t>Specialist visits: 20% per visit</w:t>
            </w:r>
          </w:p>
        </w:tc>
      </w:tr>
    </w:tbl>
    <w:p w14:paraId="0A4D5F57" w14:textId="1E86031D" w:rsidR="00B32CF4" w:rsidRPr="000A6EA5" w:rsidRDefault="00B32CF4" w:rsidP="00B03C3B"/>
    <w:p w14:paraId="16322304" w14:textId="77777777" w:rsidR="00B32CF4" w:rsidRPr="006B5AF1" w:rsidRDefault="00B32CF4" w:rsidP="00B03C3B"/>
    <w:tbl>
      <w:tblPr>
        <w:tblW w:w="4912" w:type="pct"/>
        <w:jc w:val="center"/>
        <w:tblLayout w:type="fixed"/>
        <w:tblCellMar>
          <w:top w:w="144" w:type="dxa"/>
          <w:left w:w="115" w:type="dxa"/>
          <w:bottom w:w="144" w:type="dxa"/>
          <w:right w:w="115" w:type="dxa"/>
        </w:tblCellMar>
        <w:tblLook w:val="04A0" w:firstRow="1" w:lastRow="0" w:firstColumn="1" w:lastColumn="0" w:noHBand="0" w:noVBand="1"/>
        <w:tblCaption w:val="Cost comparison"/>
        <w:tblDescription w:val="Cost comparison of monthly plan premiums for 2017 and 2018; cost comparison of deductible for 2017 and 2018; cost comparison of maximum out of pocket amount for 2017 and 2018"/>
      </w:tblPr>
      <w:tblGrid>
        <w:gridCol w:w="3665"/>
        <w:gridCol w:w="2721"/>
        <w:gridCol w:w="2764"/>
      </w:tblGrid>
      <w:tr w:rsidR="00B03C3B" w:rsidRPr="00105F14" w14:paraId="0CDCFA36" w14:textId="77777777" w:rsidTr="00B32CF4">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C6EF466" w14:textId="77777777" w:rsidR="00B03C3B" w:rsidRPr="00105F14" w:rsidRDefault="00B03C3B" w:rsidP="00B03C3B">
            <w:pPr>
              <w:pStyle w:val="TableBold11"/>
            </w:pPr>
            <w:r w:rsidRPr="00105F14">
              <w:lastRenderedPageBreak/>
              <w:t>Inpatient hospital stays</w:t>
            </w:r>
          </w:p>
          <w:p w14:paraId="47A2F81F" w14:textId="77777777" w:rsidR="00B03C3B" w:rsidRPr="00105F14" w:rsidRDefault="00B03C3B" w:rsidP="00B03C3B">
            <w:pPr>
              <w:pStyle w:val="TableHeader1"/>
              <w:jc w:val="left"/>
              <w:rPr>
                <w:b w:val="0"/>
              </w:rPr>
            </w:pPr>
            <w:r w:rsidRPr="00105F14">
              <w:rPr>
                <w:b w:val="0"/>
              </w:rPr>
              <w:t xml:space="preserve">Includes inpatient acute, inpatient rehabilitation, </w:t>
            </w:r>
            <w:r>
              <w:rPr>
                <w:b w:val="0"/>
              </w:rPr>
              <w:t xml:space="preserve">long-term care hospitals </w:t>
            </w:r>
            <w:r w:rsidRPr="00105F14">
              <w:rPr>
                <w:b w:val="0"/>
              </w:rPr>
              <w:t>and other types of inpatient hospital services. Inpatient hospital care starts the day you are formally admitted to the hospital with a doctor’s order. The day before you are discharged is your last inpatient day.</w:t>
            </w:r>
          </w:p>
        </w:tc>
        <w:tc>
          <w:tcPr>
            <w:tcW w:w="2721" w:type="dxa"/>
            <w:tcBorders>
              <w:top w:val="single" w:sz="18" w:space="0" w:color="B2B2B2"/>
              <w:bottom w:val="single" w:sz="18" w:space="0" w:color="B2B2B2"/>
            </w:tcBorders>
            <w:tcMar>
              <w:top w:w="144" w:type="dxa"/>
              <w:left w:w="115" w:type="dxa"/>
              <w:bottom w:w="144" w:type="dxa"/>
              <w:right w:w="115" w:type="dxa"/>
            </w:tcMar>
          </w:tcPr>
          <w:p w14:paraId="52159BE5" w14:textId="77777777" w:rsidR="008F7FB1" w:rsidRPr="000A6EA5" w:rsidRDefault="008F7FB1" w:rsidP="008F7FB1">
            <w:pPr>
              <w:spacing w:before="0" w:beforeAutospacing="0" w:after="0" w:afterAutospacing="0"/>
            </w:pPr>
            <w:r w:rsidRPr="000A6EA5">
              <w:t xml:space="preserve">For each Medicare </w:t>
            </w:r>
          </w:p>
          <w:p w14:paraId="220A89D8" w14:textId="77777777" w:rsidR="008F7FB1" w:rsidRPr="000A6EA5" w:rsidRDefault="008F7FB1" w:rsidP="008F7FB1">
            <w:pPr>
              <w:spacing w:before="0" w:beforeAutospacing="0" w:after="0" w:afterAutospacing="0"/>
            </w:pPr>
            <w:r w:rsidRPr="000A6EA5">
              <w:t>covered stay:</w:t>
            </w:r>
          </w:p>
          <w:p w14:paraId="0956DB4B" w14:textId="77777777" w:rsidR="008F7FB1" w:rsidRPr="000A6EA5" w:rsidRDefault="008F7FB1" w:rsidP="008F7FB1">
            <w:pPr>
              <w:spacing w:before="0" w:beforeAutospacing="0" w:after="0" w:afterAutospacing="0"/>
            </w:pPr>
          </w:p>
          <w:p w14:paraId="01147AB7" w14:textId="77777777" w:rsidR="006B5AF1" w:rsidRPr="000A6EA5" w:rsidRDefault="008F7FB1" w:rsidP="00DE1900">
            <w:pPr>
              <w:spacing w:before="0" w:beforeAutospacing="0" w:after="0" w:afterAutospacing="0"/>
            </w:pPr>
            <w:r w:rsidRPr="000A6EA5">
              <w:t>Days 1- 60</w:t>
            </w:r>
            <w:r w:rsidR="006B5AF1" w:rsidRPr="000A6EA5">
              <w:t xml:space="preserve"> </w:t>
            </w:r>
          </w:p>
          <w:p w14:paraId="5C35F88A" w14:textId="09D30FDE" w:rsidR="008F7FB1" w:rsidRPr="000A6EA5" w:rsidRDefault="00DE1900" w:rsidP="00DE1900">
            <w:pPr>
              <w:spacing w:before="0" w:beforeAutospacing="0" w:after="0" w:afterAutospacing="0"/>
            </w:pPr>
            <w:r w:rsidRPr="000A6EA5">
              <w:t>$1316 deductible</w:t>
            </w:r>
          </w:p>
          <w:p w14:paraId="1D8CAA17" w14:textId="77777777" w:rsidR="008F7FB1" w:rsidRPr="000A6EA5" w:rsidRDefault="008F7FB1" w:rsidP="008F7FB1">
            <w:pPr>
              <w:spacing w:before="0" w:beforeAutospacing="0" w:after="0" w:afterAutospacing="0"/>
            </w:pPr>
          </w:p>
          <w:p w14:paraId="64395EC6" w14:textId="77777777" w:rsidR="006B5AF1" w:rsidRPr="000A6EA5" w:rsidRDefault="008F7FB1" w:rsidP="00DE1900">
            <w:pPr>
              <w:spacing w:before="0" w:beforeAutospacing="0" w:after="0" w:afterAutospacing="0"/>
            </w:pPr>
            <w:r w:rsidRPr="000A6EA5">
              <w:t xml:space="preserve">Days 61-90 </w:t>
            </w:r>
          </w:p>
          <w:p w14:paraId="3A41D39E" w14:textId="190EB4C3" w:rsidR="008F7FB1" w:rsidRPr="000A6EA5" w:rsidRDefault="00DE1900" w:rsidP="00DE1900">
            <w:pPr>
              <w:spacing w:before="0" w:beforeAutospacing="0" w:after="0" w:afterAutospacing="0"/>
            </w:pPr>
            <w:r w:rsidRPr="000A6EA5">
              <w:t>$329 co-pay per day</w:t>
            </w:r>
          </w:p>
          <w:p w14:paraId="0A602ED7" w14:textId="77777777" w:rsidR="008F7FB1" w:rsidRPr="000A6EA5" w:rsidRDefault="008F7FB1" w:rsidP="008F7FB1">
            <w:pPr>
              <w:spacing w:before="0" w:beforeAutospacing="0" w:after="0" w:afterAutospacing="0"/>
            </w:pPr>
          </w:p>
          <w:p w14:paraId="26F1AACD" w14:textId="77777777" w:rsidR="008F7FB1" w:rsidRPr="000A6EA5" w:rsidRDefault="008F7FB1" w:rsidP="008F7FB1">
            <w:pPr>
              <w:spacing w:before="0" w:beforeAutospacing="0" w:after="0" w:afterAutospacing="0"/>
            </w:pPr>
            <w:r w:rsidRPr="000A6EA5">
              <w:t xml:space="preserve">Days 91 and beyond: </w:t>
            </w:r>
          </w:p>
          <w:p w14:paraId="40D74C6A" w14:textId="4BC758A4" w:rsidR="008F7FB1" w:rsidRPr="000A6EA5" w:rsidRDefault="00DE1900" w:rsidP="008F7FB1">
            <w:pPr>
              <w:spacing w:before="0" w:beforeAutospacing="0" w:after="0" w:afterAutospacing="0"/>
            </w:pPr>
            <w:r w:rsidRPr="000A6EA5">
              <w:t>$658 per lifetime reserve day</w:t>
            </w:r>
          </w:p>
          <w:p w14:paraId="1E9B5474" w14:textId="77777777" w:rsidR="00B03C3B" w:rsidRPr="000A6EA5" w:rsidRDefault="00B03C3B" w:rsidP="00B03C3B"/>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803A6BB" w14:textId="77777777" w:rsidR="00E70357" w:rsidRPr="000A6EA5" w:rsidRDefault="00E70357" w:rsidP="00E70357">
            <w:pPr>
              <w:spacing w:before="0" w:beforeAutospacing="0" w:after="0" w:afterAutospacing="0"/>
            </w:pPr>
            <w:r w:rsidRPr="000A6EA5">
              <w:t xml:space="preserve">For each Medicare </w:t>
            </w:r>
          </w:p>
          <w:p w14:paraId="4F201D70" w14:textId="77777777" w:rsidR="00E70357" w:rsidRPr="000A6EA5" w:rsidRDefault="00E70357" w:rsidP="00E70357">
            <w:pPr>
              <w:spacing w:before="0" w:beforeAutospacing="0" w:after="0" w:afterAutospacing="0"/>
            </w:pPr>
            <w:r w:rsidRPr="000A6EA5">
              <w:t>covered stay:</w:t>
            </w:r>
          </w:p>
          <w:p w14:paraId="1E1632CC" w14:textId="77777777" w:rsidR="008F7FB1" w:rsidRPr="000A6EA5" w:rsidRDefault="008F7FB1" w:rsidP="00E70357">
            <w:pPr>
              <w:spacing w:before="0" w:beforeAutospacing="0" w:after="0" w:afterAutospacing="0"/>
            </w:pPr>
          </w:p>
          <w:p w14:paraId="66828626" w14:textId="77777777" w:rsidR="006B5AF1" w:rsidRPr="000A6EA5" w:rsidRDefault="00E70357" w:rsidP="00DE1900">
            <w:pPr>
              <w:spacing w:before="0" w:beforeAutospacing="0" w:after="0" w:afterAutospacing="0"/>
            </w:pPr>
            <w:r w:rsidRPr="000A6EA5">
              <w:t>Days 1- 60:</w:t>
            </w:r>
          </w:p>
          <w:p w14:paraId="38C68444" w14:textId="5CE20910" w:rsidR="00E70357" w:rsidRPr="000A6EA5" w:rsidRDefault="00E70357" w:rsidP="00DE1900">
            <w:pPr>
              <w:spacing w:before="0" w:beforeAutospacing="0" w:after="0" w:afterAutospacing="0"/>
            </w:pPr>
            <w:r w:rsidRPr="000A6EA5">
              <w:t xml:space="preserve"> </w:t>
            </w:r>
            <w:r w:rsidR="00DE1900" w:rsidRPr="000A6EA5">
              <w:t>$1316 deductible</w:t>
            </w:r>
          </w:p>
          <w:p w14:paraId="32CCF0E8" w14:textId="77777777" w:rsidR="008F7FB1" w:rsidRPr="000A6EA5" w:rsidRDefault="008F7FB1" w:rsidP="00E70357">
            <w:pPr>
              <w:spacing w:before="0" w:beforeAutospacing="0" w:after="0" w:afterAutospacing="0"/>
            </w:pPr>
          </w:p>
          <w:p w14:paraId="66E46C25" w14:textId="77777777" w:rsidR="006B5AF1" w:rsidRPr="000A6EA5" w:rsidRDefault="00E70357" w:rsidP="00DE1900">
            <w:pPr>
              <w:spacing w:before="0" w:beforeAutospacing="0" w:after="0" w:afterAutospacing="0"/>
            </w:pPr>
            <w:r w:rsidRPr="000A6EA5">
              <w:t xml:space="preserve">Days 61-90 </w:t>
            </w:r>
          </w:p>
          <w:p w14:paraId="4B5ABEE9" w14:textId="784AC13E" w:rsidR="00E70357" w:rsidRPr="000A6EA5" w:rsidRDefault="00DE1900" w:rsidP="00DE1900">
            <w:pPr>
              <w:spacing w:before="0" w:beforeAutospacing="0" w:after="0" w:afterAutospacing="0"/>
            </w:pPr>
            <w:r w:rsidRPr="000A6EA5">
              <w:t>$329 co-pay per day</w:t>
            </w:r>
          </w:p>
          <w:p w14:paraId="735AC77C" w14:textId="77777777" w:rsidR="008F7FB1" w:rsidRPr="000A6EA5" w:rsidRDefault="008F7FB1" w:rsidP="00E70357">
            <w:pPr>
              <w:spacing w:before="0" w:beforeAutospacing="0" w:after="0" w:afterAutospacing="0"/>
            </w:pPr>
          </w:p>
          <w:p w14:paraId="7CA3CDE3" w14:textId="77777777" w:rsidR="00E70357" w:rsidRPr="000A6EA5" w:rsidRDefault="00E70357" w:rsidP="00E70357">
            <w:pPr>
              <w:spacing w:before="0" w:beforeAutospacing="0" w:after="0" w:afterAutospacing="0"/>
            </w:pPr>
            <w:r w:rsidRPr="000A6EA5">
              <w:t xml:space="preserve">Days 91 and beyond: </w:t>
            </w:r>
          </w:p>
          <w:p w14:paraId="357147BB" w14:textId="30D5FEBE" w:rsidR="00E70357" w:rsidRPr="000A6EA5" w:rsidRDefault="00DE1900" w:rsidP="00E70357">
            <w:pPr>
              <w:spacing w:before="0" w:beforeAutospacing="0" w:after="0" w:afterAutospacing="0"/>
            </w:pPr>
            <w:r w:rsidRPr="000A6EA5">
              <w:t>$658 per lifetime reserve day</w:t>
            </w:r>
          </w:p>
          <w:p w14:paraId="55D98ED3" w14:textId="77777777" w:rsidR="00E70357" w:rsidRPr="000A6EA5" w:rsidRDefault="00E70357" w:rsidP="00E70357">
            <w:pPr>
              <w:spacing w:before="0" w:beforeAutospacing="0" w:after="0" w:afterAutospacing="0"/>
            </w:pPr>
          </w:p>
          <w:p w14:paraId="16490FD8" w14:textId="77777777" w:rsidR="00E70357" w:rsidRPr="000A6EA5" w:rsidRDefault="00E70357" w:rsidP="00E70357">
            <w:pPr>
              <w:spacing w:before="0" w:beforeAutospacing="0" w:after="0" w:afterAutospacing="0"/>
            </w:pPr>
            <w:r w:rsidRPr="000A6EA5">
              <w:t xml:space="preserve">These are 2017 amounts </w:t>
            </w:r>
          </w:p>
          <w:p w14:paraId="0BF1871F" w14:textId="77777777" w:rsidR="00E70357" w:rsidRPr="000A6EA5" w:rsidRDefault="00E70357" w:rsidP="00E70357">
            <w:pPr>
              <w:spacing w:before="0" w:beforeAutospacing="0" w:after="0" w:afterAutospacing="0"/>
            </w:pPr>
            <w:r w:rsidRPr="000A6EA5">
              <w:t xml:space="preserve">which may change for </w:t>
            </w:r>
          </w:p>
          <w:p w14:paraId="4BD965D6" w14:textId="77777777" w:rsidR="00E70357" w:rsidRPr="000A6EA5" w:rsidRDefault="00E70357" w:rsidP="00E70357">
            <w:pPr>
              <w:spacing w:before="0" w:beforeAutospacing="0" w:after="0" w:afterAutospacing="0"/>
            </w:pPr>
            <w:r w:rsidRPr="000A6EA5">
              <w:t>2018.</w:t>
            </w:r>
          </w:p>
          <w:p w14:paraId="6E2497B5" w14:textId="77777777" w:rsidR="00B03C3B" w:rsidRPr="000A6EA5" w:rsidRDefault="00B03C3B" w:rsidP="00B03C3B"/>
        </w:tc>
      </w:tr>
      <w:tr w:rsidR="00B03C3B" w:rsidRPr="00105F14" w14:paraId="6A143F59" w14:textId="77777777" w:rsidTr="00B32CF4">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4779C0C" w14:textId="77777777" w:rsidR="00B03C3B" w:rsidRPr="000A6EA5" w:rsidRDefault="00B03C3B" w:rsidP="00B03C3B">
            <w:pPr>
              <w:pStyle w:val="TableBold11"/>
            </w:pPr>
            <w:r w:rsidRPr="000A6EA5">
              <w:t>Part D prescription drug coverage</w:t>
            </w:r>
          </w:p>
          <w:p w14:paraId="4BAA3533" w14:textId="77777777" w:rsidR="00B03C3B" w:rsidRPr="000A6EA5" w:rsidRDefault="00B03C3B" w:rsidP="00F378B4">
            <w:pPr>
              <w:pStyle w:val="TableHeader1"/>
              <w:spacing w:before="120"/>
              <w:jc w:val="left"/>
              <w:rPr>
                <w:i/>
              </w:rPr>
            </w:pPr>
            <w:r w:rsidRPr="000A6EA5">
              <w:rPr>
                <w:b w:val="0"/>
              </w:rPr>
              <w:t xml:space="preserve">(See Section </w:t>
            </w:r>
            <w:r w:rsidR="00F378B4" w:rsidRPr="000A6EA5">
              <w:rPr>
                <w:b w:val="0"/>
                <w:lang w:bidi="ar-SA"/>
              </w:rPr>
              <w:t>1</w:t>
            </w:r>
            <w:r w:rsidRPr="000A6EA5">
              <w:rPr>
                <w:b w:val="0"/>
                <w:lang w:bidi="ar-SA"/>
              </w:rPr>
              <w:t>.6</w:t>
            </w:r>
            <w:r w:rsidRPr="000A6EA5">
              <w:rPr>
                <w:b w:val="0"/>
              </w:rPr>
              <w:t xml:space="preserve">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5BC7D23F" w14:textId="77777777" w:rsidR="00B03C3B" w:rsidRPr="000A6EA5" w:rsidRDefault="00B03C3B" w:rsidP="00B03C3B">
            <w:r w:rsidRPr="000A6EA5">
              <w:t>Deductible:</w:t>
            </w:r>
            <w:r w:rsidRPr="000A6EA5">
              <w:rPr>
                <w:i/>
              </w:rPr>
              <w:t xml:space="preserve"> </w:t>
            </w:r>
            <w:r w:rsidR="009721B6" w:rsidRPr="000A6EA5">
              <w:t>$400</w:t>
            </w:r>
          </w:p>
          <w:p w14:paraId="1BD9AA3C" w14:textId="77777777" w:rsidR="00B03C3B" w:rsidRPr="000A6EA5" w:rsidRDefault="00B03C3B" w:rsidP="00B03C3B">
            <w:pPr>
              <w:spacing w:after="120" w:afterAutospacing="0"/>
            </w:pPr>
            <w:r w:rsidRPr="000A6EA5">
              <w:t>Coinsurance during the Initial Coverage Stage:</w:t>
            </w:r>
          </w:p>
          <w:p w14:paraId="08647021" w14:textId="77777777" w:rsidR="00B03C3B" w:rsidRPr="000A6EA5" w:rsidRDefault="00B03C3B" w:rsidP="009721B6">
            <w:pPr>
              <w:pStyle w:val="LightGrid-Accent32"/>
              <w:numPr>
                <w:ilvl w:val="0"/>
                <w:numId w:val="102"/>
              </w:numPr>
              <w:spacing w:after="60" w:line="240" w:lineRule="auto"/>
              <w:ind w:left="374"/>
              <w:contextualSpacing w:val="0"/>
              <w:rPr>
                <w:rFonts w:ascii="Times New Roman" w:hAnsi="Times New Roman"/>
                <w:i/>
                <w:sz w:val="24"/>
                <w:szCs w:val="24"/>
              </w:rPr>
            </w:pPr>
            <w:r w:rsidRPr="000A6EA5">
              <w:rPr>
                <w:rFonts w:ascii="Times New Roman" w:hAnsi="Times New Roman"/>
                <w:sz w:val="24"/>
                <w:szCs w:val="24"/>
              </w:rPr>
              <w:t xml:space="preserve">Drug Tier 1: </w:t>
            </w:r>
            <w:r w:rsidR="009721B6" w:rsidRPr="000A6EA5">
              <w:rPr>
                <w:rFonts w:ascii="Times New Roman" w:hAnsi="Times New Roman"/>
                <w:sz w:val="24"/>
                <w:szCs w:val="24"/>
              </w:rPr>
              <w:t>25%</w:t>
            </w:r>
            <w:r w:rsidRPr="000A6EA5">
              <w:rPr>
                <w:rFonts w:ascii="Times New Roman" w:hAnsi="Times New Roman"/>
                <w:i/>
                <w:sz w:val="24"/>
                <w:szCs w:val="24"/>
              </w:rPr>
              <w:t xml:space="preserve"> </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02E5B89" w14:textId="77777777" w:rsidR="00B03C3B" w:rsidRPr="000A6EA5" w:rsidRDefault="00B03C3B" w:rsidP="00B03C3B">
            <w:r w:rsidRPr="000A6EA5">
              <w:t xml:space="preserve">Deductible: </w:t>
            </w:r>
            <w:r w:rsidR="009721B6" w:rsidRPr="000A6EA5">
              <w:t>$40</w:t>
            </w:r>
            <w:r w:rsidR="00395DA3" w:rsidRPr="000A6EA5">
              <w:t>5</w:t>
            </w:r>
          </w:p>
          <w:p w14:paraId="5D7A5D6D" w14:textId="77777777" w:rsidR="00B03C3B" w:rsidRPr="000A6EA5" w:rsidRDefault="00B03C3B" w:rsidP="00B03C3B">
            <w:pPr>
              <w:spacing w:after="120" w:afterAutospacing="0"/>
            </w:pPr>
            <w:r w:rsidRPr="000A6EA5">
              <w:t>Coinsurance during the Initial Coverage Stage:</w:t>
            </w:r>
          </w:p>
          <w:p w14:paraId="3A5F0374" w14:textId="77777777" w:rsidR="00B03C3B" w:rsidRPr="000A6EA5" w:rsidRDefault="00B03C3B" w:rsidP="009721B6">
            <w:pPr>
              <w:pStyle w:val="LightGrid-Accent32"/>
              <w:numPr>
                <w:ilvl w:val="0"/>
                <w:numId w:val="102"/>
              </w:numPr>
              <w:spacing w:after="60" w:line="240" w:lineRule="auto"/>
              <w:ind w:left="374"/>
              <w:contextualSpacing w:val="0"/>
              <w:rPr>
                <w:rFonts w:ascii="Times New Roman" w:hAnsi="Times New Roman"/>
                <w:i/>
                <w:sz w:val="24"/>
                <w:szCs w:val="24"/>
              </w:rPr>
            </w:pPr>
            <w:r w:rsidRPr="000A6EA5">
              <w:rPr>
                <w:rFonts w:ascii="Times New Roman" w:hAnsi="Times New Roman"/>
                <w:sz w:val="24"/>
                <w:szCs w:val="24"/>
              </w:rPr>
              <w:t xml:space="preserve">Drug Tier 1: </w:t>
            </w:r>
            <w:r w:rsidR="009721B6" w:rsidRPr="000A6EA5">
              <w:rPr>
                <w:rFonts w:ascii="Times New Roman" w:hAnsi="Times New Roman"/>
                <w:sz w:val="24"/>
                <w:szCs w:val="24"/>
              </w:rPr>
              <w:t>25%</w:t>
            </w:r>
          </w:p>
        </w:tc>
      </w:tr>
    </w:tbl>
    <w:p w14:paraId="25CF1ABE" w14:textId="77777777" w:rsidR="00B03C3B" w:rsidRDefault="00B03C3B" w:rsidP="00B03C3B">
      <w:pPr>
        <w:spacing w:after="0" w:afterAutospacing="0"/>
        <w:ind w:right="274"/>
      </w:pPr>
    </w:p>
    <w:p w14:paraId="1541A399" w14:textId="77777777" w:rsidR="00B03C3B" w:rsidRDefault="00B03C3B" w:rsidP="00B03C3B">
      <w:pPr>
        <w:jc w:val="center"/>
        <w:rPr>
          <w:rFonts w:ascii="Arial" w:eastAsia="MS Mincho" w:hAnsi="Arial" w:cs="Arial"/>
          <w:b/>
          <w:sz w:val="28"/>
          <w:szCs w:val="28"/>
        </w:rPr>
      </w:pPr>
      <w:r>
        <w:br w:type="page"/>
      </w:r>
      <w:r w:rsidRPr="009B3C53">
        <w:rPr>
          <w:rFonts w:ascii="Arial" w:eastAsia="MS Mincho" w:hAnsi="Arial" w:cs="Arial"/>
          <w:b/>
          <w:i/>
          <w:sz w:val="28"/>
          <w:szCs w:val="28"/>
        </w:rPr>
        <w:lastRenderedPageBreak/>
        <w:t>Annual Notice of Changes</w:t>
      </w:r>
      <w:r w:rsidRPr="009B3C53">
        <w:rPr>
          <w:rFonts w:ascii="Arial" w:eastAsia="MS Mincho" w:hAnsi="Arial" w:cs="Arial"/>
          <w:b/>
          <w:sz w:val="28"/>
          <w:szCs w:val="28"/>
        </w:rPr>
        <w:t xml:space="preserve"> for </w:t>
      </w:r>
      <w:r>
        <w:rPr>
          <w:rFonts w:ascii="Arial" w:eastAsia="MS Mincho" w:hAnsi="Arial" w:cs="Arial"/>
          <w:b/>
          <w:sz w:val="28"/>
          <w:szCs w:val="28"/>
        </w:rPr>
        <w:t>2018</w:t>
      </w:r>
      <w:r w:rsidRPr="009B3C53">
        <w:rPr>
          <w:rFonts w:ascii="Arial" w:eastAsia="MS Mincho" w:hAnsi="Arial" w:cs="Arial"/>
          <w:b/>
          <w:sz w:val="28"/>
          <w:szCs w:val="28"/>
        </w:rPr>
        <w:br/>
        <w:t>Table of Contents</w:t>
      </w:r>
    </w:p>
    <w:p w14:paraId="122DDD61" w14:textId="05C8330C" w:rsidR="004C0AE5" w:rsidRDefault="00B03C3B">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\t "Heading 2,3,Heading 3,4,Heading 2 ANOC,3" \b s_ANON </w:instrText>
      </w:r>
      <w:r w:rsidRPr="00A9391A">
        <w:rPr>
          <w:szCs w:val="24"/>
        </w:rPr>
        <w:fldChar w:fldCharType="separate"/>
      </w:r>
      <w:r w:rsidR="004C0AE5">
        <w:t>Summary of Important Costs for 2018</w:t>
      </w:r>
      <w:r w:rsidR="004C0AE5">
        <w:tab/>
      </w:r>
      <w:r w:rsidR="004C0AE5">
        <w:fldChar w:fldCharType="begin"/>
      </w:r>
      <w:r w:rsidR="004C0AE5">
        <w:instrText xml:space="preserve"> PAGEREF _Toc471575539 \h </w:instrText>
      </w:r>
      <w:r w:rsidR="004C0AE5">
        <w:fldChar w:fldCharType="separate"/>
      </w:r>
      <w:r w:rsidR="00BC05C3">
        <w:t>1</w:t>
      </w:r>
      <w:r w:rsidR="004C0AE5">
        <w:fldChar w:fldCharType="end"/>
      </w:r>
    </w:p>
    <w:p w14:paraId="04929FF1" w14:textId="794AA69F" w:rsidR="004C0AE5" w:rsidRDefault="004C0AE5">
      <w:pPr>
        <w:pStyle w:val="TOC3"/>
        <w:rPr>
          <w:rFonts w:asciiTheme="minorHAnsi" w:eastAsiaTheme="minorEastAsia" w:hAnsiTheme="minorHAnsi" w:cstheme="minorBidi"/>
          <w:b w:val="0"/>
          <w:sz w:val="22"/>
          <w:szCs w:val="22"/>
        </w:rPr>
      </w:pPr>
      <w:r>
        <w:t xml:space="preserve">SECTION </w:t>
      </w:r>
      <w:r w:rsidR="009A7C10">
        <w:t>1</w:t>
      </w:r>
      <w:r>
        <w:t xml:space="preserve">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_Toc471575542 \h </w:instrText>
      </w:r>
      <w:r>
        <w:fldChar w:fldCharType="separate"/>
      </w:r>
      <w:r w:rsidR="00BC05C3">
        <w:t>4</w:t>
      </w:r>
      <w:r>
        <w:fldChar w:fldCharType="end"/>
      </w:r>
    </w:p>
    <w:p w14:paraId="080EA1E4" w14:textId="1ECFEC58" w:rsidR="004C0AE5" w:rsidRDefault="004C0AE5">
      <w:pPr>
        <w:pStyle w:val="TOC4"/>
        <w:rPr>
          <w:rFonts w:asciiTheme="minorHAnsi" w:eastAsiaTheme="minorEastAsia" w:hAnsiTheme="minorHAnsi" w:cstheme="minorBidi"/>
          <w:sz w:val="22"/>
          <w:szCs w:val="22"/>
        </w:rPr>
      </w:pPr>
      <w:r>
        <w:t xml:space="preserve">Section </w:t>
      </w:r>
      <w:r w:rsidR="009A7C10">
        <w:t>1</w:t>
      </w:r>
      <w:r>
        <w:t>.1 – Changes to the Monthly Premium</w:t>
      </w:r>
      <w:r>
        <w:tab/>
      </w:r>
      <w:r>
        <w:fldChar w:fldCharType="begin"/>
      </w:r>
      <w:r>
        <w:instrText xml:space="preserve"> PAGEREF _Toc471575543 \h </w:instrText>
      </w:r>
      <w:r>
        <w:fldChar w:fldCharType="separate"/>
      </w:r>
      <w:r w:rsidR="00BC05C3">
        <w:t>4</w:t>
      </w:r>
      <w:r>
        <w:fldChar w:fldCharType="end"/>
      </w:r>
    </w:p>
    <w:p w14:paraId="34656A4A" w14:textId="15769EC4" w:rsidR="004C0AE5" w:rsidRDefault="004C0AE5">
      <w:pPr>
        <w:pStyle w:val="TOC4"/>
        <w:rPr>
          <w:rFonts w:asciiTheme="minorHAnsi" w:eastAsiaTheme="minorEastAsia" w:hAnsiTheme="minorHAnsi" w:cstheme="minorBidi"/>
          <w:sz w:val="22"/>
          <w:szCs w:val="22"/>
        </w:rPr>
      </w:pPr>
      <w:r>
        <w:t xml:space="preserve">Section </w:t>
      </w:r>
      <w:r w:rsidR="009A7C10">
        <w:t>1</w:t>
      </w:r>
      <w:r>
        <w:t>.2 – Changes to Your Maximum Out-of-Pocket Amount</w:t>
      </w:r>
      <w:r>
        <w:tab/>
      </w:r>
      <w:r>
        <w:fldChar w:fldCharType="begin"/>
      </w:r>
      <w:r>
        <w:instrText xml:space="preserve"> PAGEREF _Toc471575544 \h </w:instrText>
      </w:r>
      <w:r>
        <w:fldChar w:fldCharType="separate"/>
      </w:r>
      <w:r w:rsidR="00BC05C3">
        <w:t>4</w:t>
      </w:r>
      <w:r>
        <w:fldChar w:fldCharType="end"/>
      </w:r>
    </w:p>
    <w:p w14:paraId="31AB7725" w14:textId="06E65CC2" w:rsidR="004C0AE5" w:rsidRDefault="004C0AE5">
      <w:pPr>
        <w:pStyle w:val="TOC4"/>
        <w:rPr>
          <w:rFonts w:asciiTheme="minorHAnsi" w:eastAsiaTheme="minorEastAsia" w:hAnsiTheme="minorHAnsi" w:cstheme="minorBidi"/>
          <w:sz w:val="22"/>
          <w:szCs w:val="22"/>
        </w:rPr>
      </w:pPr>
      <w:r>
        <w:t xml:space="preserve">Section </w:t>
      </w:r>
      <w:r w:rsidR="009A7C10">
        <w:t>1</w:t>
      </w:r>
      <w:r>
        <w:t>.3 – Changes to the Provider Network</w:t>
      </w:r>
      <w:r>
        <w:tab/>
      </w:r>
      <w:r>
        <w:fldChar w:fldCharType="begin"/>
      </w:r>
      <w:r>
        <w:instrText xml:space="preserve"> PAGEREF _Toc471575545 \h </w:instrText>
      </w:r>
      <w:r>
        <w:fldChar w:fldCharType="separate"/>
      </w:r>
      <w:r w:rsidR="00BC05C3">
        <w:t>4</w:t>
      </w:r>
      <w:r>
        <w:fldChar w:fldCharType="end"/>
      </w:r>
    </w:p>
    <w:p w14:paraId="1A068D40" w14:textId="4CB6EE32" w:rsidR="004C0AE5" w:rsidRDefault="004C0AE5">
      <w:pPr>
        <w:pStyle w:val="TOC4"/>
        <w:rPr>
          <w:rFonts w:asciiTheme="minorHAnsi" w:eastAsiaTheme="minorEastAsia" w:hAnsiTheme="minorHAnsi" w:cstheme="minorBidi"/>
          <w:sz w:val="22"/>
          <w:szCs w:val="22"/>
        </w:rPr>
      </w:pPr>
      <w:r>
        <w:t xml:space="preserve">Section </w:t>
      </w:r>
      <w:r w:rsidR="009A7C10">
        <w:t>1</w:t>
      </w:r>
      <w:r>
        <w:t>.4 – Changes to the Pharmacy Network</w:t>
      </w:r>
      <w:r>
        <w:tab/>
      </w:r>
      <w:r>
        <w:fldChar w:fldCharType="begin"/>
      </w:r>
      <w:r>
        <w:instrText xml:space="preserve"> PAGEREF _Toc471575546 \h </w:instrText>
      </w:r>
      <w:r>
        <w:fldChar w:fldCharType="separate"/>
      </w:r>
      <w:r w:rsidR="00BC05C3">
        <w:t>5</w:t>
      </w:r>
      <w:r>
        <w:fldChar w:fldCharType="end"/>
      </w:r>
    </w:p>
    <w:p w14:paraId="08659CAE" w14:textId="514DD43E" w:rsidR="004C0AE5" w:rsidRDefault="004C0AE5">
      <w:pPr>
        <w:pStyle w:val="TOC4"/>
        <w:rPr>
          <w:rFonts w:asciiTheme="minorHAnsi" w:eastAsiaTheme="minorEastAsia" w:hAnsiTheme="minorHAnsi" w:cstheme="minorBidi"/>
          <w:sz w:val="22"/>
          <w:szCs w:val="22"/>
        </w:rPr>
      </w:pPr>
      <w:r>
        <w:t xml:space="preserve">Section </w:t>
      </w:r>
      <w:r w:rsidR="009A7C10">
        <w:t>1</w:t>
      </w:r>
      <w:r>
        <w:t>.5 – Changes to Benefits and Costs for Medical Services</w:t>
      </w:r>
      <w:r>
        <w:tab/>
      </w:r>
      <w:r>
        <w:fldChar w:fldCharType="begin"/>
      </w:r>
      <w:r>
        <w:instrText xml:space="preserve"> PAGEREF _Toc471575547 \h </w:instrText>
      </w:r>
      <w:r>
        <w:fldChar w:fldCharType="separate"/>
      </w:r>
      <w:r w:rsidR="00BC05C3">
        <w:t>5</w:t>
      </w:r>
      <w:r>
        <w:fldChar w:fldCharType="end"/>
      </w:r>
    </w:p>
    <w:p w14:paraId="3D387D2D" w14:textId="33F1FFE3" w:rsidR="004C0AE5" w:rsidRDefault="004C0AE5">
      <w:pPr>
        <w:pStyle w:val="TOC4"/>
        <w:rPr>
          <w:rFonts w:asciiTheme="minorHAnsi" w:eastAsiaTheme="minorEastAsia" w:hAnsiTheme="minorHAnsi" w:cstheme="minorBidi"/>
          <w:sz w:val="22"/>
          <w:szCs w:val="22"/>
        </w:rPr>
      </w:pPr>
      <w:r>
        <w:t xml:space="preserve">Section </w:t>
      </w:r>
      <w:r w:rsidR="009A7C10">
        <w:t>1</w:t>
      </w:r>
      <w:r>
        <w:t>.6 – Changes to Part D Prescription Drug Coverage</w:t>
      </w:r>
      <w:r>
        <w:tab/>
      </w:r>
      <w:r>
        <w:fldChar w:fldCharType="begin"/>
      </w:r>
      <w:r>
        <w:instrText xml:space="preserve"> PAGEREF _Toc471575548 \h </w:instrText>
      </w:r>
      <w:r>
        <w:fldChar w:fldCharType="separate"/>
      </w:r>
      <w:r w:rsidR="00BC05C3">
        <w:t>7</w:t>
      </w:r>
      <w:r>
        <w:fldChar w:fldCharType="end"/>
      </w:r>
    </w:p>
    <w:p w14:paraId="3B270981" w14:textId="2390DC6C" w:rsidR="004C0AE5" w:rsidRDefault="004C0AE5">
      <w:pPr>
        <w:pStyle w:val="TOC3"/>
        <w:rPr>
          <w:rFonts w:asciiTheme="minorHAnsi" w:eastAsiaTheme="minorEastAsia" w:hAnsiTheme="minorHAnsi" w:cstheme="minorBidi"/>
          <w:b w:val="0"/>
          <w:sz w:val="22"/>
          <w:szCs w:val="22"/>
        </w:rPr>
      </w:pPr>
      <w:r>
        <w:t xml:space="preserve">SECTION </w:t>
      </w:r>
      <w:r w:rsidR="009A7C10">
        <w:t>2</w:t>
      </w:r>
      <w:r>
        <w:t xml:space="preserve">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_Toc471575549 \h </w:instrText>
      </w:r>
      <w:r>
        <w:fldChar w:fldCharType="separate"/>
      </w:r>
      <w:r w:rsidR="00BC05C3">
        <w:t>10</w:t>
      </w:r>
      <w:r>
        <w:fldChar w:fldCharType="end"/>
      </w:r>
    </w:p>
    <w:p w14:paraId="63A471C1" w14:textId="462EF62E" w:rsidR="004C0AE5" w:rsidRDefault="004C0AE5">
      <w:pPr>
        <w:pStyle w:val="TOC3"/>
        <w:rPr>
          <w:rFonts w:asciiTheme="minorHAnsi" w:eastAsiaTheme="minorEastAsia" w:hAnsiTheme="minorHAnsi" w:cstheme="minorBidi"/>
          <w:b w:val="0"/>
          <w:sz w:val="22"/>
          <w:szCs w:val="22"/>
        </w:rPr>
      </w:pPr>
      <w:r>
        <w:t xml:space="preserve">SECTION </w:t>
      </w:r>
      <w:r w:rsidR="009A7C10">
        <w:t>3</w:t>
      </w:r>
      <w:r>
        <w:t xml:space="preserve">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_Toc471575550 \h </w:instrText>
      </w:r>
      <w:r>
        <w:fldChar w:fldCharType="separate"/>
      </w:r>
      <w:r w:rsidR="00BC05C3">
        <w:t>11</w:t>
      </w:r>
      <w:r>
        <w:fldChar w:fldCharType="end"/>
      </w:r>
    </w:p>
    <w:p w14:paraId="36ACD56D" w14:textId="0AFE0DDA" w:rsidR="004C0AE5" w:rsidRPr="005C3E0E" w:rsidRDefault="004C0AE5">
      <w:pPr>
        <w:pStyle w:val="TOC4"/>
        <w:rPr>
          <w:rFonts w:asciiTheme="minorHAnsi" w:eastAsiaTheme="minorEastAsia" w:hAnsiTheme="minorHAnsi" w:cstheme="minorBidi"/>
          <w:sz w:val="22"/>
          <w:szCs w:val="22"/>
        </w:rPr>
      </w:pPr>
      <w:r>
        <w:t xml:space="preserve">Section </w:t>
      </w:r>
      <w:r w:rsidR="009A7C10">
        <w:t>3</w:t>
      </w:r>
      <w:r>
        <w:t xml:space="preserve">.1 – If you want to stay in </w:t>
      </w:r>
      <w:r w:rsidR="00FF7B29" w:rsidRPr="005C3E0E">
        <w:t>Provider Partners Maryland Advantage (HMO SNP)</w:t>
      </w:r>
      <w:r w:rsidRPr="005C3E0E">
        <w:tab/>
      </w:r>
      <w:r w:rsidRPr="005C3E0E">
        <w:fldChar w:fldCharType="begin"/>
      </w:r>
      <w:r w:rsidRPr="005C3E0E">
        <w:instrText xml:space="preserve"> PAGEREF _Toc471575551 \h </w:instrText>
      </w:r>
      <w:r w:rsidRPr="005C3E0E">
        <w:fldChar w:fldCharType="separate"/>
      </w:r>
      <w:r w:rsidR="00BC05C3" w:rsidRPr="005C3E0E">
        <w:t>11</w:t>
      </w:r>
      <w:r w:rsidRPr="005C3E0E">
        <w:fldChar w:fldCharType="end"/>
      </w:r>
    </w:p>
    <w:p w14:paraId="1F84880C" w14:textId="0EF55D45" w:rsidR="004C0AE5" w:rsidRPr="005C3E0E" w:rsidRDefault="004C0AE5">
      <w:pPr>
        <w:pStyle w:val="TOC4"/>
        <w:rPr>
          <w:rFonts w:asciiTheme="minorHAnsi" w:eastAsiaTheme="minorEastAsia" w:hAnsiTheme="minorHAnsi" w:cstheme="minorBidi"/>
          <w:sz w:val="22"/>
          <w:szCs w:val="22"/>
        </w:rPr>
      </w:pPr>
      <w:r w:rsidRPr="005C3E0E">
        <w:t xml:space="preserve">Section </w:t>
      </w:r>
      <w:r w:rsidR="009A7C10" w:rsidRPr="005C3E0E">
        <w:t>3</w:t>
      </w:r>
      <w:r w:rsidRPr="005C3E0E">
        <w:t>.2 – If you want to change plans</w:t>
      </w:r>
      <w:r w:rsidRPr="005C3E0E">
        <w:tab/>
      </w:r>
      <w:r w:rsidRPr="005C3E0E">
        <w:fldChar w:fldCharType="begin"/>
      </w:r>
      <w:r w:rsidRPr="005C3E0E">
        <w:instrText xml:space="preserve"> PAGEREF _Toc471575552 \h </w:instrText>
      </w:r>
      <w:r w:rsidRPr="005C3E0E">
        <w:fldChar w:fldCharType="separate"/>
      </w:r>
      <w:r w:rsidR="00BC05C3" w:rsidRPr="005C3E0E">
        <w:t>11</w:t>
      </w:r>
      <w:r w:rsidRPr="005C3E0E">
        <w:fldChar w:fldCharType="end"/>
      </w:r>
    </w:p>
    <w:p w14:paraId="3A63F8D8" w14:textId="2653C146" w:rsidR="004C0AE5" w:rsidRPr="005C3E0E" w:rsidRDefault="004C0AE5">
      <w:pPr>
        <w:pStyle w:val="TOC3"/>
        <w:rPr>
          <w:rFonts w:asciiTheme="minorHAnsi" w:eastAsiaTheme="minorEastAsia" w:hAnsiTheme="minorHAnsi" w:cstheme="minorBidi"/>
          <w:b w:val="0"/>
          <w:sz w:val="22"/>
          <w:szCs w:val="22"/>
        </w:rPr>
      </w:pPr>
      <w:r w:rsidRPr="005C3E0E">
        <w:t xml:space="preserve">SECTION </w:t>
      </w:r>
      <w:r w:rsidR="009A7C10" w:rsidRPr="005C3E0E">
        <w:t>4</w:t>
      </w:r>
      <w:r w:rsidRPr="005C3E0E">
        <w:rPr>
          <w:rFonts w:asciiTheme="minorHAnsi" w:eastAsiaTheme="minorEastAsia" w:hAnsiTheme="minorHAnsi" w:cstheme="minorBidi"/>
          <w:b w:val="0"/>
          <w:sz w:val="22"/>
          <w:szCs w:val="22"/>
        </w:rPr>
        <w:tab/>
      </w:r>
      <w:r w:rsidRPr="005C3E0E">
        <w:t>Deadline for Changing Plans</w:t>
      </w:r>
      <w:r w:rsidRPr="005C3E0E">
        <w:tab/>
      </w:r>
      <w:r w:rsidRPr="005C3E0E">
        <w:fldChar w:fldCharType="begin"/>
      </w:r>
      <w:r w:rsidRPr="005C3E0E">
        <w:instrText xml:space="preserve"> PAGEREF _Toc471575553 \h </w:instrText>
      </w:r>
      <w:r w:rsidRPr="005C3E0E">
        <w:fldChar w:fldCharType="separate"/>
      </w:r>
      <w:r w:rsidR="00BC05C3" w:rsidRPr="005C3E0E">
        <w:t>12</w:t>
      </w:r>
      <w:r w:rsidRPr="005C3E0E">
        <w:fldChar w:fldCharType="end"/>
      </w:r>
    </w:p>
    <w:p w14:paraId="284E510F" w14:textId="509C87B6" w:rsidR="004C0AE5" w:rsidRPr="005C3E0E" w:rsidRDefault="004C0AE5">
      <w:pPr>
        <w:pStyle w:val="TOC3"/>
        <w:rPr>
          <w:rFonts w:asciiTheme="minorHAnsi" w:eastAsiaTheme="minorEastAsia" w:hAnsiTheme="minorHAnsi" w:cstheme="minorBidi"/>
          <w:b w:val="0"/>
          <w:sz w:val="22"/>
          <w:szCs w:val="22"/>
        </w:rPr>
      </w:pPr>
      <w:r w:rsidRPr="005C3E0E">
        <w:t xml:space="preserve">SECTION </w:t>
      </w:r>
      <w:r w:rsidR="009A7C10" w:rsidRPr="005C3E0E">
        <w:t>5</w:t>
      </w:r>
      <w:r w:rsidRPr="005C3E0E">
        <w:t xml:space="preserve"> </w:t>
      </w:r>
      <w:r w:rsidRPr="005C3E0E">
        <w:rPr>
          <w:rFonts w:asciiTheme="minorHAnsi" w:eastAsiaTheme="minorEastAsia" w:hAnsiTheme="minorHAnsi" w:cstheme="minorBidi"/>
          <w:b w:val="0"/>
          <w:sz w:val="22"/>
          <w:szCs w:val="22"/>
        </w:rPr>
        <w:tab/>
      </w:r>
      <w:r w:rsidRPr="005C3E0E">
        <w:t>Programs That Offer Free Counseling about Medicare</w:t>
      </w:r>
      <w:r w:rsidRPr="005C3E0E">
        <w:tab/>
      </w:r>
      <w:r w:rsidRPr="005C3E0E">
        <w:fldChar w:fldCharType="begin"/>
      </w:r>
      <w:r w:rsidRPr="005C3E0E">
        <w:instrText xml:space="preserve"> PAGEREF _Toc471575554 \h </w:instrText>
      </w:r>
      <w:r w:rsidRPr="005C3E0E">
        <w:fldChar w:fldCharType="separate"/>
      </w:r>
      <w:r w:rsidR="00BC05C3" w:rsidRPr="005C3E0E">
        <w:t>12</w:t>
      </w:r>
      <w:r w:rsidRPr="005C3E0E">
        <w:fldChar w:fldCharType="end"/>
      </w:r>
    </w:p>
    <w:p w14:paraId="5F887714" w14:textId="00CD4C3B" w:rsidR="004C0AE5" w:rsidRPr="005C3E0E" w:rsidRDefault="004C0AE5">
      <w:pPr>
        <w:pStyle w:val="TOC3"/>
        <w:rPr>
          <w:rFonts w:asciiTheme="minorHAnsi" w:eastAsiaTheme="minorEastAsia" w:hAnsiTheme="minorHAnsi" w:cstheme="minorBidi"/>
          <w:b w:val="0"/>
          <w:sz w:val="22"/>
          <w:szCs w:val="22"/>
        </w:rPr>
      </w:pPr>
      <w:r w:rsidRPr="005C3E0E">
        <w:t xml:space="preserve">SECTION </w:t>
      </w:r>
      <w:r w:rsidR="009A7C10" w:rsidRPr="005C3E0E">
        <w:t>6</w:t>
      </w:r>
      <w:r w:rsidRPr="005C3E0E">
        <w:t xml:space="preserve"> </w:t>
      </w:r>
      <w:r w:rsidRPr="005C3E0E">
        <w:rPr>
          <w:rFonts w:asciiTheme="minorHAnsi" w:eastAsiaTheme="minorEastAsia" w:hAnsiTheme="minorHAnsi" w:cstheme="minorBidi"/>
          <w:b w:val="0"/>
          <w:sz w:val="22"/>
          <w:szCs w:val="22"/>
        </w:rPr>
        <w:tab/>
      </w:r>
      <w:r w:rsidRPr="005C3E0E">
        <w:t>Programs That Help Pay for Prescription Drugs</w:t>
      </w:r>
      <w:r w:rsidRPr="005C3E0E">
        <w:tab/>
      </w:r>
      <w:r w:rsidRPr="005C3E0E">
        <w:fldChar w:fldCharType="begin"/>
      </w:r>
      <w:r w:rsidRPr="005C3E0E">
        <w:instrText xml:space="preserve"> PAGEREF _Toc471575555 \h </w:instrText>
      </w:r>
      <w:r w:rsidRPr="005C3E0E">
        <w:fldChar w:fldCharType="separate"/>
      </w:r>
      <w:r w:rsidR="00BC05C3" w:rsidRPr="005C3E0E">
        <w:t>13</w:t>
      </w:r>
      <w:r w:rsidRPr="005C3E0E">
        <w:fldChar w:fldCharType="end"/>
      </w:r>
    </w:p>
    <w:p w14:paraId="114D10D0" w14:textId="0C63B7F5" w:rsidR="004C0AE5" w:rsidRPr="005C3E0E" w:rsidRDefault="004C0AE5">
      <w:pPr>
        <w:pStyle w:val="TOC3"/>
        <w:rPr>
          <w:rFonts w:asciiTheme="minorHAnsi" w:eastAsiaTheme="minorEastAsia" w:hAnsiTheme="minorHAnsi" w:cstheme="minorBidi"/>
          <w:b w:val="0"/>
          <w:sz w:val="22"/>
          <w:szCs w:val="22"/>
        </w:rPr>
      </w:pPr>
      <w:r w:rsidRPr="005C3E0E">
        <w:t xml:space="preserve">SECTION </w:t>
      </w:r>
      <w:r w:rsidR="009A7C10" w:rsidRPr="005C3E0E">
        <w:t>7</w:t>
      </w:r>
      <w:r w:rsidRPr="005C3E0E">
        <w:rPr>
          <w:rFonts w:asciiTheme="minorHAnsi" w:eastAsiaTheme="minorEastAsia" w:hAnsiTheme="minorHAnsi" w:cstheme="minorBidi"/>
          <w:b w:val="0"/>
          <w:sz w:val="22"/>
          <w:szCs w:val="22"/>
        </w:rPr>
        <w:tab/>
      </w:r>
      <w:r w:rsidRPr="005C3E0E">
        <w:t>Questions?</w:t>
      </w:r>
      <w:r w:rsidRPr="005C3E0E">
        <w:tab/>
      </w:r>
      <w:r w:rsidRPr="005C3E0E">
        <w:fldChar w:fldCharType="begin"/>
      </w:r>
      <w:r w:rsidRPr="005C3E0E">
        <w:instrText xml:space="preserve"> PAGEREF _Toc471575556 \h </w:instrText>
      </w:r>
      <w:r w:rsidRPr="005C3E0E">
        <w:fldChar w:fldCharType="separate"/>
      </w:r>
      <w:r w:rsidR="00BC05C3" w:rsidRPr="005C3E0E">
        <w:t>13</w:t>
      </w:r>
      <w:r w:rsidRPr="005C3E0E">
        <w:fldChar w:fldCharType="end"/>
      </w:r>
    </w:p>
    <w:p w14:paraId="548AA72B" w14:textId="4F6612BA" w:rsidR="004C0AE5" w:rsidRDefault="004C0AE5">
      <w:pPr>
        <w:pStyle w:val="TOC4"/>
        <w:rPr>
          <w:rFonts w:asciiTheme="minorHAnsi" w:eastAsiaTheme="minorEastAsia" w:hAnsiTheme="minorHAnsi" w:cstheme="minorBidi"/>
          <w:sz w:val="22"/>
          <w:szCs w:val="22"/>
        </w:rPr>
      </w:pPr>
      <w:r w:rsidRPr="005C3E0E">
        <w:t xml:space="preserve">Section </w:t>
      </w:r>
      <w:r w:rsidR="00293516" w:rsidRPr="005C3E0E">
        <w:t>7</w:t>
      </w:r>
      <w:r w:rsidRPr="005C3E0E">
        <w:t xml:space="preserve">.1 – Getting Help from </w:t>
      </w:r>
      <w:r w:rsidR="00FF7B29" w:rsidRPr="005C3E0E">
        <w:t>Provider Partners Maryland Advantage (HMO SNP)</w:t>
      </w:r>
      <w:r>
        <w:tab/>
      </w:r>
      <w:r>
        <w:fldChar w:fldCharType="begin"/>
      </w:r>
      <w:r>
        <w:instrText xml:space="preserve"> PAGEREF _Toc471575557 \h </w:instrText>
      </w:r>
      <w:r>
        <w:fldChar w:fldCharType="separate"/>
      </w:r>
      <w:r w:rsidR="00BC05C3">
        <w:t>13</w:t>
      </w:r>
      <w:r>
        <w:fldChar w:fldCharType="end"/>
      </w:r>
    </w:p>
    <w:p w14:paraId="663C11E2" w14:textId="54D02273" w:rsidR="004C0AE5" w:rsidRDefault="004C0AE5">
      <w:pPr>
        <w:pStyle w:val="TOC4"/>
        <w:rPr>
          <w:rFonts w:asciiTheme="minorHAnsi" w:eastAsiaTheme="minorEastAsia" w:hAnsiTheme="minorHAnsi" w:cstheme="minorBidi"/>
          <w:sz w:val="22"/>
          <w:szCs w:val="22"/>
        </w:rPr>
      </w:pPr>
      <w:r>
        <w:t xml:space="preserve">Section </w:t>
      </w:r>
      <w:r w:rsidR="00293516">
        <w:t>7</w:t>
      </w:r>
      <w:r>
        <w:t>.2 – Getting Help from Medicare</w:t>
      </w:r>
      <w:r>
        <w:tab/>
      </w:r>
      <w:r>
        <w:fldChar w:fldCharType="begin"/>
      </w:r>
      <w:r>
        <w:instrText xml:space="preserve"> PAGEREF _Toc471575558 \h </w:instrText>
      </w:r>
      <w:r>
        <w:fldChar w:fldCharType="separate"/>
      </w:r>
      <w:r w:rsidR="00BC05C3">
        <w:t>14</w:t>
      </w:r>
      <w:r>
        <w:fldChar w:fldCharType="end"/>
      </w:r>
    </w:p>
    <w:p w14:paraId="2986EF35" w14:textId="77777777" w:rsidR="00B03C3B" w:rsidRPr="00052110" w:rsidRDefault="00B03C3B" w:rsidP="009E64CE">
      <w:pPr>
        <w:spacing w:after="0" w:afterAutospacing="0"/>
        <w:ind w:right="274"/>
        <w:rPr>
          <w:bCs/>
          <w:szCs w:val="26"/>
        </w:rPr>
        <w:sectPr w:rsidR="00B03C3B" w:rsidRPr="00052110" w:rsidSect="00202617">
          <w:headerReference w:type="default" r:id="rId36"/>
          <w:endnotePr>
            <w:numFmt w:val="decimal"/>
          </w:endnotePr>
          <w:pgSz w:w="12240" w:h="15840" w:code="1"/>
          <w:pgMar w:top="1440" w:right="1440" w:bottom="1152" w:left="1440" w:header="619" w:footer="720" w:gutter="0"/>
          <w:pgNumType w:start="1"/>
          <w:cols w:space="720"/>
          <w:docGrid w:linePitch="360"/>
        </w:sectPr>
      </w:pPr>
      <w:r w:rsidRPr="00A9391A">
        <w:rPr>
          <w:rFonts w:ascii="Arial" w:hAnsi="Arial"/>
          <w:noProof/>
        </w:rPr>
        <w:fldChar w:fldCharType="end"/>
      </w:r>
    </w:p>
    <w:p w14:paraId="38939181" w14:textId="77777777" w:rsidR="00B03C3B" w:rsidRPr="00052110" w:rsidRDefault="00B03C3B" w:rsidP="00B03C3B">
      <w:pPr>
        <w:pStyle w:val="Heading2ANOC"/>
      </w:pPr>
      <w:bookmarkStart w:id="10" w:name="_Toc181783265"/>
      <w:bookmarkStart w:id="11" w:name="_Toc181787293"/>
      <w:bookmarkStart w:id="12" w:name="_Toc181798557"/>
      <w:bookmarkStart w:id="13" w:name="_Toc181799022"/>
      <w:bookmarkStart w:id="14" w:name="_Toc181811052"/>
      <w:bookmarkStart w:id="15" w:name="_Toc190800489"/>
      <w:bookmarkStart w:id="16" w:name="_Toc377720652"/>
      <w:bookmarkStart w:id="17" w:name="_Toc471575542"/>
      <w:r w:rsidRPr="00052110">
        <w:lastRenderedPageBreak/>
        <w:t xml:space="preserve">SECTION </w:t>
      </w:r>
      <w:r w:rsidR="009A7C10">
        <w:t>1</w:t>
      </w:r>
      <w:r w:rsidRPr="00052110">
        <w:t xml:space="preserve"> </w:t>
      </w:r>
      <w:r w:rsidRPr="00052110">
        <w:tab/>
        <w:t>Changes to Benefits and Costs for Next Year</w:t>
      </w:r>
      <w:bookmarkEnd w:id="10"/>
      <w:bookmarkEnd w:id="11"/>
      <w:bookmarkEnd w:id="12"/>
      <w:bookmarkEnd w:id="13"/>
      <w:bookmarkEnd w:id="14"/>
      <w:bookmarkEnd w:id="15"/>
      <w:bookmarkEnd w:id="16"/>
      <w:bookmarkEnd w:id="17"/>
    </w:p>
    <w:p w14:paraId="1041E61F" w14:textId="77777777" w:rsidR="00B03C3B" w:rsidRPr="00052110" w:rsidRDefault="00B03C3B" w:rsidP="00B03C3B">
      <w:pPr>
        <w:pStyle w:val="Heading3"/>
      </w:pPr>
      <w:bookmarkStart w:id="18" w:name="_Toc377720653"/>
      <w:bookmarkStart w:id="19" w:name="_Toc471575543"/>
      <w:r w:rsidRPr="00052110">
        <w:t xml:space="preserve">Section </w:t>
      </w:r>
      <w:r w:rsidR="009A7C10">
        <w:t>1</w:t>
      </w:r>
      <w:r w:rsidRPr="00052110">
        <w:t>.1 – Changes to the Monthly Premium</w:t>
      </w:r>
      <w:bookmarkEnd w:id="18"/>
      <w:bookmarkEnd w:id="19"/>
    </w:p>
    <w:p w14:paraId="4B25E816" w14:textId="6EFEDA92" w:rsidR="00B03C3B" w:rsidRPr="009A7C10" w:rsidRDefault="00B03C3B" w:rsidP="00B03C3B">
      <w:pPr>
        <w:keepNext/>
        <w:rPr>
          <w:i/>
          <w:color w:val="FF0000"/>
          <w:szCs w:val="26"/>
        </w:rPr>
      </w:pPr>
    </w:p>
    <w:tbl>
      <w:tblPr>
        <w:tblW w:w="4900" w:type="pct"/>
        <w:jc w:val="center"/>
        <w:tblLook w:val="04A0" w:firstRow="1" w:lastRow="0" w:firstColumn="1" w:lastColumn="0" w:noHBand="0" w:noVBand="1"/>
        <w:tblDescription w:val="Cost comparison of montly premium for 2017 and 2018"/>
      </w:tblPr>
      <w:tblGrid>
        <w:gridCol w:w="4340"/>
        <w:gridCol w:w="2439"/>
        <w:gridCol w:w="2371"/>
      </w:tblGrid>
      <w:tr w:rsidR="00B03C3B" w:rsidRPr="00105F14" w14:paraId="1F8ADECB" w14:textId="77777777" w:rsidTr="00B03C3B">
        <w:trPr>
          <w:cantSplit/>
          <w:tblHeader/>
          <w:jc w:val="center"/>
        </w:trPr>
        <w:tc>
          <w:tcPr>
            <w:tcW w:w="4500" w:type="dxa"/>
            <w:tcBorders>
              <w:bottom w:val="single" w:sz="18" w:space="0" w:color="B2B2B2"/>
              <w:right w:val="single" w:sz="18" w:space="0" w:color="B2B2B2"/>
            </w:tcBorders>
          </w:tcPr>
          <w:p w14:paraId="08457002" w14:textId="77777777" w:rsidR="00B03C3B" w:rsidRPr="00105F14" w:rsidRDefault="00B03C3B" w:rsidP="00B03C3B">
            <w:pPr>
              <w:pStyle w:val="TableHeader1"/>
              <w:jc w:val="left"/>
            </w:pPr>
            <w:r w:rsidRPr="00105F14">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AE6B24C" w14:textId="77777777" w:rsidR="00B03C3B" w:rsidRPr="00105F14" w:rsidRDefault="00B03C3B" w:rsidP="00B03C3B">
            <w:pPr>
              <w:pStyle w:val="TableHeader1"/>
            </w:pPr>
            <w:r>
              <w:t>2017</w:t>
            </w:r>
            <w:r w:rsidRPr="00105F14">
              <w:t xml:space="preserve"> (this year)</w:t>
            </w:r>
          </w:p>
        </w:tc>
        <w:tc>
          <w:tcPr>
            <w:tcW w:w="2448"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2F5308F1" w14:textId="77777777" w:rsidR="00B03C3B" w:rsidRPr="00105F14" w:rsidRDefault="00B03C3B" w:rsidP="00B03C3B">
            <w:pPr>
              <w:pStyle w:val="TableHeader1"/>
            </w:pPr>
            <w:r>
              <w:t>2018</w:t>
            </w:r>
            <w:r w:rsidRPr="00105F14">
              <w:t xml:space="preserve"> (next year)</w:t>
            </w:r>
          </w:p>
        </w:tc>
      </w:tr>
      <w:tr w:rsidR="00B03C3B" w:rsidRPr="00105F14" w14:paraId="03C01D56" w14:textId="77777777" w:rsidTr="00B03C3B">
        <w:trPr>
          <w:cantSplit/>
          <w:jc w:val="center"/>
        </w:trPr>
        <w:tc>
          <w:tcPr>
            <w:tcW w:w="4500" w:type="dxa"/>
            <w:tcBorders>
              <w:top w:val="single" w:sz="18" w:space="0" w:color="B2B2B2"/>
              <w:left w:val="single" w:sz="18" w:space="0" w:color="B2B2B2"/>
              <w:bottom w:val="single" w:sz="18" w:space="0" w:color="B2B2B2"/>
            </w:tcBorders>
            <w:tcMar>
              <w:top w:w="144" w:type="dxa"/>
              <w:bottom w:w="144" w:type="dxa"/>
            </w:tcMar>
          </w:tcPr>
          <w:p w14:paraId="2D91D209" w14:textId="77777777" w:rsidR="00B03C3B" w:rsidRPr="00105F14" w:rsidRDefault="00B03C3B" w:rsidP="00B03C3B">
            <w:pPr>
              <w:pStyle w:val="TableHeaderSide"/>
            </w:pPr>
            <w:r w:rsidRPr="00105F14">
              <w:t xml:space="preserve">Monthly premium </w:t>
            </w:r>
          </w:p>
          <w:p w14:paraId="4E337743" w14:textId="77777777" w:rsidR="00B03C3B" w:rsidRPr="00105F14" w:rsidRDefault="00B03C3B" w:rsidP="00B03C3B">
            <w:pPr>
              <w:spacing w:before="0" w:beforeAutospacing="0" w:after="0" w:afterAutospacing="0"/>
              <w:rPr>
                <w:i/>
                <w:color w:val="0000FF"/>
              </w:rPr>
            </w:pPr>
            <w:r w:rsidRPr="00105F14">
              <w:t>(You must also continue to pay your Medicare Part B premium.)</w:t>
            </w:r>
          </w:p>
        </w:tc>
        <w:tc>
          <w:tcPr>
            <w:tcW w:w="2520" w:type="dxa"/>
            <w:tcBorders>
              <w:top w:val="single" w:sz="18" w:space="0" w:color="B2B2B2"/>
              <w:bottom w:val="single" w:sz="18" w:space="0" w:color="B2B2B2"/>
            </w:tcBorders>
            <w:tcMar>
              <w:top w:w="144" w:type="dxa"/>
              <w:bottom w:w="144" w:type="dxa"/>
            </w:tcMar>
          </w:tcPr>
          <w:p w14:paraId="277336EF" w14:textId="77777777" w:rsidR="00B03C3B" w:rsidRPr="000A6EA5" w:rsidRDefault="009C441A" w:rsidP="00B03C3B">
            <w:pPr>
              <w:jc w:val="center"/>
            </w:pPr>
            <w:r w:rsidRPr="000A6EA5">
              <w:t>$33.20</w:t>
            </w:r>
          </w:p>
        </w:tc>
        <w:tc>
          <w:tcPr>
            <w:tcW w:w="2448" w:type="dxa"/>
            <w:tcBorders>
              <w:top w:val="single" w:sz="18" w:space="0" w:color="B2B2B2"/>
              <w:bottom w:val="single" w:sz="18" w:space="0" w:color="B2B2B2"/>
              <w:right w:val="single" w:sz="18" w:space="0" w:color="B2B2B2"/>
            </w:tcBorders>
            <w:tcMar>
              <w:top w:w="144" w:type="dxa"/>
              <w:bottom w:w="144" w:type="dxa"/>
            </w:tcMar>
          </w:tcPr>
          <w:p w14:paraId="0A0F3064" w14:textId="5696300F" w:rsidR="00B03C3B" w:rsidRPr="000A6EA5" w:rsidRDefault="00F42086" w:rsidP="00B03C3B">
            <w:pPr>
              <w:jc w:val="center"/>
            </w:pPr>
            <w:r>
              <w:t>$30.70</w:t>
            </w:r>
          </w:p>
        </w:tc>
      </w:tr>
    </w:tbl>
    <w:p w14:paraId="7C3217C6" w14:textId="77777777" w:rsidR="00B03C3B" w:rsidRPr="00052110" w:rsidRDefault="00B03C3B" w:rsidP="00B03C3B">
      <w:pPr>
        <w:pStyle w:val="Heading3"/>
      </w:pPr>
      <w:bookmarkStart w:id="20" w:name="_Toc190800491"/>
      <w:bookmarkStart w:id="21" w:name="_Toc377720654"/>
      <w:bookmarkStart w:id="22" w:name="_Toc471575544"/>
      <w:bookmarkStart w:id="23" w:name="_Toc181796025"/>
      <w:r w:rsidRPr="00052110">
        <w:rPr>
          <w:noProof/>
        </w:rPr>
        <w:t>Section</w:t>
      </w:r>
      <w:r w:rsidR="009A7C10">
        <w:rPr>
          <w:noProof/>
        </w:rPr>
        <w:t xml:space="preserve"> 1</w:t>
      </w:r>
      <w:r w:rsidRPr="00052110">
        <w:rPr>
          <w:noProof/>
        </w:rPr>
        <w:t>.2 – Changes to Your Maximum Out-of-Pocket Amount</w:t>
      </w:r>
      <w:bookmarkEnd w:id="20"/>
      <w:bookmarkEnd w:id="21"/>
      <w:bookmarkEnd w:id="22"/>
    </w:p>
    <w:bookmarkEnd w:id="23"/>
    <w:p w14:paraId="28C6F53A" w14:textId="77777777" w:rsidR="00B03C3B" w:rsidRPr="000A6EA5" w:rsidRDefault="00B03C3B" w:rsidP="00B03C3B">
      <w:r w:rsidRPr="00052110">
        <w:t xml:space="preserve">To protect you, Medicare requires all health plans to limit how much you pay “out-of-pocket” during the year. This limit is called the “maximum out-of-pocket amount.” Once you reach </w:t>
      </w:r>
      <w:r>
        <w:t xml:space="preserve">this </w:t>
      </w:r>
      <w:r w:rsidRPr="00052110">
        <w:t>amount, you generally pay nothing for covered</w:t>
      </w:r>
      <w:r w:rsidRPr="00052110">
        <w:rPr>
          <w:color w:val="0000FF"/>
        </w:rPr>
        <w:t xml:space="preserve"> </w:t>
      </w:r>
      <w:r w:rsidRPr="000A6EA5">
        <w:t>Part A and Part B services for the rest of the year.</w:t>
      </w:r>
    </w:p>
    <w:tbl>
      <w:tblPr>
        <w:tblW w:w="4900" w:type="pct"/>
        <w:jc w:val="center"/>
        <w:tblLook w:val="04A0" w:firstRow="1" w:lastRow="0" w:firstColumn="1" w:lastColumn="0" w:noHBand="0" w:noVBand="1"/>
        <w:tblDescription w:val="Cost comparison for maximum out of pocket for 2017 and 2018"/>
      </w:tblPr>
      <w:tblGrid>
        <w:gridCol w:w="3699"/>
        <w:gridCol w:w="2457"/>
        <w:gridCol w:w="2994"/>
      </w:tblGrid>
      <w:tr w:rsidR="000A6EA5" w:rsidRPr="000A6EA5" w14:paraId="73CC7E01" w14:textId="77777777" w:rsidTr="00B03C3B">
        <w:trPr>
          <w:cantSplit/>
          <w:tblHeader/>
          <w:jc w:val="center"/>
        </w:trPr>
        <w:tc>
          <w:tcPr>
            <w:tcW w:w="3792" w:type="dxa"/>
            <w:tcBorders>
              <w:bottom w:val="single" w:sz="18" w:space="0" w:color="B2B2B2"/>
              <w:right w:val="single" w:sz="18" w:space="0" w:color="B2B2B2"/>
            </w:tcBorders>
          </w:tcPr>
          <w:p w14:paraId="73BA73EE" w14:textId="77777777" w:rsidR="00B03C3B" w:rsidRPr="000A6EA5" w:rsidRDefault="00B03C3B" w:rsidP="00B03C3B">
            <w:pPr>
              <w:pStyle w:val="TableHeader1"/>
              <w:jc w:val="left"/>
            </w:pPr>
            <w:r w:rsidRPr="000A6EA5">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2FE64B3" w14:textId="77777777" w:rsidR="00B03C3B" w:rsidRPr="000A6EA5" w:rsidRDefault="00B03C3B" w:rsidP="00B03C3B">
            <w:pPr>
              <w:pStyle w:val="TableHeader1"/>
            </w:pPr>
            <w:r w:rsidRPr="000A6EA5">
              <w:t>2017 (this year)</w:t>
            </w:r>
          </w:p>
        </w:tc>
        <w:tc>
          <w:tcPr>
            <w:tcW w:w="3072"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046A0EF5" w14:textId="77777777" w:rsidR="00B03C3B" w:rsidRPr="000A6EA5" w:rsidRDefault="00B03C3B" w:rsidP="00B03C3B">
            <w:pPr>
              <w:pStyle w:val="TableHeader1"/>
            </w:pPr>
            <w:r w:rsidRPr="000A6EA5">
              <w:t>2018 (next year)</w:t>
            </w:r>
          </w:p>
        </w:tc>
      </w:tr>
      <w:tr w:rsidR="000A6EA5" w:rsidRPr="000A6EA5" w14:paraId="34F05A7A" w14:textId="77777777" w:rsidTr="00B03C3B">
        <w:trPr>
          <w:cantSplit/>
          <w:jc w:val="center"/>
        </w:trPr>
        <w:tc>
          <w:tcPr>
            <w:tcW w:w="3792" w:type="dxa"/>
            <w:tcBorders>
              <w:top w:val="single" w:sz="18" w:space="0" w:color="B2B2B2"/>
              <w:left w:val="single" w:sz="18" w:space="0" w:color="B2B2B2"/>
              <w:bottom w:val="single" w:sz="18" w:space="0" w:color="B2B2B2"/>
            </w:tcBorders>
            <w:tcMar>
              <w:top w:w="144" w:type="dxa"/>
              <w:bottom w:w="144" w:type="dxa"/>
            </w:tcMar>
          </w:tcPr>
          <w:p w14:paraId="070AE4A1" w14:textId="77777777" w:rsidR="00B03C3B" w:rsidRPr="000A6EA5" w:rsidRDefault="00B03C3B" w:rsidP="00B03C3B">
            <w:pPr>
              <w:pStyle w:val="TableHeaderSide"/>
            </w:pPr>
            <w:r w:rsidRPr="000A6EA5">
              <w:t>Maximum out-of-pocket amount</w:t>
            </w:r>
          </w:p>
          <w:p w14:paraId="47F19622" w14:textId="77777777" w:rsidR="00F4673B" w:rsidRPr="000A6EA5" w:rsidRDefault="00B03C3B" w:rsidP="00F4673B">
            <w:pPr>
              <w:pStyle w:val="TableHeader1"/>
              <w:spacing w:after="80"/>
              <w:jc w:val="left"/>
              <w:rPr>
                <w:b w:val="0"/>
              </w:rPr>
            </w:pPr>
            <w:r w:rsidRPr="000A6EA5">
              <w:rPr>
                <w:b w:val="0"/>
              </w:rPr>
              <w:t xml:space="preserve">Your costs for covered medical services (such as copays and deductibles) count toward your maximum out-of-pocket amount. </w:t>
            </w:r>
          </w:p>
          <w:p w14:paraId="1A195F2F" w14:textId="77777777" w:rsidR="00B03C3B" w:rsidRPr="000A6EA5" w:rsidRDefault="00B03C3B" w:rsidP="00F4673B">
            <w:pPr>
              <w:pStyle w:val="TableHeader1"/>
              <w:spacing w:after="80"/>
              <w:jc w:val="left"/>
              <w:rPr>
                <w:b w:val="0"/>
              </w:rPr>
            </w:pPr>
            <w:r w:rsidRPr="000A6EA5">
              <w:rPr>
                <w:b w:val="0"/>
              </w:rPr>
              <w:t>Your plan premium and your costs for prescription drugs do not count toward your maximum out-of-pocket amount.</w:t>
            </w:r>
          </w:p>
        </w:tc>
        <w:tc>
          <w:tcPr>
            <w:tcW w:w="2520" w:type="dxa"/>
            <w:tcBorders>
              <w:top w:val="single" w:sz="18" w:space="0" w:color="B2B2B2"/>
              <w:bottom w:val="single" w:sz="18" w:space="0" w:color="B2B2B2"/>
            </w:tcBorders>
            <w:tcMar>
              <w:top w:w="144" w:type="dxa"/>
              <w:bottom w:w="144" w:type="dxa"/>
            </w:tcMar>
          </w:tcPr>
          <w:p w14:paraId="5A6556D4" w14:textId="77777777" w:rsidR="00B03C3B" w:rsidRPr="000A6EA5" w:rsidRDefault="00F4673B" w:rsidP="00B03C3B">
            <w:pPr>
              <w:spacing w:before="0" w:beforeAutospacing="0" w:after="80" w:afterAutospacing="0"/>
              <w:jc w:val="center"/>
            </w:pPr>
            <w:r w:rsidRPr="000A6EA5">
              <w:t>$6,700</w:t>
            </w:r>
          </w:p>
          <w:p w14:paraId="7CC0EB2A" w14:textId="77777777" w:rsidR="00B03C3B" w:rsidRPr="000A6EA5" w:rsidRDefault="00B03C3B" w:rsidP="00B03C3B">
            <w:pPr>
              <w:spacing w:before="0" w:beforeAutospacing="0" w:after="80" w:afterAutospacing="0"/>
            </w:pPr>
          </w:p>
        </w:tc>
        <w:tc>
          <w:tcPr>
            <w:tcW w:w="3072" w:type="dxa"/>
            <w:tcBorders>
              <w:top w:val="single" w:sz="18" w:space="0" w:color="B2B2B2"/>
              <w:bottom w:val="single" w:sz="18" w:space="0" w:color="B2B2B2"/>
              <w:right w:val="single" w:sz="18" w:space="0" w:color="B2B2B2"/>
            </w:tcBorders>
            <w:tcMar>
              <w:top w:w="144" w:type="dxa"/>
              <w:bottom w:w="144" w:type="dxa"/>
            </w:tcMar>
          </w:tcPr>
          <w:p w14:paraId="100A9688" w14:textId="77777777" w:rsidR="00F4673B" w:rsidRPr="000A6EA5" w:rsidRDefault="00F4673B" w:rsidP="00F4673B">
            <w:pPr>
              <w:spacing w:before="0" w:beforeAutospacing="0" w:after="80" w:afterAutospacing="0"/>
              <w:jc w:val="center"/>
            </w:pPr>
            <w:r w:rsidRPr="000A6EA5">
              <w:t>$6,700</w:t>
            </w:r>
          </w:p>
          <w:p w14:paraId="013DA505" w14:textId="77777777" w:rsidR="00B03C3B" w:rsidRPr="000A6EA5" w:rsidRDefault="00B03C3B" w:rsidP="00F4673B">
            <w:pPr>
              <w:spacing w:before="0" w:beforeAutospacing="0" w:after="80" w:afterAutospacing="0"/>
            </w:pPr>
            <w:r w:rsidRPr="000A6EA5">
              <w:t xml:space="preserve">Once you have paid </w:t>
            </w:r>
            <w:r w:rsidR="00F4673B" w:rsidRPr="000A6EA5">
              <w:t xml:space="preserve">$6,700 </w:t>
            </w:r>
            <w:r w:rsidRPr="000A6EA5">
              <w:t xml:space="preserve">out-of-pocket for covered </w:t>
            </w:r>
            <w:r w:rsidR="00B97D23" w:rsidRPr="000A6EA5">
              <w:t xml:space="preserve">Part A and Part B </w:t>
            </w:r>
            <w:r w:rsidRPr="000A6EA5">
              <w:t xml:space="preserve">services, you will pay nothing for your covered </w:t>
            </w:r>
            <w:r w:rsidR="00B97D23" w:rsidRPr="000A6EA5">
              <w:t xml:space="preserve">Part A and Part B </w:t>
            </w:r>
            <w:r w:rsidRPr="000A6EA5">
              <w:t>services for the rest of the calendar year.</w:t>
            </w:r>
          </w:p>
        </w:tc>
      </w:tr>
    </w:tbl>
    <w:p w14:paraId="03CBD3DD" w14:textId="77777777" w:rsidR="00B03C3B" w:rsidRPr="00052110" w:rsidRDefault="00B03C3B" w:rsidP="00B03C3B">
      <w:pPr>
        <w:pStyle w:val="Heading3"/>
      </w:pPr>
      <w:bookmarkStart w:id="24" w:name="_Toc190800492"/>
      <w:bookmarkStart w:id="25" w:name="_Toc377720655"/>
      <w:bookmarkStart w:id="26" w:name="_Toc471575545"/>
      <w:r w:rsidRPr="00052110">
        <w:rPr>
          <w:noProof/>
        </w:rPr>
        <w:t xml:space="preserve">Section </w:t>
      </w:r>
      <w:r w:rsidR="009A7C10">
        <w:rPr>
          <w:noProof/>
        </w:rPr>
        <w:t>1</w:t>
      </w:r>
      <w:r w:rsidRPr="00052110">
        <w:rPr>
          <w:noProof/>
        </w:rPr>
        <w:t>.3 – Changes to the Provider Network</w:t>
      </w:r>
      <w:bookmarkEnd w:id="24"/>
      <w:bookmarkEnd w:id="25"/>
      <w:bookmarkEnd w:id="26"/>
    </w:p>
    <w:p w14:paraId="3D8B8696" w14:textId="200887B7" w:rsidR="00B03C3B" w:rsidRDefault="00B03C3B" w:rsidP="00B03C3B">
      <w:pPr>
        <w:rPr>
          <w:color w:val="000000"/>
        </w:rPr>
      </w:pPr>
      <w:r w:rsidRPr="00F91285">
        <w:t xml:space="preserve">There are changes to our network of </w:t>
      </w:r>
      <w:r>
        <w:t>providers</w:t>
      </w:r>
      <w:r w:rsidRPr="00F91285">
        <w:t xml:space="preserve"> for next year. </w:t>
      </w:r>
      <w:r>
        <w:rPr>
          <w:color w:val="0000FF"/>
        </w:rPr>
        <w:t xml:space="preserve"> </w:t>
      </w:r>
      <w:r w:rsidRPr="0071122C">
        <w:t xml:space="preserve">An updated Provider Directory is located on our website at </w:t>
      </w:r>
      <w:r w:rsidR="00D359A6" w:rsidRPr="005C3E0E">
        <w:t>www.pphealthplan.com</w:t>
      </w:r>
      <w:r w:rsidRPr="005C3E0E">
        <w:t xml:space="preserve">. </w:t>
      </w:r>
      <w:r w:rsidRPr="00052110">
        <w:rPr>
          <w:color w:val="000000"/>
        </w:rPr>
        <w:t xml:space="preserve">You may also call Member Services for updated provider information or to ask us to mail you a Provider Directory. </w:t>
      </w:r>
      <w:r w:rsidRPr="00052110">
        <w:rPr>
          <w:b/>
          <w:color w:val="000000"/>
        </w:rPr>
        <w:t xml:space="preserve">Please review the </w:t>
      </w:r>
      <w:r>
        <w:rPr>
          <w:b/>
          <w:color w:val="000000"/>
        </w:rPr>
        <w:t>2018</w:t>
      </w:r>
      <w:r w:rsidRPr="00052110">
        <w:rPr>
          <w:b/>
          <w:color w:val="000000"/>
        </w:rPr>
        <w:t xml:space="preserve"> Provider Directory to see if your providers</w:t>
      </w:r>
      <w:r>
        <w:rPr>
          <w:b/>
          <w:color w:val="000000"/>
        </w:rPr>
        <w:t xml:space="preserve"> </w:t>
      </w:r>
      <w:r w:rsidRPr="00503554">
        <w:rPr>
          <w:b/>
          <w:bCs/>
          <w:color w:val="000000"/>
        </w:rPr>
        <w:t>(primary care provider, specialists,</w:t>
      </w:r>
      <w:r>
        <w:rPr>
          <w:b/>
          <w:bCs/>
          <w:color w:val="000000"/>
          <w:sz w:val="28"/>
          <w:szCs w:val="28"/>
        </w:rPr>
        <w:t xml:space="preserve"> </w:t>
      </w:r>
      <w:r w:rsidRPr="00503554">
        <w:rPr>
          <w:b/>
          <w:bCs/>
          <w:color w:val="000000"/>
        </w:rPr>
        <w:t>hospitals,</w:t>
      </w:r>
      <w:r>
        <w:rPr>
          <w:b/>
          <w:bCs/>
          <w:color w:val="000000"/>
          <w:sz w:val="28"/>
          <w:szCs w:val="28"/>
        </w:rPr>
        <w:t xml:space="preserve"> </w:t>
      </w:r>
      <w:r w:rsidRPr="00503554">
        <w:rPr>
          <w:b/>
          <w:bCs/>
          <w:color w:val="000000"/>
        </w:rPr>
        <w:t>etc.)</w:t>
      </w:r>
      <w:r w:rsidRPr="00052110">
        <w:rPr>
          <w:b/>
          <w:color w:val="000000"/>
        </w:rPr>
        <w:t xml:space="preserve"> are in our network</w:t>
      </w:r>
      <w:r w:rsidRPr="00052110">
        <w:rPr>
          <w:color w:val="000000"/>
        </w:rPr>
        <w:t>.</w:t>
      </w:r>
      <w:r>
        <w:rPr>
          <w:color w:val="000000"/>
        </w:rPr>
        <w:t xml:space="preserve"> </w:t>
      </w:r>
    </w:p>
    <w:p w14:paraId="2CB6FAA7" w14:textId="77777777" w:rsidR="00B03C3B" w:rsidRPr="00052110" w:rsidRDefault="00B03C3B" w:rsidP="00B03C3B">
      <w:pPr>
        <w:rPr>
          <w:color w:val="000000"/>
        </w:rPr>
      </w:pPr>
      <w:r w:rsidRPr="00052110">
        <w:rPr>
          <w:color w:val="000000"/>
        </w:rPr>
        <w:lastRenderedPageBreak/>
        <w:t>It is important that you know that we may make changes to the hospitals, doctors and specialists (providers) that are part</w:t>
      </w:r>
      <w:r>
        <w:rPr>
          <w:color w:val="000000"/>
        </w:rPr>
        <w:t xml:space="preserve"> of your plan during the year. </w:t>
      </w:r>
      <w:r w:rsidRPr="00052110">
        <w:rPr>
          <w:color w:val="000000"/>
        </w:rPr>
        <w:t>There are a number of reasons why your provider might leave your plan</w:t>
      </w:r>
      <w:r w:rsidR="00DA23DF">
        <w:rPr>
          <w:color w:val="000000"/>
        </w:rPr>
        <w:t>,</w:t>
      </w:r>
      <w:r w:rsidRPr="00052110">
        <w:rPr>
          <w:color w:val="000000"/>
        </w:rPr>
        <w:t xml:space="preserve"> but if your doctor or specialist does leave your plan you have certain rights and protections summarized below:</w:t>
      </w:r>
    </w:p>
    <w:p w14:paraId="02BAA5D9" w14:textId="77777777" w:rsidR="00B03C3B" w:rsidRPr="00052110" w:rsidRDefault="00B03C3B" w:rsidP="00B03C3B">
      <w:pPr>
        <w:numPr>
          <w:ilvl w:val="0"/>
          <w:numId w:val="106"/>
        </w:numPr>
        <w:spacing w:before="0" w:beforeAutospacing="0" w:after="120" w:afterAutospacing="0"/>
        <w:rPr>
          <w:color w:val="000000"/>
        </w:rPr>
      </w:pPr>
      <w:r>
        <w:t>Even though our network of providers may change during the year, Medicare requires that we furnish you with uninterrupted access to qualified doctors and specialists.</w:t>
      </w:r>
    </w:p>
    <w:p w14:paraId="4D792CC1" w14:textId="77777777" w:rsidR="00B03C3B" w:rsidRPr="00052110" w:rsidRDefault="00F60C4B" w:rsidP="00B03C3B">
      <w:pPr>
        <w:numPr>
          <w:ilvl w:val="0"/>
          <w:numId w:val="106"/>
        </w:numPr>
        <w:spacing w:before="0" w:beforeAutospacing="0" w:after="120" w:afterAutospacing="0"/>
        <w:rPr>
          <w:color w:val="000000"/>
        </w:rPr>
      </w:pPr>
      <w:r>
        <w:rPr>
          <w:color w:val="000000"/>
        </w:rPr>
        <w:t>W</w:t>
      </w:r>
      <w:r w:rsidR="00B03C3B" w:rsidRPr="00052110">
        <w:rPr>
          <w:color w:val="000000"/>
        </w:rPr>
        <w:t xml:space="preserve">e will </w:t>
      </w:r>
      <w:r>
        <w:rPr>
          <w:color w:val="000000"/>
        </w:rPr>
        <w:t xml:space="preserve">make a good faith effort to </w:t>
      </w:r>
      <w:r w:rsidR="00B03C3B" w:rsidRPr="00052110">
        <w:rPr>
          <w:color w:val="000000"/>
        </w:rPr>
        <w:t>provide you with at least 30 days’ notice that your provider is leaving our plan so that you have time to select a new provider.</w:t>
      </w:r>
    </w:p>
    <w:p w14:paraId="3CB6C76D" w14:textId="77777777" w:rsidR="00B03C3B" w:rsidRPr="00052110" w:rsidRDefault="00B03C3B" w:rsidP="00B03C3B">
      <w:pPr>
        <w:numPr>
          <w:ilvl w:val="0"/>
          <w:numId w:val="106"/>
        </w:numPr>
        <w:spacing w:before="0" w:beforeAutospacing="0" w:after="120" w:afterAutospacing="0"/>
        <w:rPr>
          <w:color w:val="000000"/>
        </w:rPr>
      </w:pPr>
      <w:r w:rsidRPr="00052110">
        <w:rPr>
          <w:color w:val="000000"/>
        </w:rPr>
        <w:t>We will assist you in selecting a new qualified provider to continue managing your health care needs.</w:t>
      </w:r>
    </w:p>
    <w:p w14:paraId="4B0D6CE0" w14:textId="77777777" w:rsidR="00B03C3B" w:rsidRPr="00052110" w:rsidRDefault="00B03C3B" w:rsidP="00B03C3B">
      <w:pPr>
        <w:numPr>
          <w:ilvl w:val="0"/>
          <w:numId w:val="106"/>
        </w:numPr>
        <w:spacing w:before="0" w:beforeAutospacing="0" w:after="120" w:afterAutospacing="0"/>
        <w:rPr>
          <w:color w:val="000000"/>
        </w:rPr>
      </w:pPr>
      <w:r>
        <w:rPr>
          <w:color w:val="000000"/>
        </w:rPr>
        <w:t>I</w:t>
      </w:r>
      <w:r>
        <w:t>f you are undergoing medical treatment you have the right to request, and we will work with you to ensure, that the medically necessary treatment you are receiving is not interrupted.</w:t>
      </w:r>
    </w:p>
    <w:p w14:paraId="5D16A3C4" w14:textId="77777777" w:rsidR="00B03C3B" w:rsidRPr="00052110" w:rsidRDefault="00B03C3B" w:rsidP="00B03C3B">
      <w:pPr>
        <w:numPr>
          <w:ilvl w:val="0"/>
          <w:numId w:val="106"/>
        </w:numPr>
        <w:spacing w:before="0" w:beforeAutospacing="0" w:after="120" w:afterAutospacing="0"/>
        <w:rPr>
          <w:color w:val="000000"/>
        </w:rPr>
      </w:pPr>
      <w:r>
        <w:rPr>
          <w:color w:val="000000"/>
        </w:rPr>
        <w:t>If</w:t>
      </w:r>
      <w:r>
        <w:t xml:space="preserve"> you believe we have not furnished you with a qualified provider to replace your previous provider or that your care is not being appropriately managed</w:t>
      </w:r>
      <w:r w:rsidR="00232204">
        <w:t>,</w:t>
      </w:r>
      <w:r>
        <w:t xml:space="preserve"> you have the right to file an appeal of our decision.</w:t>
      </w:r>
    </w:p>
    <w:p w14:paraId="4895809A" w14:textId="77777777" w:rsidR="00B03C3B" w:rsidRPr="00052110" w:rsidRDefault="00B03C3B" w:rsidP="00B03C3B">
      <w:pPr>
        <w:numPr>
          <w:ilvl w:val="0"/>
          <w:numId w:val="106"/>
        </w:numPr>
        <w:spacing w:before="0" w:beforeAutospacing="0" w:after="120" w:afterAutospacing="0"/>
        <w:rPr>
          <w:color w:val="000000"/>
        </w:rPr>
      </w:pPr>
      <w:r w:rsidRPr="00052110">
        <w:rPr>
          <w:color w:val="000000"/>
        </w:rPr>
        <w:t>If you find out your doctor or specialist is leaving your plan</w:t>
      </w:r>
      <w:r w:rsidR="00232204">
        <w:rPr>
          <w:color w:val="000000"/>
        </w:rPr>
        <w:t>,</w:t>
      </w:r>
      <w:r w:rsidRPr="00052110">
        <w:rPr>
          <w:color w:val="000000"/>
        </w:rPr>
        <w:t xml:space="preserve"> please contact us so we can assist you in finding a new provider and managing your care. </w:t>
      </w:r>
    </w:p>
    <w:p w14:paraId="2A736B17" w14:textId="77777777" w:rsidR="00B03C3B" w:rsidRPr="00052110" w:rsidRDefault="00B03C3B" w:rsidP="00B03C3B">
      <w:pPr>
        <w:pStyle w:val="Heading3"/>
      </w:pPr>
      <w:bookmarkStart w:id="27" w:name="_Toc377720656"/>
      <w:bookmarkStart w:id="28" w:name="_Toc471575546"/>
      <w:r w:rsidRPr="00052110">
        <w:rPr>
          <w:noProof/>
        </w:rPr>
        <w:t xml:space="preserve">Section </w:t>
      </w:r>
      <w:r w:rsidR="009A7C10">
        <w:rPr>
          <w:noProof/>
        </w:rPr>
        <w:t>1</w:t>
      </w:r>
      <w:r w:rsidRPr="00052110">
        <w:rPr>
          <w:noProof/>
        </w:rPr>
        <w:t>.4 – Changes to the Pharmacy Network</w:t>
      </w:r>
      <w:bookmarkEnd w:id="27"/>
      <w:bookmarkEnd w:id="28"/>
    </w:p>
    <w:p w14:paraId="28E00E59" w14:textId="77777777" w:rsidR="00B03C3B" w:rsidRPr="00052110" w:rsidRDefault="00B03C3B" w:rsidP="00B03C3B">
      <w:pPr>
        <w:tabs>
          <w:tab w:val="left" w:pos="9360"/>
        </w:tabs>
        <w:spacing w:before="240" w:beforeAutospacing="0" w:after="0" w:afterAutospacing="0"/>
        <w:rPr>
          <w:i/>
          <w:color w:val="0000FF"/>
        </w:rPr>
      </w:pPr>
      <w:r w:rsidRPr="00052110">
        <w:t>Amounts you pay for your prescription drugs may dep</w:t>
      </w:r>
      <w:r>
        <w:t>end on which pharmacy you use. </w:t>
      </w:r>
      <w:r w:rsidRPr="00052110">
        <w:t xml:space="preserve">Medicare drug plans have a network of pharmacies. In most cases, your prescriptions are covered </w:t>
      </w:r>
      <w:r w:rsidRPr="00052110">
        <w:rPr>
          <w:i/>
        </w:rPr>
        <w:t>only</w:t>
      </w:r>
      <w:r w:rsidRPr="00052110">
        <w:t xml:space="preserve"> if they are filled at one of our network pharmacies. </w:t>
      </w:r>
    </w:p>
    <w:p w14:paraId="369340A1" w14:textId="1C6AA042" w:rsidR="00B03C3B" w:rsidRPr="00F91285" w:rsidRDefault="00B03C3B" w:rsidP="00B03C3B">
      <w:r w:rsidRPr="00F91285">
        <w:t>There are changes to our network of pharmacies for next year. </w:t>
      </w:r>
      <w:r w:rsidRPr="00F91285">
        <w:rPr>
          <w:color w:val="0000FF"/>
        </w:rPr>
        <w:t xml:space="preserve"> </w:t>
      </w:r>
      <w:r w:rsidRPr="00DC597A">
        <w:rPr>
          <w:color w:val="000000" w:themeColor="text1"/>
        </w:rPr>
        <w:t xml:space="preserve">An updated Pharmacy Directory is located on our website at </w:t>
      </w:r>
      <w:r w:rsidR="00D359A6" w:rsidRPr="005C3E0E">
        <w:t>www.pphealthplan.com</w:t>
      </w:r>
      <w:r w:rsidRPr="005C3E0E">
        <w:t xml:space="preserve">. </w:t>
      </w:r>
      <w:r w:rsidRPr="00F91285">
        <w:rPr>
          <w:color w:val="000000"/>
        </w:rPr>
        <w:t xml:space="preserve">You may also call Member Services for updated provider information or to ask us to mail you a Pharmacy Directory. </w:t>
      </w:r>
      <w:r w:rsidRPr="00F91285">
        <w:rPr>
          <w:b/>
          <w:bCs/>
          <w:color w:val="000000"/>
        </w:rPr>
        <w:t xml:space="preserve">Please review the </w:t>
      </w:r>
      <w:r>
        <w:rPr>
          <w:b/>
          <w:bCs/>
          <w:color w:val="000000"/>
        </w:rPr>
        <w:t>2018</w:t>
      </w:r>
      <w:r w:rsidRPr="00F91285">
        <w:rPr>
          <w:b/>
          <w:bCs/>
          <w:color w:val="000000"/>
        </w:rPr>
        <w:t xml:space="preserve"> Pharmacy Directory to see which pharmacies are in our </w:t>
      </w:r>
      <w:r w:rsidRPr="00F91285">
        <w:rPr>
          <w:b/>
          <w:bCs/>
        </w:rPr>
        <w:t>network</w:t>
      </w:r>
      <w:r w:rsidRPr="00F91285">
        <w:t>.</w:t>
      </w:r>
      <w:r w:rsidR="00B258A2">
        <w:t xml:space="preserve"> </w:t>
      </w:r>
    </w:p>
    <w:p w14:paraId="4A23213A" w14:textId="77777777" w:rsidR="00B03C3B" w:rsidRPr="00052110" w:rsidRDefault="00B03C3B" w:rsidP="00B03C3B">
      <w:pPr>
        <w:pStyle w:val="Heading3"/>
      </w:pPr>
      <w:bookmarkStart w:id="29" w:name="_Toc190800493"/>
      <w:bookmarkStart w:id="30" w:name="_Toc377720657"/>
      <w:bookmarkStart w:id="31" w:name="_Toc471575547"/>
      <w:r w:rsidRPr="00052110">
        <w:t xml:space="preserve">Section </w:t>
      </w:r>
      <w:r w:rsidR="009A7C10">
        <w:t>1</w:t>
      </w:r>
      <w:r w:rsidRPr="00052110">
        <w:t xml:space="preserve">.5 – </w:t>
      </w:r>
      <w:r w:rsidRPr="00052110">
        <w:rPr>
          <w:noProof/>
        </w:rPr>
        <w:t>Changes to Benefits and Costs for Medical Services</w:t>
      </w:r>
      <w:bookmarkEnd w:id="29"/>
      <w:bookmarkEnd w:id="30"/>
      <w:bookmarkEnd w:id="31"/>
    </w:p>
    <w:p w14:paraId="6814CB74" w14:textId="77777777" w:rsidR="00B03C3B" w:rsidRPr="00052110" w:rsidRDefault="00B03C3B" w:rsidP="00B03C3B">
      <w:pPr>
        <w:spacing w:before="240" w:beforeAutospacing="0" w:after="240" w:afterAutospacing="0"/>
        <w:ind w:right="-115"/>
        <w:rPr>
          <w:i/>
        </w:rPr>
      </w:pPr>
      <w:r w:rsidRPr="00052110">
        <w:t xml:space="preserve">We are changing our coverage for certain medical services next year. The information below describes these changes. For details about the coverage and costs for these services, see Chapter 4, </w:t>
      </w:r>
      <w:r w:rsidRPr="00052110">
        <w:rPr>
          <w:i/>
        </w:rPr>
        <w:t>Medical Benefits Chart (what is covered and what you pay)</w:t>
      </w:r>
      <w:r w:rsidRPr="00052110">
        <w:t xml:space="preserve">, in your </w:t>
      </w:r>
      <w:r>
        <w:rPr>
          <w:i/>
        </w:rPr>
        <w:t>2018</w:t>
      </w:r>
      <w:r w:rsidRPr="00052110">
        <w:rPr>
          <w:i/>
        </w:rPr>
        <w:t xml:space="preserve"> Evidence of Coverage.</w:t>
      </w:r>
    </w:p>
    <w:p w14:paraId="00CE0B51" w14:textId="1CC26F28" w:rsidR="00B03C3B" w:rsidRPr="00B97D23" w:rsidRDefault="00B03C3B" w:rsidP="00B03C3B">
      <w:pPr>
        <w:keepNext/>
        <w:rPr>
          <w:i/>
          <w:color w:val="FF000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anges to Benefits and Costs for Medical Services"/>
        <w:tblDescription w:val="Cost comparison for 2017 and 2018"/>
      </w:tblPr>
      <w:tblGrid>
        <w:gridCol w:w="3515"/>
        <w:gridCol w:w="2824"/>
        <w:gridCol w:w="2824"/>
      </w:tblGrid>
      <w:tr w:rsidR="00B03C3B" w:rsidRPr="00105F14" w14:paraId="340E2503" w14:textId="77777777" w:rsidTr="001A2B0F">
        <w:trPr>
          <w:cantSplit/>
          <w:tblHeader/>
          <w:jc w:val="center"/>
        </w:trPr>
        <w:tc>
          <w:tcPr>
            <w:tcW w:w="3515" w:type="dxa"/>
            <w:tcMar>
              <w:top w:w="144" w:type="dxa"/>
              <w:left w:w="115" w:type="dxa"/>
              <w:bottom w:w="144" w:type="dxa"/>
              <w:right w:w="115" w:type="dxa"/>
            </w:tcMar>
          </w:tcPr>
          <w:p w14:paraId="7B94E4A9" w14:textId="77777777" w:rsidR="00B03C3B" w:rsidRPr="00105F14" w:rsidRDefault="00B03C3B" w:rsidP="00B03C3B">
            <w:pPr>
              <w:pStyle w:val="TableHeaderSide"/>
              <w:keepNext/>
              <w:spacing w:after="0"/>
            </w:pPr>
            <w:bookmarkStart w:id="32" w:name="_Hlk490077775"/>
            <w:r w:rsidRPr="00105F14">
              <w:t>Cost</w:t>
            </w:r>
          </w:p>
        </w:tc>
        <w:tc>
          <w:tcPr>
            <w:tcW w:w="2824" w:type="dxa"/>
            <w:tcMar>
              <w:top w:w="144" w:type="dxa"/>
              <w:left w:w="115" w:type="dxa"/>
              <w:bottom w:w="144" w:type="dxa"/>
              <w:right w:w="115" w:type="dxa"/>
            </w:tcMar>
          </w:tcPr>
          <w:p w14:paraId="1A15171E" w14:textId="77777777" w:rsidR="00B03C3B" w:rsidRPr="00105F14" w:rsidRDefault="00B03C3B" w:rsidP="00B03C3B">
            <w:pPr>
              <w:pStyle w:val="TableHeader1"/>
            </w:pPr>
            <w:r>
              <w:t>2017</w:t>
            </w:r>
            <w:r w:rsidRPr="00105F14">
              <w:t xml:space="preserve"> (this year)</w:t>
            </w:r>
          </w:p>
        </w:tc>
        <w:tc>
          <w:tcPr>
            <w:tcW w:w="2824" w:type="dxa"/>
            <w:tcMar>
              <w:top w:w="144" w:type="dxa"/>
              <w:left w:w="115" w:type="dxa"/>
              <w:bottom w:w="144" w:type="dxa"/>
              <w:right w:w="115" w:type="dxa"/>
            </w:tcMar>
          </w:tcPr>
          <w:p w14:paraId="36249252" w14:textId="77777777" w:rsidR="00B03C3B" w:rsidRPr="00105F14" w:rsidRDefault="00B03C3B" w:rsidP="00B03C3B">
            <w:pPr>
              <w:pStyle w:val="TableHeader1"/>
            </w:pPr>
            <w:r>
              <w:t>2018</w:t>
            </w:r>
            <w:r w:rsidRPr="00105F14">
              <w:t xml:space="preserve"> (next year)</w:t>
            </w:r>
          </w:p>
        </w:tc>
      </w:tr>
      <w:tr w:rsidR="008C2E99" w:rsidRPr="00105F14" w14:paraId="0DCBC929" w14:textId="77777777" w:rsidTr="001A2B0F">
        <w:trPr>
          <w:cantSplit/>
          <w:tblHeader/>
          <w:jc w:val="center"/>
        </w:trPr>
        <w:tc>
          <w:tcPr>
            <w:tcW w:w="3515" w:type="dxa"/>
            <w:tcMar>
              <w:top w:w="144" w:type="dxa"/>
              <w:left w:w="115" w:type="dxa"/>
              <w:bottom w:w="144" w:type="dxa"/>
              <w:right w:w="115" w:type="dxa"/>
            </w:tcMar>
          </w:tcPr>
          <w:p w14:paraId="341A30BF" w14:textId="44D97BDA" w:rsidR="008C2E99" w:rsidRPr="008C2E99" w:rsidRDefault="008C2E99" w:rsidP="00B03C3B">
            <w:pPr>
              <w:pStyle w:val="TableHeaderSide"/>
              <w:keepNext/>
              <w:spacing w:after="0"/>
              <w:rPr>
                <w:b w:val="0"/>
              </w:rPr>
            </w:pPr>
            <w:r>
              <w:rPr>
                <w:b w:val="0"/>
              </w:rPr>
              <w:t>Dental</w:t>
            </w:r>
          </w:p>
        </w:tc>
        <w:tc>
          <w:tcPr>
            <w:tcW w:w="2824" w:type="dxa"/>
            <w:tcMar>
              <w:top w:w="144" w:type="dxa"/>
              <w:left w:w="115" w:type="dxa"/>
              <w:bottom w:w="144" w:type="dxa"/>
              <w:right w:w="115" w:type="dxa"/>
            </w:tcMar>
          </w:tcPr>
          <w:p w14:paraId="6BCCDFDB" w14:textId="6866299F" w:rsidR="008C2E99" w:rsidRDefault="008C2E99" w:rsidP="001A2B0F">
            <w:pPr>
              <w:pStyle w:val="NoSpacing"/>
            </w:pPr>
            <w:r w:rsidRPr="000A6EA5">
              <w:t>Our plan pays up to $100 every year for preventive dental cleanings and exams</w:t>
            </w:r>
          </w:p>
        </w:tc>
        <w:tc>
          <w:tcPr>
            <w:tcW w:w="2824" w:type="dxa"/>
            <w:tcMar>
              <w:top w:w="144" w:type="dxa"/>
              <w:left w:w="115" w:type="dxa"/>
              <w:bottom w:w="144" w:type="dxa"/>
              <w:right w:w="115" w:type="dxa"/>
            </w:tcMar>
          </w:tcPr>
          <w:p w14:paraId="2DB4D7E9" w14:textId="1995F0D7" w:rsidR="008C2E99" w:rsidRDefault="008C2E99" w:rsidP="001A2B0F">
            <w:pPr>
              <w:pStyle w:val="NoSpacing"/>
            </w:pPr>
            <w:r w:rsidRPr="000A6EA5">
              <w:t>Our plan pays up to $100 every year for preventive dental cleanings and exams and $500 every year for comprehensive dental.</w:t>
            </w:r>
          </w:p>
        </w:tc>
      </w:tr>
      <w:tr w:rsidR="008C2E99" w:rsidRPr="00105F14" w14:paraId="6EE7915C" w14:textId="77777777" w:rsidTr="001A2B0F">
        <w:trPr>
          <w:cantSplit/>
          <w:tblHeader/>
          <w:jc w:val="center"/>
        </w:trPr>
        <w:tc>
          <w:tcPr>
            <w:tcW w:w="3515" w:type="dxa"/>
            <w:tcMar>
              <w:top w:w="144" w:type="dxa"/>
              <w:left w:w="115" w:type="dxa"/>
              <w:bottom w:w="144" w:type="dxa"/>
              <w:right w:w="115" w:type="dxa"/>
            </w:tcMar>
          </w:tcPr>
          <w:p w14:paraId="569C7AFE" w14:textId="6E99DC3A" w:rsidR="008C2E99" w:rsidRPr="001A2B0F" w:rsidRDefault="008C2E99" w:rsidP="00B03C3B">
            <w:pPr>
              <w:pStyle w:val="TableHeaderSide"/>
              <w:keepNext/>
              <w:spacing w:after="0"/>
              <w:rPr>
                <w:b w:val="0"/>
              </w:rPr>
            </w:pPr>
            <w:r w:rsidRPr="001A2B0F">
              <w:rPr>
                <w:b w:val="0"/>
              </w:rPr>
              <w:t>Hearing</w:t>
            </w:r>
          </w:p>
        </w:tc>
        <w:tc>
          <w:tcPr>
            <w:tcW w:w="2824" w:type="dxa"/>
            <w:tcMar>
              <w:top w:w="144" w:type="dxa"/>
              <w:left w:w="115" w:type="dxa"/>
              <w:bottom w:w="144" w:type="dxa"/>
              <w:right w:w="115" w:type="dxa"/>
            </w:tcMar>
          </w:tcPr>
          <w:p w14:paraId="4C273E5C" w14:textId="10472B18" w:rsidR="008C2E99" w:rsidRPr="001A2B0F" w:rsidRDefault="008C2E99" w:rsidP="001A2B0F">
            <w:pPr>
              <w:pStyle w:val="NoSpacing"/>
            </w:pPr>
            <w:r w:rsidRPr="001A2B0F">
              <w:t>Our plan pays up to $100 every year for routine hearing exams and $500 every year hearing aids.</w:t>
            </w:r>
          </w:p>
        </w:tc>
        <w:tc>
          <w:tcPr>
            <w:tcW w:w="2824" w:type="dxa"/>
            <w:tcMar>
              <w:top w:w="144" w:type="dxa"/>
              <w:left w:w="115" w:type="dxa"/>
              <w:bottom w:w="144" w:type="dxa"/>
              <w:right w:w="115" w:type="dxa"/>
            </w:tcMar>
          </w:tcPr>
          <w:p w14:paraId="516F7548" w14:textId="4F45629D" w:rsidR="008C2E99" w:rsidRPr="001A2B0F" w:rsidRDefault="008C2E99" w:rsidP="008C2E99">
            <w:pPr>
              <w:pStyle w:val="NoSpacing"/>
            </w:pPr>
            <w:r w:rsidRPr="001A2B0F">
              <w:t xml:space="preserve">Hearing is not covered. </w:t>
            </w:r>
          </w:p>
          <w:p w14:paraId="18903254" w14:textId="77777777" w:rsidR="008C2E99" w:rsidRPr="001A2B0F" w:rsidRDefault="008C2E99" w:rsidP="00B03C3B">
            <w:pPr>
              <w:pStyle w:val="TableHeader1"/>
              <w:rPr>
                <w:b w:val="0"/>
              </w:rPr>
            </w:pPr>
          </w:p>
        </w:tc>
      </w:tr>
      <w:tr w:rsidR="008C2E99" w:rsidRPr="00105F14" w14:paraId="47782C67" w14:textId="77777777" w:rsidTr="001A2B0F">
        <w:trPr>
          <w:cantSplit/>
          <w:tblHeader/>
          <w:jc w:val="center"/>
        </w:trPr>
        <w:tc>
          <w:tcPr>
            <w:tcW w:w="3515" w:type="dxa"/>
            <w:tcMar>
              <w:top w:w="144" w:type="dxa"/>
              <w:left w:w="115" w:type="dxa"/>
              <w:bottom w:w="144" w:type="dxa"/>
              <w:right w:w="115" w:type="dxa"/>
            </w:tcMar>
          </w:tcPr>
          <w:p w14:paraId="667DAC4B" w14:textId="2EED2398" w:rsidR="008C2E99" w:rsidRPr="001A2B0F" w:rsidRDefault="008C2E99" w:rsidP="00B03C3B">
            <w:pPr>
              <w:pStyle w:val="TableHeaderSide"/>
              <w:keepNext/>
              <w:spacing w:after="0"/>
              <w:rPr>
                <w:b w:val="0"/>
              </w:rPr>
            </w:pPr>
            <w:r w:rsidRPr="001A2B0F">
              <w:rPr>
                <w:rFonts w:ascii="Times" w:hAnsi="Times" w:cs="Times"/>
                <w:b w:val="0"/>
              </w:rPr>
              <w:t>Medicare Part B Rx Drugs and Home Infusion Drugs</w:t>
            </w:r>
          </w:p>
        </w:tc>
        <w:tc>
          <w:tcPr>
            <w:tcW w:w="2824" w:type="dxa"/>
            <w:tcMar>
              <w:top w:w="144" w:type="dxa"/>
              <w:left w:w="115" w:type="dxa"/>
              <w:bottom w:w="144" w:type="dxa"/>
              <w:right w:w="115" w:type="dxa"/>
            </w:tcMar>
          </w:tcPr>
          <w:p w14:paraId="7E47A417" w14:textId="7DA6E7C3" w:rsidR="008C2E99" w:rsidRPr="001A2B0F" w:rsidRDefault="001A2B0F" w:rsidP="001A2B0F">
            <w:pPr>
              <w:pStyle w:val="NoSpacing"/>
            </w:pPr>
            <w:r w:rsidRPr="001A2B0F">
              <w:t>No prior authorization required</w:t>
            </w:r>
          </w:p>
        </w:tc>
        <w:tc>
          <w:tcPr>
            <w:tcW w:w="2824" w:type="dxa"/>
            <w:tcMar>
              <w:top w:w="144" w:type="dxa"/>
              <w:left w:w="115" w:type="dxa"/>
              <w:bottom w:w="144" w:type="dxa"/>
              <w:right w:w="115" w:type="dxa"/>
            </w:tcMar>
          </w:tcPr>
          <w:p w14:paraId="1D6F074F" w14:textId="43F772BA" w:rsidR="008C2E99" w:rsidRPr="001A2B0F" w:rsidRDefault="001A2B0F" w:rsidP="001A2B0F">
            <w:pPr>
              <w:pStyle w:val="TableHeader1"/>
              <w:jc w:val="left"/>
              <w:rPr>
                <w:b w:val="0"/>
              </w:rPr>
            </w:pPr>
            <w:r w:rsidRPr="001A2B0F">
              <w:rPr>
                <w:b w:val="0"/>
              </w:rPr>
              <w:t>Prior Authorization Required if over $500</w:t>
            </w:r>
          </w:p>
        </w:tc>
      </w:tr>
      <w:tr w:rsidR="008C2E99" w:rsidRPr="00105F14" w14:paraId="44C77FD3" w14:textId="77777777" w:rsidTr="001A2B0F">
        <w:trPr>
          <w:cantSplit/>
          <w:tblHeader/>
          <w:jc w:val="center"/>
        </w:trPr>
        <w:tc>
          <w:tcPr>
            <w:tcW w:w="3515" w:type="dxa"/>
            <w:tcMar>
              <w:top w:w="144" w:type="dxa"/>
              <w:left w:w="115" w:type="dxa"/>
              <w:bottom w:w="144" w:type="dxa"/>
              <w:right w:w="115" w:type="dxa"/>
            </w:tcMar>
          </w:tcPr>
          <w:p w14:paraId="58E4E43D" w14:textId="77777777" w:rsidR="001A2B0F" w:rsidRPr="001A2B0F" w:rsidRDefault="001A2B0F" w:rsidP="001A2B0F">
            <w:pPr>
              <w:pStyle w:val="TableHeaderSide"/>
              <w:rPr>
                <w:b w:val="0"/>
              </w:rPr>
            </w:pPr>
            <w:r w:rsidRPr="001A2B0F">
              <w:rPr>
                <w:b w:val="0"/>
              </w:rPr>
              <w:t>Podiatry Services</w:t>
            </w:r>
          </w:p>
          <w:p w14:paraId="684C48ED" w14:textId="77777777" w:rsidR="008C2E99" w:rsidRPr="001A2B0F" w:rsidRDefault="008C2E99" w:rsidP="00B03C3B">
            <w:pPr>
              <w:pStyle w:val="TableHeaderSide"/>
              <w:keepNext/>
              <w:spacing w:after="0"/>
              <w:rPr>
                <w:b w:val="0"/>
              </w:rPr>
            </w:pPr>
          </w:p>
        </w:tc>
        <w:tc>
          <w:tcPr>
            <w:tcW w:w="2824" w:type="dxa"/>
            <w:tcMar>
              <w:top w:w="144" w:type="dxa"/>
              <w:left w:w="115" w:type="dxa"/>
              <w:bottom w:w="144" w:type="dxa"/>
              <w:right w:w="115" w:type="dxa"/>
            </w:tcMar>
          </w:tcPr>
          <w:p w14:paraId="5196A050" w14:textId="476B6B9F" w:rsidR="008C2E99" w:rsidRPr="008C2E99" w:rsidRDefault="001A2B0F" w:rsidP="001A2B0F">
            <w:pPr>
              <w:rPr>
                <w:b/>
              </w:rPr>
            </w:pPr>
            <w:r w:rsidRPr="000A6EA5">
              <w:t>Prior authorization needed for outpatient surgical procedures</w:t>
            </w:r>
          </w:p>
        </w:tc>
        <w:tc>
          <w:tcPr>
            <w:tcW w:w="2824" w:type="dxa"/>
            <w:tcMar>
              <w:top w:w="144" w:type="dxa"/>
              <w:left w:w="115" w:type="dxa"/>
              <w:bottom w:w="144" w:type="dxa"/>
              <w:right w:w="115" w:type="dxa"/>
            </w:tcMar>
          </w:tcPr>
          <w:p w14:paraId="1A90EC57" w14:textId="4B7213E1" w:rsidR="008C2E99" w:rsidRPr="008C2E99" w:rsidRDefault="001A2B0F" w:rsidP="001A2B0F">
            <w:pPr>
              <w:rPr>
                <w:b/>
              </w:rPr>
            </w:pPr>
            <w:r w:rsidRPr="000A6EA5">
              <w:t>No Prior Authorization required</w:t>
            </w:r>
          </w:p>
        </w:tc>
      </w:tr>
      <w:tr w:rsidR="008C2E99" w:rsidRPr="00105F14" w14:paraId="332472EF" w14:textId="77777777" w:rsidTr="001A2B0F">
        <w:trPr>
          <w:cantSplit/>
          <w:tblHeader/>
          <w:jc w:val="center"/>
        </w:trPr>
        <w:tc>
          <w:tcPr>
            <w:tcW w:w="3515" w:type="dxa"/>
            <w:tcMar>
              <w:top w:w="144" w:type="dxa"/>
              <w:left w:w="115" w:type="dxa"/>
              <w:bottom w:w="144" w:type="dxa"/>
              <w:right w:w="115" w:type="dxa"/>
            </w:tcMar>
          </w:tcPr>
          <w:p w14:paraId="534F4B59" w14:textId="048794D3" w:rsidR="008C2E99" w:rsidRPr="001A2B0F" w:rsidRDefault="001A2B0F" w:rsidP="00B03C3B">
            <w:pPr>
              <w:pStyle w:val="TableHeaderSide"/>
              <w:keepNext/>
              <w:spacing w:after="0"/>
              <w:rPr>
                <w:b w:val="0"/>
              </w:rPr>
            </w:pPr>
            <w:r w:rsidRPr="001A2B0F">
              <w:rPr>
                <w:b w:val="0"/>
              </w:rPr>
              <w:t>Transportation</w:t>
            </w:r>
          </w:p>
        </w:tc>
        <w:tc>
          <w:tcPr>
            <w:tcW w:w="2824" w:type="dxa"/>
            <w:tcMar>
              <w:top w:w="144" w:type="dxa"/>
              <w:left w:w="115" w:type="dxa"/>
              <w:bottom w:w="144" w:type="dxa"/>
              <w:right w:w="115" w:type="dxa"/>
            </w:tcMar>
          </w:tcPr>
          <w:p w14:paraId="74A2FD6F" w14:textId="77777777" w:rsidR="001A2B0F" w:rsidRPr="000A6EA5" w:rsidRDefault="001A2B0F" w:rsidP="001A2B0F">
            <w:r w:rsidRPr="000A6EA5">
              <w:t>Our plan covers up to 28 one-way trips for non-emergency transportation.</w:t>
            </w:r>
          </w:p>
          <w:p w14:paraId="240A84C1" w14:textId="77777777" w:rsidR="008C2E99" w:rsidRPr="008C2E99" w:rsidRDefault="008C2E99" w:rsidP="00B03C3B">
            <w:pPr>
              <w:pStyle w:val="TableHeader1"/>
              <w:rPr>
                <w:b w:val="0"/>
              </w:rPr>
            </w:pPr>
          </w:p>
        </w:tc>
        <w:tc>
          <w:tcPr>
            <w:tcW w:w="2824" w:type="dxa"/>
            <w:tcMar>
              <w:top w:w="144" w:type="dxa"/>
              <w:left w:w="115" w:type="dxa"/>
              <w:bottom w:w="144" w:type="dxa"/>
              <w:right w:w="115" w:type="dxa"/>
            </w:tcMar>
          </w:tcPr>
          <w:p w14:paraId="42939769" w14:textId="3305292F" w:rsidR="008C2E99" w:rsidRPr="008C2E99" w:rsidRDefault="001A2B0F" w:rsidP="001A2B0F">
            <w:pPr>
              <w:rPr>
                <w:b/>
              </w:rPr>
            </w:pPr>
            <w:r w:rsidRPr="000A6EA5">
              <w:t>Our plan covers up to 36 one-way trips for non-emergency transportation accompanied by an escort if needed.</w:t>
            </w:r>
          </w:p>
        </w:tc>
      </w:tr>
      <w:tr w:rsidR="008C2E99" w:rsidRPr="00105F14" w14:paraId="745FD006" w14:textId="77777777" w:rsidTr="001A2B0F">
        <w:trPr>
          <w:cantSplit/>
          <w:tblHeader/>
          <w:jc w:val="center"/>
        </w:trPr>
        <w:tc>
          <w:tcPr>
            <w:tcW w:w="3515" w:type="dxa"/>
            <w:tcMar>
              <w:top w:w="144" w:type="dxa"/>
              <w:left w:w="115" w:type="dxa"/>
              <w:bottom w:w="144" w:type="dxa"/>
              <w:right w:w="115" w:type="dxa"/>
            </w:tcMar>
          </w:tcPr>
          <w:p w14:paraId="185A01DC" w14:textId="26E576C9" w:rsidR="008C2E99" w:rsidRPr="001A2B0F" w:rsidRDefault="001A2B0F" w:rsidP="00B03C3B">
            <w:pPr>
              <w:pStyle w:val="TableHeaderSide"/>
              <w:keepNext/>
              <w:spacing w:after="0"/>
              <w:rPr>
                <w:b w:val="0"/>
              </w:rPr>
            </w:pPr>
            <w:r w:rsidRPr="001A2B0F">
              <w:rPr>
                <w:rFonts w:ascii="Times" w:hAnsi="Times" w:cs="Times"/>
                <w:b w:val="0"/>
              </w:rPr>
              <w:t>Vision</w:t>
            </w:r>
          </w:p>
        </w:tc>
        <w:tc>
          <w:tcPr>
            <w:tcW w:w="2824" w:type="dxa"/>
            <w:tcMar>
              <w:top w:w="144" w:type="dxa"/>
              <w:left w:w="115" w:type="dxa"/>
              <w:bottom w:w="144" w:type="dxa"/>
              <w:right w:w="115" w:type="dxa"/>
            </w:tcMar>
          </w:tcPr>
          <w:p w14:paraId="59A1D7B9" w14:textId="77777777" w:rsidR="001A2B0F" w:rsidRPr="000A6EA5" w:rsidRDefault="001A2B0F" w:rsidP="001A2B0F">
            <w:pPr>
              <w:pStyle w:val="NoSpacing"/>
            </w:pPr>
            <w:r w:rsidRPr="000A6EA5">
              <w:t>Our plan pays up to 50 every year for routine eye exams and $100 every year eyeglasses (frames and lenses)</w:t>
            </w:r>
          </w:p>
          <w:p w14:paraId="50060FE4" w14:textId="77777777" w:rsidR="008C2E99" w:rsidRPr="008C2E99" w:rsidRDefault="008C2E99" w:rsidP="00B03C3B">
            <w:pPr>
              <w:pStyle w:val="TableHeader1"/>
              <w:rPr>
                <w:b w:val="0"/>
              </w:rPr>
            </w:pPr>
          </w:p>
        </w:tc>
        <w:tc>
          <w:tcPr>
            <w:tcW w:w="2824" w:type="dxa"/>
            <w:tcMar>
              <w:top w:w="144" w:type="dxa"/>
              <w:left w:w="115" w:type="dxa"/>
              <w:bottom w:w="144" w:type="dxa"/>
              <w:right w:w="115" w:type="dxa"/>
            </w:tcMar>
          </w:tcPr>
          <w:p w14:paraId="139C75CC" w14:textId="62BFEFD0" w:rsidR="008C2E99" w:rsidRPr="001A2B0F" w:rsidRDefault="001A2B0F" w:rsidP="001A2B0F">
            <w:pPr>
              <w:pStyle w:val="TableHeader1"/>
              <w:jc w:val="left"/>
              <w:rPr>
                <w:b w:val="0"/>
              </w:rPr>
            </w:pPr>
            <w:r w:rsidRPr="001A2B0F">
              <w:rPr>
                <w:b w:val="0"/>
              </w:rPr>
              <w:t>Our plan pays up to $100 every year for routine eye exams and $150 every year eyeglasses (frames and lenses)</w:t>
            </w:r>
          </w:p>
        </w:tc>
      </w:tr>
    </w:tbl>
    <w:p w14:paraId="54DDEC64" w14:textId="77777777" w:rsidR="00B03C3B" w:rsidRPr="006C2238" w:rsidRDefault="00B03C3B" w:rsidP="00B03C3B">
      <w:pPr>
        <w:pStyle w:val="Heading3"/>
        <w:rPr>
          <w:noProof/>
        </w:rPr>
      </w:pPr>
      <w:bookmarkStart w:id="33" w:name="_Toc190800494"/>
      <w:bookmarkStart w:id="34" w:name="_Toc377720658"/>
      <w:bookmarkStart w:id="35" w:name="_Toc471575548"/>
      <w:bookmarkEnd w:id="32"/>
      <w:r w:rsidRPr="006C2238">
        <w:t xml:space="preserve">Section </w:t>
      </w:r>
      <w:r w:rsidR="009A7C10" w:rsidRPr="006C2238">
        <w:t>1</w:t>
      </w:r>
      <w:r w:rsidRPr="006C2238">
        <w:t xml:space="preserve">.6 – </w:t>
      </w:r>
      <w:r w:rsidRPr="006C2238">
        <w:rPr>
          <w:noProof/>
        </w:rPr>
        <w:t>Changes to Part D Prescription Drug Coverage</w:t>
      </w:r>
      <w:bookmarkEnd w:id="33"/>
      <w:bookmarkEnd w:id="34"/>
      <w:bookmarkEnd w:id="35"/>
    </w:p>
    <w:p w14:paraId="60C299F5" w14:textId="77777777" w:rsidR="00B03C3B" w:rsidRPr="00052110" w:rsidRDefault="00B03C3B" w:rsidP="00B03C3B">
      <w:pPr>
        <w:pStyle w:val="Heading4"/>
        <w:pBdr>
          <w:top w:val="single" w:sz="8" w:space="4" w:color="808080"/>
        </w:pBdr>
      </w:pPr>
      <w:r w:rsidRPr="00832903">
        <w:t>Changes</w:t>
      </w:r>
      <w:r w:rsidRPr="00052110">
        <w:t xml:space="preserve"> to Our Drug List</w:t>
      </w:r>
    </w:p>
    <w:p w14:paraId="24993FD8" w14:textId="77777777" w:rsidR="00B03C3B" w:rsidRPr="00052110" w:rsidRDefault="00B03C3B" w:rsidP="00B97D23">
      <w:pPr>
        <w:rPr>
          <w:color w:val="0000FF"/>
        </w:rPr>
      </w:pPr>
      <w:r w:rsidRPr="00052110">
        <w:t>Our list of covered drugs is called a Formulary or “Drug List.” A copy of our Drug List is in this envelope</w:t>
      </w:r>
      <w:r w:rsidRPr="00B515A7">
        <w:t xml:space="preserve">. </w:t>
      </w:r>
    </w:p>
    <w:p w14:paraId="26331444" w14:textId="77777777" w:rsidR="00B03C3B" w:rsidRPr="00052110" w:rsidRDefault="00B03C3B" w:rsidP="00B03C3B">
      <w:pPr>
        <w:rPr>
          <w:color w:val="0000FF"/>
        </w:rPr>
      </w:pPr>
      <w:r w:rsidRPr="00052110">
        <w:lastRenderedPageBreak/>
        <w:t xml:space="preserve">We made changes to our Drug List, including changes to the drugs we cover and changes to the restrictions that apply to our coverage for certain drugs. </w:t>
      </w:r>
      <w:r w:rsidRPr="00052110">
        <w:rPr>
          <w:b/>
        </w:rPr>
        <w:t>Review the Drug List to make sure your drugs will be covered next year and to see if there will be any restrictions.</w:t>
      </w:r>
      <w:r w:rsidRPr="00052110">
        <w:t xml:space="preserve"> </w:t>
      </w:r>
    </w:p>
    <w:p w14:paraId="109D4388" w14:textId="77777777" w:rsidR="00B03C3B" w:rsidRPr="00052110" w:rsidRDefault="00B03C3B" w:rsidP="00B03C3B">
      <w:pPr>
        <w:autoSpaceDE w:val="0"/>
        <w:autoSpaceDN w:val="0"/>
        <w:adjustRightInd w:val="0"/>
        <w:spacing w:after="0" w:afterAutospacing="0"/>
        <w:ind w:right="187"/>
        <w:rPr>
          <w:szCs w:val="26"/>
        </w:rPr>
      </w:pPr>
      <w:r w:rsidRPr="00052110">
        <w:rPr>
          <w:szCs w:val="26"/>
        </w:rPr>
        <w:t>If you are affected by a change in drug coverage</w:t>
      </w:r>
      <w:r>
        <w:rPr>
          <w:szCs w:val="26"/>
        </w:rPr>
        <w:t>,</w:t>
      </w:r>
      <w:r w:rsidRPr="00052110">
        <w:rPr>
          <w:szCs w:val="26"/>
        </w:rPr>
        <w:t xml:space="preserve"> you can:</w:t>
      </w:r>
    </w:p>
    <w:p w14:paraId="7C346F2D" w14:textId="77777777" w:rsidR="00B03C3B" w:rsidRPr="00052110" w:rsidRDefault="00B03C3B" w:rsidP="00B03C3B">
      <w:pPr>
        <w:pStyle w:val="ColorfulList-Accent12"/>
        <w:numPr>
          <w:ilvl w:val="0"/>
          <w:numId w:val="3"/>
        </w:numPr>
        <w:spacing w:before="120" w:beforeAutospacing="0" w:after="120" w:afterAutospacing="0"/>
        <w:contextualSpacing w:val="0"/>
        <w:rPr>
          <w:rFonts w:ascii="Times New Roman" w:hAnsi="Times New Roman"/>
          <w:bCs/>
          <w:szCs w:val="26"/>
        </w:rPr>
      </w:pPr>
      <w:r w:rsidRPr="00052110">
        <w:rPr>
          <w:rFonts w:ascii="Times New Roman" w:hAnsi="Times New Roman"/>
          <w:b/>
          <w:szCs w:val="26"/>
        </w:rPr>
        <w:t>Work with your doctor (or other prescriber) and ask the plan to make an exception</w:t>
      </w:r>
      <w:r w:rsidRPr="00052110">
        <w:rPr>
          <w:rFonts w:ascii="Times New Roman" w:hAnsi="Times New Roman"/>
          <w:szCs w:val="26"/>
        </w:rPr>
        <w:t xml:space="preserve"> to cover the drug. </w:t>
      </w:r>
      <w:r>
        <w:rPr>
          <w:rFonts w:ascii="Times New Roman" w:hAnsi="Times New Roman"/>
          <w:b/>
        </w:rPr>
        <w:t>We encourage c</w:t>
      </w:r>
      <w:r w:rsidRPr="00052110">
        <w:rPr>
          <w:rFonts w:ascii="Times New Roman" w:hAnsi="Times New Roman"/>
          <w:b/>
        </w:rPr>
        <w:t>urrent members</w:t>
      </w:r>
      <w:r>
        <w:rPr>
          <w:rFonts w:ascii="Times New Roman" w:hAnsi="Times New Roman"/>
          <w:color w:val="000000"/>
        </w:rPr>
        <w:t xml:space="preserve"> to</w:t>
      </w:r>
      <w:r w:rsidRPr="00052110">
        <w:rPr>
          <w:rFonts w:ascii="Times New Roman" w:hAnsi="Times New Roman"/>
          <w:color w:val="000000"/>
        </w:rPr>
        <w:t xml:space="preserve"> ask for an exception before next year</w:t>
      </w:r>
      <w:r>
        <w:rPr>
          <w:rFonts w:ascii="Times New Roman" w:hAnsi="Times New Roman"/>
          <w:color w:val="000000"/>
        </w:rPr>
        <w:t>.</w:t>
      </w:r>
    </w:p>
    <w:p w14:paraId="029A0916" w14:textId="77777777" w:rsidR="00B03C3B" w:rsidRPr="00052110" w:rsidRDefault="00B03C3B" w:rsidP="00B03C3B">
      <w:pPr>
        <w:pStyle w:val="ColorfulList-Accent12"/>
        <w:numPr>
          <w:ilvl w:val="1"/>
          <w:numId w:val="3"/>
        </w:numPr>
        <w:spacing w:before="120" w:beforeAutospacing="0" w:after="120" w:afterAutospacing="0"/>
        <w:contextualSpacing w:val="0"/>
        <w:rPr>
          <w:rFonts w:ascii="Times New Roman" w:hAnsi="Times New Roman"/>
          <w:bCs/>
          <w:szCs w:val="26"/>
        </w:rPr>
      </w:pPr>
      <w:r w:rsidRPr="00052110">
        <w:rPr>
          <w:rFonts w:ascii="Times New Roman" w:hAnsi="Times New Roman"/>
          <w:szCs w:val="26"/>
        </w:rPr>
        <w:t xml:space="preserve">To learn what you must do to ask for an exception, see Chapter 9 of your </w:t>
      </w:r>
      <w:r w:rsidRPr="00052110">
        <w:rPr>
          <w:rFonts w:ascii="Times New Roman" w:hAnsi="Times New Roman"/>
          <w:i/>
          <w:szCs w:val="26"/>
        </w:rPr>
        <w:t>E</w:t>
      </w:r>
      <w:r w:rsidRPr="00052110">
        <w:rPr>
          <w:rFonts w:ascii="Times New Roman" w:hAnsi="Times New Roman"/>
          <w:szCs w:val="26"/>
        </w:rPr>
        <w:t>v</w:t>
      </w:r>
      <w:r w:rsidRPr="00052110">
        <w:rPr>
          <w:rFonts w:ascii="Times New Roman" w:hAnsi="Times New Roman"/>
          <w:i/>
          <w:szCs w:val="26"/>
        </w:rPr>
        <w:t>idence of Coverage</w:t>
      </w:r>
      <w:r w:rsidRPr="00052110">
        <w:rPr>
          <w:rFonts w:ascii="Times New Roman" w:hAnsi="Times New Roman"/>
          <w:szCs w:val="26"/>
        </w:rPr>
        <w:t xml:space="preserve"> (</w:t>
      </w:r>
      <w:r w:rsidRPr="00052110">
        <w:rPr>
          <w:rFonts w:ascii="Times New Roman" w:hAnsi="Times New Roman"/>
          <w:i/>
          <w:szCs w:val="26"/>
        </w:rPr>
        <w:t xml:space="preserve">What to do if you have a problem or complaint </w:t>
      </w:r>
      <w:r w:rsidRPr="00052110">
        <w:rPr>
          <w:rFonts w:ascii="Times New Roman" w:hAnsi="Times New Roman"/>
          <w:i/>
          <w:color w:val="000000"/>
        </w:rPr>
        <w:t xml:space="preserve">(coverage decisions, appeals, complaints)) </w:t>
      </w:r>
      <w:r w:rsidRPr="00052110">
        <w:rPr>
          <w:rFonts w:ascii="Times New Roman" w:hAnsi="Times New Roman"/>
          <w:color w:val="000000"/>
        </w:rPr>
        <w:t xml:space="preserve">or call Member Services. </w:t>
      </w:r>
    </w:p>
    <w:p w14:paraId="6A5B4EA8" w14:textId="77777777" w:rsidR="00B03C3B" w:rsidRPr="00052110" w:rsidRDefault="00B03C3B" w:rsidP="00B03C3B">
      <w:pPr>
        <w:pStyle w:val="ColorfulList-Accent12"/>
        <w:numPr>
          <w:ilvl w:val="0"/>
          <w:numId w:val="3"/>
        </w:numPr>
        <w:spacing w:before="120" w:beforeAutospacing="0" w:after="240" w:afterAutospacing="0"/>
        <w:contextualSpacing w:val="0"/>
        <w:rPr>
          <w:rFonts w:ascii="Times New Roman" w:hAnsi="Times New Roman"/>
          <w:szCs w:val="26"/>
        </w:rPr>
      </w:pPr>
      <w:r>
        <w:rPr>
          <w:rFonts w:ascii="Times New Roman" w:hAnsi="Times New Roman"/>
          <w:b/>
          <w:szCs w:val="26"/>
        </w:rPr>
        <w:t>Work with your doctor (or other prescriber) to f</w:t>
      </w:r>
      <w:r w:rsidRPr="00052110">
        <w:rPr>
          <w:rFonts w:ascii="Times New Roman" w:hAnsi="Times New Roman"/>
          <w:b/>
          <w:szCs w:val="26"/>
        </w:rPr>
        <w:t>ind a different drug</w:t>
      </w:r>
      <w:r w:rsidRPr="00052110">
        <w:rPr>
          <w:rFonts w:ascii="Times New Roman" w:hAnsi="Times New Roman"/>
          <w:szCs w:val="26"/>
        </w:rPr>
        <w:t xml:space="preserve"> that we cover. </w:t>
      </w:r>
      <w:r w:rsidRPr="00052110">
        <w:rPr>
          <w:rFonts w:ascii="Times New Roman" w:hAnsi="Times New Roman"/>
        </w:rPr>
        <w:t xml:space="preserve">You can call Member Services to ask for a list of covered drugs that treat the same medical condition. </w:t>
      </w:r>
    </w:p>
    <w:p w14:paraId="4BE56FAE" w14:textId="77777777" w:rsidR="00B03C3B" w:rsidRPr="00052110" w:rsidRDefault="00B03C3B" w:rsidP="00B03C3B">
      <w:r w:rsidRPr="00052110">
        <w:t xml:space="preserve">In some situations, we </w:t>
      </w:r>
      <w:r>
        <w:t xml:space="preserve">are required to </w:t>
      </w:r>
      <w:r w:rsidRPr="00052110">
        <w:t xml:space="preserve">cover a </w:t>
      </w:r>
      <w:r w:rsidRPr="00052110">
        <w:rPr>
          <w:b/>
        </w:rPr>
        <w:t>one-time</w:t>
      </w:r>
      <w:r w:rsidRPr="00052110">
        <w:t>, temporary supply</w:t>
      </w:r>
      <w:r w:rsidRPr="00E7529A">
        <w:t xml:space="preserve"> of a non-formulary</w:t>
      </w:r>
      <w:r>
        <w:t xml:space="preserve"> drug</w:t>
      </w:r>
      <w:r w:rsidRPr="00E7529A">
        <w:t xml:space="preserve"> in the first 90 days of</w:t>
      </w:r>
      <w:r>
        <w:t xml:space="preserve"> the plan year or </w:t>
      </w:r>
      <w:r w:rsidR="003A5D2E">
        <w:t xml:space="preserve">the first 90 days of </w:t>
      </w:r>
      <w:r>
        <w:t>member</w:t>
      </w:r>
      <w:r w:rsidR="00584679">
        <w:t>ship</w:t>
      </w:r>
      <w:r w:rsidR="003A5D2E">
        <w:t xml:space="preserve"> to avoid a gap in therapy</w:t>
      </w:r>
      <w:r>
        <w:t>.</w:t>
      </w:r>
      <w:r w:rsidRPr="00052110">
        <w:t xml:space="preserve"> (To learn more about when you can get a temporary supply and how to ask for one, see Chapter 5, Section 5.2 of the </w:t>
      </w:r>
      <w:r w:rsidRPr="00052110">
        <w:rPr>
          <w:i/>
        </w:rPr>
        <w:t>Evidence of Coverage.</w:t>
      </w:r>
      <w:r w:rsidRPr="00052110">
        <w:t>)</w:t>
      </w:r>
      <w:r w:rsidRPr="00052110">
        <w:rPr>
          <w:i/>
        </w:rPr>
        <w:t xml:space="preserve"> </w:t>
      </w:r>
      <w:r w:rsidRPr="00052110">
        <w:t xml:space="preserve">During the time when you are getting a temporary supply of a drug, you should talk with your doctor to decide what to do when your temporary supply runs out. You can either switch to a different drug covered by the plan or ask the plan to make an exception for you and cover your current drug. </w:t>
      </w:r>
    </w:p>
    <w:p w14:paraId="7C46E348" w14:textId="0258089B" w:rsidR="00005B8F" w:rsidRPr="005C3E0E" w:rsidRDefault="00005B8F" w:rsidP="00005B8F">
      <w:pPr>
        <w:autoSpaceDE w:val="0"/>
        <w:autoSpaceDN w:val="0"/>
        <w:adjustRightInd w:val="0"/>
        <w:spacing w:before="0" w:beforeAutospacing="0" w:after="0" w:afterAutospacing="0"/>
        <w:rPr>
          <w:sz w:val="23"/>
          <w:szCs w:val="23"/>
        </w:rPr>
      </w:pPr>
      <w:r w:rsidRPr="005C3E0E">
        <w:rPr>
          <w:sz w:val="23"/>
          <w:szCs w:val="23"/>
        </w:rPr>
        <w:t xml:space="preserve">In order to prevent coverage gaps, the plan will provide up to a 30-day supply (or 31-day supply in the long-term care setting) of the requested Part D covered non-formulary prescription drug or the formulary prescription drug that is subject to new prior authorization, step therapy requirements or more restrictive quantity limits when you had a prescription for the medication filled within the past 120 days (this look back period may vary for some classes of medications) from the date of the attempted fill. The plan will send you a notice saying that you must either switch to a drug on the </w:t>
      </w:r>
      <w:r w:rsidR="00FF7B29" w:rsidRPr="005C3E0E">
        <w:t>Provider Partners Maryland Advantage (HMO SNP)</w:t>
      </w:r>
      <w:r w:rsidRPr="005C3E0E">
        <w:rPr>
          <w:i/>
        </w:rPr>
        <w:t xml:space="preserve"> </w:t>
      </w:r>
      <w:r w:rsidRPr="005C3E0E">
        <w:rPr>
          <w:sz w:val="23"/>
          <w:szCs w:val="23"/>
        </w:rPr>
        <w:t xml:space="preserve">formulary or get an exception (Coverage Determination) to continue taking the non-formulary medication. </w:t>
      </w:r>
    </w:p>
    <w:p w14:paraId="468A31A0" w14:textId="77777777" w:rsidR="00005B8F" w:rsidRPr="005C3E0E" w:rsidRDefault="00005B8F" w:rsidP="00005B8F">
      <w:pPr>
        <w:autoSpaceDE w:val="0"/>
        <w:autoSpaceDN w:val="0"/>
        <w:adjustRightInd w:val="0"/>
        <w:spacing w:before="0" w:beforeAutospacing="0" w:after="0" w:afterAutospacing="0"/>
        <w:rPr>
          <w:sz w:val="23"/>
          <w:szCs w:val="23"/>
        </w:rPr>
      </w:pPr>
    </w:p>
    <w:p w14:paraId="3E9E9354" w14:textId="064ECC46" w:rsidR="00005B8F" w:rsidRPr="005C3E0E" w:rsidRDefault="00005B8F" w:rsidP="00005B8F">
      <w:pPr>
        <w:autoSpaceDE w:val="0"/>
        <w:autoSpaceDN w:val="0"/>
        <w:adjustRightInd w:val="0"/>
        <w:spacing w:before="0" w:beforeAutospacing="0" w:after="0" w:afterAutospacing="0"/>
        <w:rPr>
          <w:sz w:val="23"/>
          <w:szCs w:val="23"/>
        </w:rPr>
      </w:pPr>
      <w:r w:rsidRPr="005C3E0E">
        <w:rPr>
          <w:sz w:val="23"/>
          <w:szCs w:val="23"/>
        </w:rPr>
        <w:t xml:space="preserve">We will apply the transition policy across years should you enroll into </w:t>
      </w:r>
      <w:r w:rsidR="00FF7B29" w:rsidRPr="005C3E0E">
        <w:t>Provider Partners Maryland Advantage (HMO SNP)</w:t>
      </w:r>
      <w:r w:rsidRPr="005C3E0E">
        <w:rPr>
          <w:b/>
          <w:bCs/>
          <w:sz w:val="23"/>
          <w:szCs w:val="23"/>
        </w:rPr>
        <w:t xml:space="preserve"> </w:t>
      </w:r>
      <w:r w:rsidRPr="005C3E0E">
        <w:rPr>
          <w:sz w:val="23"/>
          <w:szCs w:val="23"/>
        </w:rPr>
        <w:t xml:space="preserve">with an effective enrollment date of either October 1, November 1, or December 1 and need access to a transition supply. In addition, we will send enrollees with an October 1, November 1 or December 1 effective enrollment date an ANOC as soon as possible after the effective enrollment date to serve as advance notice of any formulary or benefit changes in the following contract year. </w:t>
      </w:r>
    </w:p>
    <w:p w14:paraId="6486CCF0" w14:textId="77777777" w:rsidR="00005B8F" w:rsidRPr="006C2238" w:rsidRDefault="00005B8F" w:rsidP="00005B8F">
      <w:pPr>
        <w:autoSpaceDE w:val="0"/>
        <w:autoSpaceDN w:val="0"/>
        <w:adjustRightInd w:val="0"/>
        <w:spacing w:before="0" w:beforeAutospacing="0" w:after="0" w:afterAutospacing="0"/>
        <w:rPr>
          <w:color w:val="FF0000"/>
          <w:sz w:val="23"/>
          <w:szCs w:val="23"/>
        </w:rPr>
      </w:pPr>
    </w:p>
    <w:p w14:paraId="227101B5" w14:textId="2EE7F4E7" w:rsidR="00005B8F" w:rsidRPr="005F264D" w:rsidRDefault="00005B8F" w:rsidP="00FC14BF">
      <w:pPr>
        <w:pStyle w:val="BodyText"/>
        <w:rPr>
          <w:color w:val="auto"/>
        </w:rPr>
      </w:pPr>
      <w:r w:rsidRPr="005F264D">
        <w:rPr>
          <w:color w:val="auto"/>
        </w:rPr>
        <w:t>If you do not switch plans for calendar year 201</w:t>
      </w:r>
      <w:r w:rsidR="003D0169" w:rsidRPr="005F264D">
        <w:rPr>
          <w:color w:val="auto"/>
        </w:rPr>
        <w:t>8</w:t>
      </w:r>
      <w:r w:rsidRPr="005F264D">
        <w:rPr>
          <w:color w:val="auto"/>
        </w:rPr>
        <w:t xml:space="preserve"> and you are on a drug as a result of a granted exception in the 201</w:t>
      </w:r>
      <w:r w:rsidR="003D0169" w:rsidRPr="005F264D">
        <w:rPr>
          <w:color w:val="auto"/>
        </w:rPr>
        <w:t>7</w:t>
      </w:r>
      <w:r w:rsidRPr="005F264D">
        <w:rPr>
          <w:color w:val="auto"/>
        </w:rPr>
        <w:t xml:space="preserve"> plan year, you may possibly be able to continue to receive that exception into the 201</w:t>
      </w:r>
      <w:r w:rsidR="003D0169" w:rsidRPr="005F264D">
        <w:rPr>
          <w:color w:val="auto"/>
        </w:rPr>
        <w:t>8</w:t>
      </w:r>
      <w:r w:rsidRPr="005F264D">
        <w:rPr>
          <w:color w:val="auto"/>
        </w:rPr>
        <w:t xml:space="preserve"> plan year. </w:t>
      </w:r>
    </w:p>
    <w:p w14:paraId="645B5385" w14:textId="77777777" w:rsidR="00005B8F" w:rsidRPr="005F264D" w:rsidRDefault="00005B8F" w:rsidP="00005B8F">
      <w:pPr>
        <w:autoSpaceDE w:val="0"/>
        <w:autoSpaceDN w:val="0"/>
        <w:adjustRightInd w:val="0"/>
        <w:spacing w:before="0" w:beforeAutospacing="0" w:after="0" w:afterAutospacing="0"/>
        <w:rPr>
          <w:sz w:val="23"/>
          <w:szCs w:val="23"/>
        </w:rPr>
      </w:pPr>
    </w:p>
    <w:p w14:paraId="1E9FFC32" w14:textId="7882AC84" w:rsidR="00005B8F" w:rsidRPr="005F264D" w:rsidRDefault="00005B8F" w:rsidP="00005B8F">
      <w:pPr>
        <w:autoSpaceDE w:val="0"/>
        <w:autoSpaceDN w:val="0"/>
        <w:adjustRightInd w:val="0"/>
        <w:spacing w:before="0" w:beforeAutospacing="0" w:after="0" w:afterAutospacing="0"/>
        <w:rPr>
          <w:sz w:val="23"/>
          <w:szCs w:val="23"/>
        </w:rPr>
      </w:pPr>
      <w:r w:rsidRPr="005F264D">
        <w:rPr>
          <w:sz w:val="23"/>
          <w:szCs w:val="23"/>
        </w:rPr>
        <w:t xml:space="preserve">Should </w:t>
      </w:r>
      <w:r w:rsidR="00FF7B29" w:rsidRPr="005F264D">
        <w:t>Provider Partners Maryland Advantage (HMO SNP)</w:t>
      </w:r>
      <w:r w:rsidRPr="005F264D">
        <w:rPr>
          <w:b/>
          <w:bCs/>
          <w:sz w:val="23"/>
          <w:szCs w:val="23"/>
        </w:rPr>
        <w:t xml:space="preserve"> </w:t>
      </w:r>
      <w:r w:rsidRPr="005F264D">
        <w:rPr>
          <w:sz w:val="23"/>
          <w:szCs w:val="23"/>
        </w:rPr>
        <w:t>choose not to honor the exception beyond the end of the 201</w:t>
      </w:r>
      <w:r w:rsidR="003D0169" w:rsidRPr="005F264D">
        <w:rPr>
          <w:sz w:val="23"/>
          <w:szCs w:val="23"/>
        </w:rPr>
        <w:t>7</w:t>
      </w:r>
      <w:r w:rsidRPr="005F264D">
        <w:rPr>
          <w:sz w:val="23"/>
          <w:szCs w:val="23"/>
        </w:rPr>
        <w:t xml:space="preserve"> plan year, the plan will notify you in writing at least 60 days before the end of the current plan year and will do either of the following: </w:t>
      </w:r>
    </w:p>
    <w:p w14:paraId="7A9ACCB2" w14:textId="77777777" w:rsidR="00005B8F" w:rsidRPr="005F264D" w:rsidRDefault="00005B8F" w:rsidP="00005B8F">
      <w:pPr>
        <w:autoSpaceDE w:val="0"/>
        <w:autoSpaceDN w:val="0"/>
        <w:adjustRightInd w:val="0"/>
        <w:spacing w:before="0" w:beforeAutospacing="0" w:after="0" w:afterAutospacing="0"/>
        <w:rPr>
          <w:sz w:val="23"/>
          <w:szCs w:val="23"/>
        </w:rPr>
      </w:pPr>
    </w:p>
    <w:p w14:paraId="1FABD442" w14:textId="77777777" w:rsidR="00005B8F" w:rsidRPr="005F264D" w:rsidRDefault="00005B8F" w:rsidP="00005B8F">
      <w:pPr>
        <w:autoSpaceDE w:val="0"/>
        <w:autoSpaceDN w:val="0"/>
        <w:adjustRightInd w:val="0"/>
        <w:spacing w:before="0" w:beforeAutospacing="0" w:after="28" w:afterAutospacing="0"/>
        <w:ind w:left="720"/>
        <w:rPr>
          <w:sz w:val="23"/>
          <w:szCs w:val="23"/>
        </w:rPr>
      </w:pPr>
      <w:r w:rsidRPr="005F264D">
        <w:rPr>
          <w:sz w:val="23"/>
          <w:szCs w:val="23"/>
        </w:rPr>
        <w:lastRenderedPageBreak/>
        <w:t xml:space="preserve">1) Offer to process a prospective exception request for the next plan year, or </w:t>
      </w:r>
    </w:p>
    <w:p w14:paraId="1DFAAABD" w14:textId="77777777" w:rsidR="00005B8F" w:rsidRPr="005F264D" w:rsidRDefault="00005B8F" w:rsidP="00005B8F">
      <w:pPr>
        <w:autoSpaceDE w:val="0"/>
        <w:autoSpaceDN w:val="0"/>
        <w:adjustRightInd w:val="0"/>
        <w:spacing w:before="0" w:beforeAutospacing="0" w:after="0" w:afterAutospacing="0"/>
        <w:ind w:left="720"/>
        <w:rPr>
          <w:sz w:val="23"/>
          <w:szCs w:val="23"/>
        </w:rPr>
      </w:pPr>
      <w:r w:rsidRPr="005F264D">
        <w:rPr>
          <w:sz w:val="23"/>
          <w:szCs w:val="23"/>
        </w:rPr>
        <w:t xml:space="preserve">2) Provide you with a temporary supply of the requested prescription drug at the beginning of the plan year and then provide you with notice that you must either switch to a therapeutically appropriate drug on the formulary or get an exception to continue taking the requested drug. </w:t>
      </w:r>
    </w:p>
    <w:p w14:paraId="3474E86E" w14:textId="77777777" w:rsidR="00005B8F" w:rsidRPr="005F264D" w:rsidRDefault="00005B8F" w:rsidP="00005B8F">
      <w:pPr>
        <w:autoSpaceDE w:val="0"/>
        <w:autoSpaceDN w:val="0"/>
        <w:adjustRightInd w:val="0"/>
        <w:spacing w:before="0" w:beforeAutospacing="0" w:after="0" w:afterAutospacing="0"/>
        <w:rPr>
          <w:sz w:val="23"/>
          <w:szCs w:val="23"/>
        </w:rPr>
      </w:pPr>
    </w:p>
    <w:p w14:paraId="0405A0A7" w14:textId="48212CED" w:rsidR="00005B8F" w:rsidRPr="005F264D" w:rsidRDefault="00005B8F" w:rsidP="00005B8F">
      <w:pPr>
        <w:rPr>
          <w:i/>
        </w:rPr>
      </w:pPr>
      <w:r w:rsidRPr="005F264D">
        <w:rPr>
          <w:sz w:val="23"/>
          <w:szCs w:val="23"/>
        </w:rPr>
        <w:t xml:space="preserve">In the event you have requested an exception but the plan has failed to issue a timely decision of the request by the end of the transition period, </w:t>
      </w:r>
      <w:r w:rsidR="00FF7B29" w:rsidRPr="005F264D">
        <w:t>Provider Partners Maryland Advantage (HMO SNP)</w:t>
      </w:r>
      <w:r w:rsidRPr="005F264D">
        <w:rPr>
          <w:i/>
        </w:rPr>
        <w:t xml:space="preserve"> </w:t>
      </w:r>
      <w:r w:rsidRPr="005F264D">
        <w:rPr>
          <w:sz w:val="23"/>
          <w:szCs w:val="23"/>
        </w:rPr>
        <w:t>will make arrangements to continue providing the requested drug(s) via case-by-case extension of the transition period to the extent that your exception request or appeal has not been processed by the end of the minimum transition period and until such time as a transition has been made (either through a switch to an appropriate formulary drug or a decision on an exception request).</w:t>
      </w:r>
    </w:p>
    <w:p w14:paraId="66F0CE3A" w14:textId="77777777" w:rsidR="00B03C3B" w:rsidRPr="005F264D" w:rsidRDefault="00B03C3B" w:rsidP="00B03C3B">
      <w:pPr>
        <w:pStyle w:val="Heading4"/>
      </w:pPr>
      <w:bookmarkStart w:id="36" w:name="_Toc190800496"/>
      <w:bookmarkStart w:id="37" w:name="_Toc377720660"/>
      <w:r w:rsidRPr="005F264D">
        <w:rPr>
          <w:noProof/>
        </w:rPr>
        <w:t>Changes to Prescription Drug Costs</w:t>
      </w:r>
      <w:bookmarkEnd w:id="36"/>
      <w:bookmarkEnd w:id="37"/>
    </w:p>
    <w:p w14:paraId="3F2483AD" w14:textId="77777777" w:rsidR="00B03C3B" w:rsidRPr="005F264D" w:rsidRDefault="00B03C3B" w:rsidP="00B03C3B">
      <w:r w:rsidRPr="005F264D">
        <w:rPr>
          <w:i/>
        </w:rPr>
        <w:t>Note:</w:t>
      </w:r>
      <w:r w:rsidRPr="005F264D">
        <w:t xml:space="preserve"> If you are in a program that helps pay for your drugs (“Extra Help”), </w:t>
      </w:r>
      <w:r w:rsidRPr="005F264D">
        <w:rPr>
          <w:b/>
          <w:lang w:bidi="x-none"/>
        </w:rPr>
        <w:t xml:space="preserve">the information about costs for Part D prescription drugs </w:t>
      </w:r>
      <w:r w:rsidRPr="005F264D">
        <w:rPr>
          <w:b/>
          <w:szCs w:val="26"/>
        </w:rPr>
        <w:t xml:space="preserve">may </w:t>
      </w:r>
      <w:r w:rsidRPr="005F264D">
        <w:rPr>
          <w:b/>
        </w:rPr>
        <w:t xml:space="preserve">not apply to you. </w:t>
      </w:r>
      <w:r w:rsidRPr="005F264D">
        <w:t xml:space="preserve">We have included a separate insert, called the “Evidence of Coverage Rider for People Who Get Extra Help Paying for Prescription Drugs” (also called the “Low Income Subsidy Rider” or the “LIS Rider”), which tells you about your drug costs. </w:t>
      </w:r>
      <w:r w:rsidR="00B97D23" w:rsidRPr="005F264D">
        <w:t>If</w:t>
      </w:r>
      <w:r w:rsidR="00A474E1" w:rsidRPr="005F264D">
        <w:t xml:space="preserve"> </w:t>
      </w:r>
      <w:r w:rsidRPr="005F264D">
        <w:t xml:space="preserve">you </w:t>
      </w:r>
      <w:r w:rsidR="00A474E1" w:rsidRPr="005F264D">
        <w:t>receive</w:t>
      </w:r>
      <w:r w:rsidR="002D2378" w:rsidRPr="005F264D">
        <w:t xml:space="preserve"> </w:t>
      </w:r>
      <w:r w:rsidRPr="005F264D">
        <w:t>“Extra Help” and didn’t receive this insert with this packet</w:t>
      </w:r>
      <w:r w:rsidR="00B97D23" w:rsidRPr="005F264D">
        <w:t>,</w:t>
      </w:r>
      <w:r w:rsidRPr="005F264D">
        <w:t xml:space="preserve"> please call Member Services and ask for the “LIS Rider.” Phone numbers for Member Services are in Section</w:t>
      </w:r>
      <w:r w:rsidR="00293516" w:rsidRPr="005F264D">
        <w:t xml:space="preserve"> 7</w:t>
      </w:r>
      <w:r w:rsidRPr="005F264D">
        <w:t>.1 of this booklet.</w:t>
      </w:r>
    </w:p>
    <w:p w14:paraId="76DC604E" w14:textId="77777777" w:rsidR="00B03C3B" w:rsidRPr="005F264D" w:rsidRDefault="00B03C3B" w:rsidP="00B03C3B">
      <w:pPr>
        <w:rPr>
          <w:b/>
        </w:rPr>
      </w:pPr>
      <w:r w:rsidRPr="005F264D">
        <w:t xml:space="preserve">There are four “drug payment stages.” How much you pay for a Part D drug depends on which drug payment stage you are in. (You can look in Chapter 6, Section 2 of your </w:t>
      </w:r>
      <w:r w:rsidRPr="005F264D">
        <w:rPr>
          <w:i/>
        </w:rPr>
        <w:t>Evidence of Coverage</w:t>
      </w:r>
      <w:r w:rsidRPr="005F264D">
        <w:t xml:space="preserve"> for more information about the stages.)</w:t>
      </w:r>
    </w:p>
    <w:p w14:paraId="7F679614" w14:textId="77777777" w:rsidR="00B03C3B" w:rsidRPr="00052110" w:rsidRDefault="00B03C3B" w:rsidP="00B03C3B">
      <w:r w:rsidRPr="005F264D">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attached </w:t>
      </w:r>
      <w:r w:rsidRPr="00052110">
        <w:rPr>
          <w:i/>
        </w:rPr>
        <w:t>Evidence of Coverage</w:t>
      </w:r>
      <w:r w:rsidRPr="00052110">
        <w:t>.)</w:t>
      </w:r>
    </w:p>
    <w:p w14:paraId="43F5864F" w14:textId="77777777" w:rsidR="00B03C3B" w:rsidRPr="00052110" w:rsidRDefault="00B03C3B" w:rsidP="00B03C3B">
      <w:pPr>
        <w:pStyle w:val="subheading"/>
      </w:pPr>
      <w:bookmarkStart w:id="38" w:name="_Toc377720661"/>
      <w:r w:rsidRPr="00832903">
        <w:t>Changes</w:t>
      </w:r>
      <w:r w:rsidRPr="00052110">
        <w:t xml:space="preserve"> to the Deductible Stage</w:t>
      </w:r>
      <w:bookmarkEnd w:id="38"/>
    </w:p>
    <w:tbl>
      <w:tblPr>
        <w:tblW w:w="4900" w:type="pct"/>
        <w:jc w:val="center"/>
        <w:tblLayout w:type="fixed"/>
        <w:tblLook w:val="04A0" w:firstRow="1" w:lastRow="0" w:firstColumn="1" w:lastColumn="0" w:noHBand="0" w:noVBand="1"/>
        <w:tblDescription w:val="Cost comparison of stage 1 yearly deductible stage for 2017 and 2018"/>
      </w:tblPr>
      <w:tblGrid>
        <w:gridCol w:w="3666"/>
        <w:gridCol w:w="2742"/>
        <w:gridCol w:w="2742"/>
      </w:tblGrid>
      <w:tr w:rsidR="00B03C3B" w:rsidRPr="00105F14" w14:paraId="1DAA9B6A" w14:textId="77777777" w:rsidTr="0041157A">
        <w:trPr>
          <w:cantSplit/>
          <w:tblHeader/>
          <w:jc w:val="center"/>
        </w:trPr>
        <w:tc>
          <w:tcPr>
            <w:tcW w:w="3666" w:type="dxa"/>
            <w:tcBorders>
              <w:bottom w:val="single" w:sz="18" w:space="0" w:color="B2B2B2"/>
              <w:right w:val="single" w:sz="18" w:space="0" w:color="B2B2B2"/>
            </w:tcBorders>
            <w:tcMar>
              <w:top w:w="144" w:type="dxa"/>
              <w:left w:w="115" w:type="dxa"/>
              <w:bottom w:w="144" w:type="dxa"/>
              <w:right w:w="115" w:type="dxa"/>
            </w:tcMar>
          </w:tcPr>
          <w:p w14:paraId="3D2E6715" w14:textId="77777777" w:rsidR="00B03C3B" w:rsidRPr="00105F14" w:rsidRDefault="00B03C3B" w:rsidP="00B03C3B">
            <w:pPr>
              <w:pStyle w:val="TableHeader1"/>
              <w:jc w:val="left"/>
            </w:pPr>
            <w:r>
              <w:t>Stage</w:t>
            </w:r>
          </w:p>
        </w:tc>
        <w:tc>
          <w:tcPr>
            <w:tcW w:w="2742"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8355710" w14:textId="77777777" w:rsidR="00B03C3B" w:rsidRPr="00105F14" w:rsidRDefault="00B03C3B" w:rsidP="00B03C3B">
            <w:pPr>
              <w:pStyle w:val="TableHeader1"/>
            </w:pPr>
            <w:r>
              <w:t>2017</w:t>
            </w:r>
            <w:r w:rsidRPr="00105F14">
              <w:t xml:space="preserve"> (this year)</w:t>
            </w:r>
          </w:p>
        </w:tc>
        <w:tc>
          <w:tcPr>
            <w:tcW w:w="2742"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7159D0C2" w14:textId="77777777" w:rsidR="00B03C3B" w:rsidRPr="00105F14" w:rsidRDefault="00B03C3B" w:rsidP="00B03C3B">
            <w:pPr>
              <w:pStyle w:val="TableHeader1"/>
            </w:pPr>
            <w:r>
              <w:t>2018</w:t>
            </w:r>
            <w:r w:rsidRPr="00105F14">
              <w:t xml:space="preserve"> (next year)</w:t>
            </w:r>
          </w:p>
        </w:tc>
      </w:tr>
      <w:tr w:rsidR="00B03C3B" w:rsidRPr="00105F14" w14:paraId="6F39DAF8" w14:textId="77777777" w:rsidTr="0041157A">
        <w:trPr>
          <w:cantSplit/>
          <w:jc w:val="center"/>
        </w:trPr>
        <w:tc>
          <w:tcPr>
            <w:tcW w:w="36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518EB94" w14:textId="77777777" w:rsidR="00B03C3B" w:rsidRPr="00F04C39" w:rsidRDefault="00B03C3B" w:rsidP="00B03C3B">
            <w:pPr>
              <w:pStyle w:val="TableHeaderSide"/>
            </w:pPr>
            <w:r w:rsidRPr="00F04C39">
              <w:t>Stage 1: Yearly Deductible Stage</w:t>
            </w:r>
          </w:p>
          <w:p w14:paraId="18125DD7" w14:textId="77777777" w:rsidR="00B03C3B" w:rsidRPr="00F04C39" w:rsidRDefault="00B03C3B" w:rsidP="00B03C3B">
            <w:pPr>
              <w:keepNext/>
              <w:spacing w:before="120" w:beforeAutospacing="0"/>
            </w:pPr>
            <w:r w:rsidRPr="00F04C39">
              <w:t xml:space="preserve">During this stage, </w:t>
            </w:r>
            <w:r w:rsidRPr="00F04C39">
              <w:rPr>
                <w:b/>
              </w:rPr>
              <w:t>you pay the full cost</w:t>
            </w:r>
            <w:r w:rsidRPr="00F04C39">
              <w:t xml:space="preserve"> of your Part D drugs until you have reached the yearly deductible. </w:t>
            </w:r>
          </w:p>
          <w:p w14:paraId="13A6C91D" w14:textId="77777777" w:rsidR="00B03C3B" w:rsidRPr="00F04C39" w:rsidRDefault="00B03C3B" w:rsidP="00B03C3B">
            <w:pPr>
              <w:pStyle w:val="TableHeader1"/>
              <w:jc w:val="left"/>
              <w:rPr>
                <w:b w:val="0"/>
              </w:rPr>
            </w:pPr>
          </w:p>
        </w:tc>
        <w:tc>
          <w:tcPr>
            <w:tcW w:w="2742" w:type="dxa"/>
            <w:tcBorders>
              <w:top w:val="single" w:sz="18" w:space="0" w:color="B2B2B2"/>
              <w:bottom w:val="single" w:sz="18" w:space="0" w:color="B2B2B2"/>
            </w:tcBorders>
            <w:tcMar>
              <w:top w:w="144" w:type="dxa"/>
              <w:left w:w="115" w:type="dxa"/>
              <w:bottom w:w="144" w:type="dxa"/>
              <w:right w:w="115" w:type="dxa"/>
            </w:tcMar>
          </w:tcPr>
          <w:p w14:paraId="007E265F" w14:textId="77777777" w:rsidR="00B03C3B" w:rsidRPr="00F04C39" w:rsidRDefault="00B03C3B" w:rsidP="00B03C3B">
            <w:r w:rsidRPr="00F04C39">
              <w:t xml:space="preserve">The deductible is </w:t>
            </w:r>
            <w:r w:rsidR="00A55551" w:rsidRPr="00F04C39">
              <w:t>$400</w:t>
            </w:r>
          </w:p>
          <w:p w14:paraId="0292ACE8" w14:textId="77777777" w:rsidR="00B03C3B" w:rsidRPr="00F04C39" w:rsidRDefault="00B03C3B" w:rsidP="00B03C3B">
            <w:pPr>
              <w:rPr>
                <w:i/>
              </w:rPr>
            </w:pPr>
          </w:p>
        </w:tc>
        <w:tc>
          <w:tcPr>
            <w:tcW w:w="274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0000212" w14:textId="77777777" w:rsidR="00B03C3B" w:rsidRPr="00F04C39" w:rsidRDefault="00B03C3B" w:rsidP="00B03C3B">
            <w:pPr>
              <w:pStyle w:val="ReplaceText"/>
              <w:rPr>
                <w:i/>
                <w:color w:val="auto"/>
              </w:rPr>
            </w:pPr>
            <w:r w:rsidRPr="00F04C39">
              <w:rPr>
                <w:color w:val="auto"/>
              </w:rPr>
              <w:t>The deductible is</w:t>
            </w:r>
            <w:r w:rsidR="00A55551" w:rsidRPr="00F04C39">
              <w:rPr>
                <w:color w:val="auto"/>
              </w:rPr>
              <w:t xml:space="preserve"> $40</w:t>
            </w:r>
            <w:r w:rsidR="004A6793" w:rsidRPr="00F04C39">
              <w:rPr>
                <w:color w:val="auto"/>
              </w:rPr>
              <w:t>5</w:t>
            </w:r>
            <w:r w:rsidR="00A55551" w:rsidRPr="00F04C39">
              <w:rPr>
                <w:color w:val="auto"/>
              </w:rPr>
              <w:t>.</w:t>
            </w:r>
          </w:p>
          <w:p w14:paraId="2B5C3DF3" w14:textId="77777777" w:rsidR="00B03C3B" w:rsidRPr="00F04C39" w:rsidRDefault="00B03C3B" w:rsidP="00B03C3B">
            <w:pPr>
              <w:pStyle w:val="ReplaceText"/>
              <w:rPr>
                <w:i/>
                <w:color w:val="auto"/>
              </w:rPr>
            </w:pPr>
          </w:p>
          <w:p w14:paraId="0CC1507F" w14:textId="77777777" w:rsidR="00B03C3B" w:rsidRPr="00F04C39" w:rsidRDefault="00B03C3B" w:rsidP="00B03C3B">
            <w:pPr>
              <w:pStyle w:val="ReplaceText"/>
              <w:rPr>
                <w:i/>
                <w:color w:val="auto"/>
              </w:rPr>
            </w:pPr>
          </w:p>
        </w:tc>
      </w:tr>
    </w:tbl>
    <w:p w14:paraId="19925D33" w14:textId="77777777" w:rsidR="00B03C3B" w:rsidRDefault="00B03C3B" w:rsidP="00B03C3B">
      <w:pPr>
        <w:pStyle w:val="subheading"/>
      </w:pPr>
      <w:bookmarkStart w:id="39" w:name="_Toc377720662"/>
      <w:r w:rsidRPr="00052110">
        <w:lastRenderedPageBreak/>
        <w:t>Changes to Your Co</w:t>
      </w:r>
      <w:r>
        <w:t>st-sharing</w:t>
      </w:r>
      <w:r w:rsidRPr="00052110">
        <w:t xml:space="preserve"> in the Initial Coverage Stage</w:t>
      </w:r>
      <w:bookmarkEnd w:id="39"/>
    </w:p>
    <w:p w14:paraId="1F0E1FCE" w14:textId="77777777" w:rsidR="00B03C3B" w:rsidRPr="009E4111" w:rsidRDefault="00B03C3B" w:rsidP="00B03C3B">
      <w:r w:rsidRPr="009E4111">
        <w:t xml:space="preserve">To learn how copayments and coinsurance work, look at Chapter </w:t>
      </w:r>
      <w:r>
        <w:t>6</w:t>
      </w:r>
      <w:r w:rsidRPr="009E4111">
        <w:t xml:space="preserve">, Section 1.2, </w:t>
      </w:r>
      <w:r w:rsidRPr="009B0B5D">
        <w:rPr>
          <w:i/>
        </w:rPr>
        <w:t xml:space="preserve">Types of out-of-pocket costs you may pay for covered drugs </w:t>
      </w:r>
      <w:r w:rsidRPr="009E4111">
        <w:t xml:space="preserve">in your </w:t>
      </w:r>
      <w:r w:rsidRPr="009B0B5D">
        <w:rPr>
          <w:i/>
        </w:rPr>
        <w:t>Evidence of Coverage</w:t>
      </w:r>
      <w:r w:rsidRPr="009E4111">
        <w:t xml:space="preserve">. </w:t>
      </w:r>
    </w:p>
    <w:tbl>
      <w:tblPr>
        <w:tblW w:w="4900" w:type="pct"/>
        <w:jc w:val="center"/>
        <w:tblLayout w:type="fixed"/>
        <w:tblLook w:val="04A0" w:firstRow="1" w:lastRow="0" w:firstColumn="1" w:lastColumn="0" w:noHBand="0" w:noVBand="1"/>
        <w:tblDescription w:val="Cost comparison for Stage 2 initial coverage stage for 2017 and 2018"/>
      </w:tblPr>
      <w:tblGrid>
        <w:gridCol w:w="3535"/>
        <w:gridCol w:w="2807"/>
        <w:gridCol w:w="2808"/>
      </w:tblGrid>
      <w:tr w:rsidR="00B03C3B" w:rsidRPr="00105F14" w14:paraId="78BA117A" w14:textId="77777777" w:rsidTr="00E00A77">
        <w:trPr>
          <w:cantSplit/>
          <w:tblHeader/>
          <w:jc w:val="center"/>
        </w:trPr>
        <w:tc>
          <w:tcPr>
            <w:tcW w:w="3631" w:type="dxa"/>
            <w:tcBorders>
              <w:bottom w:val="single" w:sz="18" w:space="0" w:color="B2B2B2"/>
              <w:right w:val="single" w:sz="18" w:space="0" w:color="B2B2B2"/>
            </w:tcBorders>
            <w:tcMar>
              <w:top w:w="144" w:type="dxa"/>
              <w:left w:w="115" w:type="dxa"/>
              <w:bottom w:w="144" w:type="dxa"/>
              <w:right w:w="115" w:type="dxa"/>
            </w:tcMar>
          </w:tcPr>
          <w:p w14:paraId="7BE6F71A" w14:textId="77777777" w:rsidR="00B03C3B" w:rsidRPr="00105F14" w:rsidRDefault="00B03C3B" w:rsidP="001537E8">
            <w:pPr>
              <w:pStyle w:val="TableHeader1"/>
              <w:jc w:val="left"/>
            </w:pPr>
            <w:r>
              <w:t>Stage</w:t>
            </w:r>
          </w:p>
        </w:tc>
        <w:tc>
          <w:tcPr>
            <w:tcW w:w="288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6A29568" w14:textId="77777777" w:rsidR="00B03C3B" w:rsidRPr="00105F14" w:rsidRDefault="00B03C3B" w:rsidP="001537E8">
            <w:pPr>
              <w:pStyle w:val="TableHeader1"/>
            </w:pPr>
            <w:r>
              <w:t>2017</w:t>
            </w:r>
            <w:r w:rsidRPr="00105F14">
              <w:t xml:space="preserve"> (this year)</w:t>
            </w:r>
          </w:p>
        </w:tc>
        <w:tc>
          <w:tcPr>
            <w:tcW w:w="2884"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064AA574" w14:textId="77777777" w:rsidR="00B03C3B" w:rsidRPr="00105F14" w:rsidRDefault="00B03C3B" w:rsidP="001537E8">
            <w:pPr>
              <w:pStyle w:val="TableHeader1"/>
            </w:pPr>
            <w:r>
              <w:t>2018</w:t>
            </w:r>
            <w:r w:rsidRPr="00105F14">
              <w:t xml:space="preserve"> (next year)</w:t>
            </w:r>
          </w:p>
        </w:tc>
      </w:tr>
      <w:tr w:rsidR="00B03C3B" w:rsidRPr="00105F14" w14:paraId="33AA3F46" w14:textId="77777777" w:rsidTr="00E00A77">
        <w:trPr>
          <w:cantSplit/>
          <w:jc w:val="center"/>
        </w:trPr>
        <w:tc>
          <w:tcPr>
            <w:tcW w:w="3631"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53D7A52" w14:textId="77777777" w:rsidR="00B03C3B" w:rsidRPr="00F04C39" w:rsidRDefault="00B03C3B" w:rsidP="001537E8">
            <w:pPr>
              <w:pStyle w:val="TableHeaderSide"/>
            </w:pPr>
            <w:r w:rsidRPr="00F04C39">
              <w:t>Stage 2: Initial Coverage Stage</w:t>
            </w:r>
          </w:p>
          <w:p w14:paraId="728A5F26" w14:textId="77777777" w:rsidR="00B03C3B" w:rsidRPr="00F04C39" w:rsidRDefault="00B03C3B" w:rsidP="00E00A77">
            <w:pPr>
              <w:keepNext/>
              <w:spacing w:before="120" w:beforeAutospacing="0"/>
              <w:rPr>
                <w:b/>
              </w:rPr>
            </w:pPr>
            <w:r w:rsidRPr="00F04C39">
              <w:t xml:space="preserve">Once you pay the yearly deductible, you move to the Initial Coverage Stage. During this stage, the plan pays its share of the cost of your drugs and </w:t>
            </w:r>
            <w:r w:rsidRPr="00F04C39">
              <w:rPr>
                <w:b/>
              </w:rPr>
              <w:t xml:space="preserve">you pay your share of the cost. </w:t>
            </w:r>
          </w:p>
          <w:p w14:paraId="417119F5" w14:textId="77777777" w:rsidR="003333E9" w:rsidRPr="00F04C39" w:rsidRDefault="003333E9" w:rsidP="003333E9">
            <w:pPr>
              <w:tabs>
                <w:tab w:val="left" w:pos="2694"/>
              </w:tabs>
              <w:spacing w:after="0" w:afterAutospacing="0"/>
            </w:pPr>
            <w:r w:rsidRPr="00F04C39">
              <w:t xml:space="preserve">The costs in this row are for a one-month (30 day) supply when you fill your prescription at a network pharmacy that provides standard cost-sharing. For information about the costs for a long-term supply; or for mail-order prescriptions, look in Chapter 6, Section 5 of your </w:t>
            </w:r>
            <w:r w:rsidRPr="00F04C39">
              <w:rPr>
                <w:i/>
              </w:rPr>
              <w:t>Evidence of Coverage</w:t>
            </w:r>
            <w:r w:rsidRPr="00F04C39">
              <w:t>.</w:t>
            </w:r>
          </w:p>
          <w:p w14:paraId="2AFDAE3D" w14:textId="77777777" w:rsidR="003333E9" w:rsidRPr="00F04C39" w:rsidRDefault="003333E9" w:rsidP="00E00A77">
            <w:pPr>
              <w:keepNext/>
              <w:spacing w:before="120" w:beforeAutospacing="0"/>
            </w:pPr>
          </w:p>
        </w:tc>
        <w:tc>
          <w:tcPr>
            <w:tcW w:w="2883" w:type="dxa"/>
            <w:tcBorders>
              <w:top w:val="single" w:sz="18" w:space="0" w:color="B2B2B2"/>
              <w:bottom w:val="single" w:sz="18" w:space="0" w:color="B2B2B2"/>
            </w:tcBorders>
            <w:tcMar>
              <w:top w:w="144" w:type="dxa"/>
              <w:left w:w="115" w:type="dxa"/>
              <w:bottom w:w="144" w:type="dxa"/>
              <w:right w:w="115" w:type="dxa"/>
            </w:tcMar>
          </w:tcPr>
          <w:p w14:paraId="611212A8" w14:textId="77777777" w:rsidR="00B03C3B" w:rsidRPr="00F04C39" w:rsidRDefault="00B03C3B" w:rsidP="001537E8">
            <w:pPr>
              <w:spacing w:after="0" w:afterAutospacing="0"/>
            </w:pPr>
            <w:r w:rsidRPr="00F04C39">
              <w:t>Your cost for a one-month supply filled at a network pharmacy with standard cost-sharing:</w:t>
            </w:r>
          </w:p>
          <w:p w14:paraId="0D628F3A" w14:textId="77777777" w:rsidR="00B03C3B" w:rsidRPr="00F04C39" w:rsidRDefault="00B03C3B" w:rsidP="001537E8">
            <w:pPr>
              <w:spacing w:after="0" w:afterAutospacing="0"/>
              <w:rPr>
                <w:b/>
              </w:rPr>
            </w:pPr>
            <w:r w:rsidRPr="00F04C39">
              <w:rPr>
                <w:b/>
              </w:rPr>
              <w:t xml:space="preserve">Tier 1: </w:t>
            </w:r>
          </w:p>
          <w:p w14:paraId="191D4F88" w14:textId="77777777" w:rsidR="00B03C3B" w:rsidRPr="00F04C39" w:rsidRDefault="00B03C3B" w:rsidP="001537E8">
            <w:pPr>
              <w:spacing w:before="60" w:beforeAutospacing="0"/>
            </w:pPr>
            <w:r w:rsidRPr="00F04C39">
              <w:t xml:space="preserve">You pay </w:t>
            </w:r>
            <w:r w:rsidR="00E00A77" w:rsidRPr="00F04C39">
              <w:t>25% of the total cost.</w:t>
            </w:r>
          </w:p>
          <w:p w14:paraId="1480D55F" w14:textId="77777777" w:rsidR="003333E9" w:rsidRPr="00F04C39" w:rsidRDefault="003333E9" w:rsidP="001537E8">
            <w:pPr>
              <w:spacing w:before="60" w:beforeAutospacing="0"/>
              <w:rPr>
                <w:b/>
              </w:rPr>
            </w:pPr>
            <w:r w:rsidRPr="00F04C39">
              <w:t>Once your total drug costs have reached $3,700, you will move to the next stage (the Coverage Gap Stage).</w:t>
            </w:r>
          </w:p>
          <w:p w14:paraId="2D86637F" w14:textId="77777777" w:rsidR="00B03C3B" w:rsidRPr="00F04C39" w:rsidRDefault="00B03C3B" w:rsidP="001537E8">
            <w:pPr>
              <w:spacing w:before="60" w:beforeAutospacing="0" w:after="120" w:afterAutospacing="0"/>
            </w:pPr>
            <w:r w:rsidRPr="00F04C39">
              <w:rPr>
                <w:b/>
              </w:rPr>
              <w:t xml:space="preserve"> </w:t>
            </w:r>
          </w:p>
        </w:tc>
        <w:tc>
          <w:tcPr>
            <w:tcW w:w="288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7A3CBA4" w14:textId="77777777" w:rsidR="00B03C3B" w:rsidRPr="00F04C39" w:rsidRDefault="00B03C3B" w:rsidP="001537E8">
            <w:pPr>
              <w:spacing w:after="0" w:afterAutospacing="0"/>
            </w:pPr>
            <w:r w:rsidRPr="00F04C39">
              <w:t>Your cost for a one-month supply filled at a network pharmacy with standard cost-sharing:</w:t>
            </w:r>
          </w:p>
          <w:p w14:paraId="01C81784" w14:textId="77777777" w:rsidR="00E00A77" w:rsidRPr="00F04C39" w:rsidRDefault="00E00A77" w:rsidP="00E00A77">
            <w:pPr>
              <w:spacing w:after="0" w:afterAutospacing="0"/>
              <w:rPr>
                <w:b/>
              </w:rPr>
            </w:pPr>
            <w:r w:rsidRPr="00F04C39">
              <w:rPr>
                <w:b/>
              </w:rPr>
              <w:t xml:space="preserve">Tier 1: </w:t>
            </w:r>
          </w:p>
          <w:p w14:paraId="743ADA9F" w14:textId="77777777" w:rsidR="00E00A77" w:rsidRPr="00F04C39" w:rsidRDefault="00E00A77" w:rsidP="00E00A77">
            <w:pPr>
              <w:spacing w:before="60" w:beforeAutospacing="0"/>
            </w:pPr>
            <w:r w:rsidRPr="00F04C39">
              <w:t>You pay 25% of the total cost.</w:t>
            </w:r>
          </w:p>
          <w:p w14:paraId="10E20465" w14:textId="77777777" w:rsidR="003333E9" w:rsidRPr="00F04C39" w:rsidRDefault="003333E9" w:rsidP="00E00A77">
            <w:pPr>
              <w:spacing w:before="60" w:beforeAutospacing="0"/>
              <w:rPr>
                <w:b/>
              </w:rPr>
            </w:pPr>
            <w:r w:rsidRPr="00F04C39">
              <w:t>Once your total drug costs have reached $3,7</w:t>
            </w:r>
            <w:r w:rsidR="004A6793" w:rsidRPr="00F04C39">
              <w:t>50</w:t>
            </w:r>
            <w:r w:rsidRPr="00F04C39">
              <w:t>, you will move to the next stage (the Coverage Gap Stage).</w:t>
            </w:r>
          </w:p>
          <w:p w14:paraId="49CF6032" w14:textId="77777777" w:rsidR="00B03C3B" w:rsidRPr="00F04C39" w:rsidRDefault="00B03C3B" w:rsidP="001537E8">
            <w:pPr>
              <w:spacing w:before="60" w:beforeAutospacing="0" w:after="120" w:afterAutospacing="0"/>
            </w:pPr>
          </w:p>
        </w:tc>
      </w:tr>
    </w:tbl>
    <w:p w14:paraId="254A237E" w14:textId="77777777" w:rsidR="00B03C3B" w:rsidRDefault="00B03C3B" w:rsidP="001537E8"/>
    <w:p w14:paraId="2840620E" w14:textId="77777777" w:rsidR="00B03C3B" w:rsidRPr="00180A71" w:rsidRDefault="00B03C3B" w:rsidP="00B03C3B">
      <w:pPr>
        <w:pStyle w:val="subheading"/>
        <w:spacing w:before="0" w:beforeAutospacing="0"/>
      </w:pPr>
      <w:bookmarkStart w:id="40" w:name="_Toc377720663"/>
      <w:r w:rsidRPr="00180A71">
        <w:t>Changes to the Coverage Gap and Catastrophic Coverage Stages</w:t>
      </w:r>
      <w:bookmarkEnd w:id="40"/>
    </w:p>
    <w:p w14:paraId="48FE7F4A" w14:textId="77777777" w:rsidR="00B03C3B" w:rsidRPr="00052110" w:rsidDel="00A041A8" w:rsidRDefault="00B03C3B" w:rsidP="00B03C3B">
      <w:pPr>
        <w:spacing w:after="360" w:afterAutospacing="0"/>
      </w:pPr>
      <w:r w:rsidRPr="00052110">
        <w:t xml:space="preserve">The other two drug coverage stages – the Coverage Gap Stage and the Catastrophic Coverage Stage – are for people with high drug costs. </w:t>
      </w:r>
      <w:r w:rsidRPr="00052110">
        <w:rPr>
          <w:b/>
        </w:rPr>
        <w:t>Most members do not reach the Coverage Gap Stage or the Catastrophic Coverage Stage</w:t>
      </w:r>
      <w:r w:rsidRPr="00052110">
        <w:t xml:space="preserve">. For information about your costs in these stages, look at Chapter 6, Sections 6 and 7, in your </w:t>
      </w:r>
      <w:r w:rsidRPr="00052110">
        <w:rPr>
          <w:i/>
        </w:rPr>
        <w:t>Evidence of Coverage</w:t>
      </w:r>
      <w:r w:rsidRPr="00052110">
        <w:t>.</w:t>
      </w:r>
    </w:p>
    <w:p w14:paraId="6666094E" w14:textId="77777777" w:rsidR="00B03C3B" w:rsidRPr="00052110" w:rsidRDefault="00B03C3B" w:rsidP="00B03C3B">
      <w:pPr>
        <w:pStyle w:val="Heading2ANOC"/>
      </w:pPr>
      <w:bookmarkStart w:id="41" w:name="_Toc190800497"/>
      <w:bookmarkStart w:id="42" w:name="_Toc377720664"/>
      <w:bookmarkStart w:id="43" w:name="_Toc471575549"/>
      <w:r w:rsidRPr="00052110">
        <w:t xml:space="preserve">SECTION </w:t>
      </w:r>
      <w:r w:rsidR="009A7C10">
        <w:t>2</w:t>
      </w:r>
      <w:r w:rsidRPr="00052110">
        <w:t xml:space="preserve"> </w:t>
      </w:r>
      <w:r w:rsidRPr="00052110">
        <w:tab/>
      </w:r>
      <w:r w:rsidR="008E384F">
        <w:t xml:space="preserve">Administrative </w:t>
      </w:r>
      <w:r w:rsidRPr="00052110">
        <w:t>Changes</w:t>
      </w:r>
      <w:bookmarkEnd w:id="41"/>
      <w:bookmarkEnd w:id="42"/>
      <w:bookmarkEnd w:id="43"/>
    </w:p>
    <w:p w14:paraId="737FE3DA" w14:textId="49F1BD70" w:rsidR="00B03C3B" w:rsidRPr="003333E9" w:rsidRDefault="00B03C3B" w:rsidP="00B03C3B">
      <w:pPr>
        <w:rPr>
          <w:i/>
          <w:color w:val="FF0000"/>
        </w:rPr>
      </w:pPr>
    </w:p>
    <w:tbl>
      <w:tblPr>
        <w:tblW w:w="4900" w:type="pct"/>
        <w:jc w:val="center"/>
        <w:tblLook w:val="04A0" w:firstRow="1" w:lastRow="0" w:firstColumn="1" w:lastColumn="0" w:noHBand="0" w:noVBand="1"/>
        <w:tblCaption w:val="Administrative changes that impact members"/>
        <w:tblDescription w:val="Cost comparison of administrative process item that is changing for 2017 and 2018"/>
      </w:tblPr>
      <w:tblGrid>
        <w:gridCol w:w="4003"/>
        <w:gridCol w:w="2611"/>
        <w:gridCol w:w="2536"/>
      </w:tblGrid>
      <w:tr w:rsidR="00B03C3B" w:rsidRPr="003333E9" w14:paraId="0E1C9310" w14:textId="77777777" w:rsidTr="007A1666">
        <w:trPr>
          <w:cantSplit/>
          <w:tblHeader/>
          <w:jc w:val="center"/>
        </w:trPr>
        <w:tc>
          <w:tcPr>
            <w:tcW w:w="4003" w:type="dxa"/>
            <w:tcBorders>
              <w:bottom w:val="single" w:sz="18" w:space="0" w:color="B2B2B2"/>
              <w:right w:val="single" w:sz="18" w:space="0" w:color="B2B2B2"/>
            </w:tcBorders>
            <w:tcMar>
              <w:top w:w="144" w:type="dxa"/>
              <w:left w:w="115" w:type="dxa"/>
              <w:bottom w:w="144" w:type="dxa"/>
              <w:right w:w="115" w:type="dxa"/>
            </w:tcMar>
          </w:tcPr>
          <w:p w14:paraId="0C551F54" w14:textId="77777777" w:rsidR="00B03C3B" w:rsidRPr="000A6EA5" w:rsidRDefault="00B03C3B" w:rsidP="00B03C3B">
            <w:pPr>
              <w:pStyle w:val="TableHeader1"/>
              <w:jc w:val="left"/>
            </w:pPr>
            <w:r w:rsidRPr="000A6EA5">
              <w:lastRenderedPageBreak/>
              <w:t>Cost</w:t>
            </w:r>
          </w:p>
        </w:tc>
        <w:tc>
          <w:tcPr>
            <w:tcW w:w="2611"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89F9A2E" w14:textId="77777777" w:rsidR="00B03C3B" w:rsidRPr="000A6EA5" w:rsidRDefault="00B03C3B" w:rsidP="00B03C3B">
            <w:pPr>
              <w:pStyle w:val="TableHeader1"/>
            </w:pPr>
            <w:r w:rsidRPr="000A6EA5">
              <w:t>2017 (this year)</w:t>
            </w:r>
          </w:p>
        </w:tc>
        <w:tc>
          <w:tcPr>
            <w:tcW w:w="253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DEAA72F" w14:textId="77777777" w:rsidR="00B03C3B" w:rsidRPr="000A6EA5" w:rsidRDefault="00B03C3B" w:rsidP="00B03C3B">
            <w:pPr>
              <w:pStyle w:val="TableHeader1"/>
            </w:pPr>
            <w:r w:rsidRPr="000A6EA5">
              <w:t>2018 (next year)</w:t>
            </w:r>
          </w:p>
        </w:tc>
      </w:tr>
      <w:tr w:rsidR="00B03C3B" w:rsidRPr="003333E9" w14:paraId="1C33281C" w14:textId="77777777" w:rsidTr="007A1666">
        <w:trPr>
          <w:cantSplit/>
          <w:jc w:val="center"/>
        </w:trPr>
        <w:tc>
          <w:tcPr>
            <w:tcW w:w="4003"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942903F" w14:textId="208BFAB2" w:rsidR="00B03C3B" w:rsidRPr="000A6EA5" w:rsidRDefault="00A77A7D" w:rsidP="00B03C3B">
            <w:r w:rsidRPr="000A6EA5">
              <w:t>Podiatry Services</w:t>
            </w:r>
          </w:p>
        </w:tc>
        <w:tc>
          <w:tcPr>
            <w:tcW w:w="2611" w:type="dxa"/>
            <w:tcBorders>
              <w:top w:val="single" w:sz="18" w:space="0" w:color="B2B2B2"/>
              <w:bottom w:val="single" w:sz="18" w:space="0" w:color="B2B2B2"/>
            </w:tcBorders>
            <w:tcMar>
              <w:top w:w="144" w:type="dxa"/>
              <w:left w:w="115" w:type="dxa"/>
              <w:bottom w:w="144" w:type="dxa"/>
              <w:right w:w="115" w:type="dxa"/>
            </w:tcMar>
          </w:tcPr>
          <w:p w14:paraId="09A4AD03" w14:textId="6823E60D" w:rsidR="00B03C3B" w:rsidRPr="000A6EA5" w:rsidRDefault="009D3F03" w:rsidP="00B03C3B">
            <w:r w:rsidRPr="000A6EA5">
              <w:t xml:space="preserve">Prior authorization needed for Podiatric outpatient surgical procedures </w:t>
            </w:r>
          </w:p>
        </w:tc>
        <w:tc>
          <w:tcPr>
            <w:tcW w:w="2536"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0D8E03C4" w14:textId="49AF16C2" w:rsidR="00B03C3B" w:rsidRPr="000A6EA5" w:rsidRDefault="00A77A7D" w:rsidP="00B03C3B">
            <w:r w:rsidRPr="000A6EA5">
              <w:t xml:space="preserve">No </w:t>
            </w:r>
            <w:r w:rsidR="000A6EA5" w:rsidRPr="000A6EA5">
              <w:t xml:space="preserve">prior </w:t>
            </w:r>
            <w:r w:rsidRPr="000A6EA5">
              <w:t>authorization needed</w:t>
            </w:r>
            <w:r w:rsidR="000736FD" w:rsidRPr="000A6EA5">
              <w:t xml:space="preserve"> </w:t>
            </w:r>
          </w:p>
        </w:tc>
      </w:tr>
    </w:tbl>
    <w:p w14:paraId="1D35D60F" w14:textId="22C3C54F" w:rsidR="00B03C3B" w:rsidRPr="00052110" w:rsidRDefault="00B03C3B" w:rsidP="00B03C3B">
      <w:pPr>
        <w:pStyle w:val="Heading2ANOC"/>
      </w:pPr>
      <w:bookmarkStart w:id="44" w:name="_Toc181783272"/>
      <w:bookmarkStart w:id="45" w:name="_Toc181787302"/>
      <w:bookmarkStart w:id="46" w:name="_Toc181798570"/>
      <w:bookmarkStart w:id="47" w:name="_Toc181799035"/>
      <w:bookmarkStart w:id="48" w:name="_Toc181811065"/>
      <w:bookmarkStart w:id="49" w:name="_Toc190800498"/>
      <w:bookmarkStart w:id="50" w:name="_Toc377720665"/>
      <w:bookmarkStart w:id="51" w:name="_Toc471575550"/>
      <w:r w:rsidRPr="00052110">
        <w:t xml:space="preserve">SECTION </w:t>
      </w:r>
      <w:r w:rsidR="009A7C10">
        <w:t>3</w:t>
      </w:r>
      <w:r w:rsidRPr="00052110">
        <w:t xml:space="preserve"> </w:t>
      </w:r>
      <w:r w:rsidRPr="00052110">
        <w:tab/>
      </w:r>
      <w:bookmarkEnd w:id="44"/>
      <w:bookmarkEnd w:id="45"/>
      <w:bookmarkEnd w:id="46"/>
      <w:bookmarkEnd w:id="47"/>
      <w:bookmarkEnd w:id="48"/>
      <w:r w:rsidRPr="00052110">
        <w:t>Deciding Which Plan to Choose</w:t>
      </w:r>
      <w:bookmarkEnd w:id="49"/>
      <w:bookmarkEnd w:id="50"/>
      <w:bookmarkEnd w:id="51"/>
    </w:p>
    <w:p w14:paraId="3561B6FF" w14:textId="06E5C510" w:rsidR="00B03C3B" w:rsidRPr="006C2238" w:rsidRDefault="00B03C3B" w:rsidP="00B03C3B">
      <w:pPr>
        <w:pStyle w:val="Heading3"/>
        <w:rPr>
          <w:i/>
        </w:rPr>
      </w:pPr>
      <w:bookmarkStart w:id="52" w:name="_Toc377720666"/>
      <w:bookmarkStart w:id="53" w:name="_Toc471575551"/>
      <w:r w:rsidRPr="00052110">
        <w:t xml:space="preserve">Section </w:t>
      </w:r>
      <w:r w:rsidR="009A7C10">
        <w:t>3</w:t>
      </w:r>
      <w:r w:rsidRPr="00052110">
        <w:t xml:space="preserve">.1 – </w:t>
      </w:r>
      <w:r w:rsidRPr="00052110">
        <w:rPr>
          <w:noProof/>
        </w:rPr>
        <w:t xml:space="preserve">If you want to stay in </w:t>
      </w:r>
      <w:bookmarkEnd w:id="52"/>
      <w:bookmarkEnd w:id="53"/>
      <w:r w:rsidR="00FF7B29" w:rsidRPr="005F264D">
        <w:rPr>
          <w:noProof/>
        </w:rPr>
        <w:t>Provider Partners Maryland Advantage (HMO SNP)</w:t>
      </w:r>
    </w:p>
    <w:p w14:paraId="00B61B4C" w14:textId="77777777" w:rsidR="00B03C3B" w:rsidRPr="00052110" w:rsidRDefault="00B03C3B" w:rsidP="00B03C3B">
      <w:pPr>
        <w:pStyle w:val="15paragraphafter15ptheading"/>
        <w:spacing w:before="240" w:beforeAutospacing="0" w:after="360" w:afterAutospacing="0"/>
        <w:rPr>
          <w:sz w:val="24"/>
        </w:rPr>
      </w:pPr>
      <w:r w:rsidRPr="00052110">
        <w:rPr>
          <w:b/>
          <w:sz w:val="24"/>
          <w:szCs w:val="24"/>
        </w:rPr>
        <w:t xml:space="preserve">To stay in our plan </w:t>
      </w:r>
      <w:r w:rsidRPr="00052110">
        <w:rPr>
          <w:rFonts w:cs="Arial"/>
          <w:b/>
          <w:noProof/>
          <w:sz w:val="24"/>
          <w:szCs w:val="24"/>
        </w:rPr>
        <w:t xml:space="preserve">you </w:t>
      </w:r>
      <w:r w:rsidRPr="00052110">
        <w:rPr>
          <w:b/>
          <w:sz w:val="24"/>
          <w:szCs w:val="24"/>
        </w:rPr>
        <w:t>don’t need to do anything.</w:t>
      </w:r>
      <w:r w:rsidRPr="00052110">
        <w:rPr>
          <w:sz w:val="24"/>
          <w:szCs w:val="24"/>
        </w:rPr>
        <w:t xml:space="preserve"> If you do not sign up for a different plan or change to Original Medicare</w:t>
      </w:r>
      <w:r w:rsidRPr="00052110">
        <w:rPr>
          <w:sz w:val="24"/>
        </w:rPr>
        <w:t xml:space="preserve"> by December 7, you will automatically stay enrolled as a member of our plan for </w:t>
      </w:r>
      <w:r>
        <w:rPr>
          <w:sz w:val="24"/>
        </w:rPr>
        <w:t>2018</w:t>
      </w:r>
      <w:r w:rsidRPr="00052110">
        <w:rPr>
          <w:sz w:val="24"/>
        </w:rPr>
        <w:t>.</w:t>
      </w:r>
    </w:p>
    <w:p w14:paraId="6541F119" w14:textId="77777777" w:rsidR="00B03C3B" w:rsidRPr="00052110" w:rsidRDefault="00B03C3B" w:rsidP="00B03C3B">
      <w:pPr>
        <w:pStyle w:val="Heading3"/>
      </w:pPr>
      <w:bookmarkStart w:id="54" w:name="_Toc190800500"/>
      <w:bookmarkStart w:id="55" w:name="_Toc377720667"/>
      <w:bookmarkStart w:id="56" w:name="_Toc471575552"/>
      <w:r w:rsidRPr="00052110">
        <w:t xml:space="preserve">Section </w:t>
      </w:r>
      <w:r w:rsidR="009A7C10">
        <w:t>3</w:t>
      </w:r>
      <w:r w:rsidRPr="00052110">
        <w:t>.2 – If you want to change plans</w:t>
      </w:r>
      <w:bookmarkEnd w:id="54"/>
      <w:bookmarkEnd w:id="55"/>
      <w:bookmarkEnd w:id="56"/>
    </w:p>
    <w:p w14:paraId="2DCB38A8" w14:textId="77777777" w:rsidR="00B03C3B" w:rsidRPr="00052110" w:rsidRDefault="00B03C3B" w:rsidP="00B03C3B">
      <w:r w:rsidRPr="00052110">
        <w:t xml:space="preserve">We hope to keep you as a member next year but if you want to change for </w:t>
      </w:r>
      <w:r>
        <w:t>2018</w:t>
      </w:r>
      <w:r w:rsidRPr="00052110">
        <w:t xml:space="preserve"> follow these steps:</w:t>
      </w:r>
    </w:p>
    <w:p w14:paraId="68494B89" w14:textId="77777777" w:rsidR="00B03C3B" w:rsidRPr="00052110" w:rsidRDefault="00B03C3B" w:rsidP="00B03C3B">
      <w:pPr>
        <w:pStyle w:val="subheading"/>
        <w:rPr>
          <w:rFonts w:eastAsia="MS Gothic"/>
        </w:rPr>
      </w:pPr>
      <w:r w:rsidRPr="00052110">
        <w:rPr>
          <w:rFonts w:eastAsia="MS Gothic"/>
        </w:rPr>
        <w:t xml:space="preserve">Step 1: </w:t>
      </w:r>
      <w:r w:rsidRPr="00052110">
        <w:rPr>
          <w:noProof/>
        </w:rPr>
        <w:t>Learn about and compare your choices</w:t>
      </w:r>
      <w:r w:rsidRPr="00052110" w:rsidDel="00A17F23">
        <w:rPr>
          <w:rFonts w:eastAsia="MS Gothic"/>
        </w:rPr>
        <w:t xml:space="preserve"> </w:t>
      </w:r>
    </w:p>
    <w:p w14:paraId="5EE3C40C" w14:textId="77777777" w:rsidR="00B03C3B" w:rsidRDefault="00B03C3B" w:rsidP="00B03C3B">
      <w:pPr>
        <w:pStyle w:val="ListParagraph"/>
        <w:keepNext/>
        <w:numPr>
          <w:ilvl w:val="0"/>
          <w:numId w:val="118"/>
        </w:numPr>
        <w:spacing w:before="120" w:beforeAutospacing="0" w:after="120" w:afterAutospacing="0"/>
        <w:contextualSpacing w:val="0"/>
      </w:pPr>
      <w:r w:rsidRPr="00052110">
        <w:t>You can join a different Medicare health plan,</w:t>
      </w:r>
    </w:p>
    <w:p w14:paraId="62E4F52C" w14:textId="77777777" w:rsidR="00B03C3B" w:rsidRPr="002771EF" w:rsidRDefault="00B03C3B" w:rsidP="00B03C3B">
      <w:pPr>
        <w:pStyle w:val="ListParagraph"/>
        <w:numPr>
          <w:ilvl w:val="0"/>
          <w:numId w:val="118"/>
        </w:numPr>
        <w:spacing w:before="120" w:beforeAutospacing="0" w:after="120" w:afterAutospacing="0"/>
        <w:contextualSpacing w:val="0"/>
        <w:rPr>
          <w:rFonts w:eastAsia="MS Gothic"/>
        </w:rPr>
      </w:pPr>
      <w:r w:rsidRPr="002771EF">
        <w:rPr>
          <w:i/>
        </w:rPr>
        <w:t>OR</w:t>
      </w:r>
      <w:r w:rsidRPr="00052110">
        <w:t>-- You can change to Original Medicare. If you change to Original Medicare, you will need to decide whether to join a Medicare drug plan</w:t>
      </w:r>
      <w:r w:rsidR="006549EC">
        <w:t>.</w:t>
      </w:r>
      <w:r w:rsidRPr="00052110">
        <w:t xml:space="preserve"> </w:t>
      </w:r>
    </w:p>
    <w:p w14:paraId="049E79A5" w14:textId="77777777" w:rsidR="00B03C3B" w:rsidRPr="00052110" w:rsidRDefault="00B03C3B" w:rsidP="00B03C3B">
      <w:pPr>
        <w:rPr>
          <w:rFonts w:eastAsia="MS Gothic"/>
        </w:rPr>
      </w:pPr>
      <w:r w:rsidRPr="000F6A9F">
        <w:rPr>
          <w:rFonts w:eastAsia="MS Gothic"/>
        </w:rPr>
        <w:t xml:space="preserve">To learn more about Original Medicare and the different types of Medicare plans, read </w:t>
      </w:r>
      <w:r w:rsidRPr="000F6A9F">
        <w:rPr>
          <w:rFonts w:eastAsia="MS Gothic"/>
          <w:i/>
        </w:rPr>
        <w:t>Medicare &amp; You 2018</w:t>
      </w:r>
      <w:r w:rsidRPr="000F6A9F">
        <w:rPr>
          <w:rFonts w:eastAsia="MS Gothic"/>
        </w:rPr>
        <w:t xml:space="preserve">, call your State Health Insurance Assistance Program (see </w:t>
      </w:r>
      <w:r w:rsidRPr="0069610B">
        <w:rPr>
          <w:rFonts w:eastAsia="MS Gothic"/>
        </w:rPr>
        <w:t xml:space="preserve">Section </w:t>
      </w:r>
      <w:r w:rsidRPr="00C762B0">
        <w:rPr>
          <w:rFonts w:eastAsia="MS Gothic"/>
        </w:rPr>
        <w:t>6</w:t>
      </w:r>
      <w:r w:rsidRPr="000F6A9F">
        <w:rPr>
          <w:rFonts w:eastAsia="MS Gothic"/>
        </w:rPr>
        <w:t>), or call Medicare (</w:t>
      </w:r>
      <w:r w:rsidRPr="000A6EA5">
        <w:rPr>
          <w:rFonts w:eastAsia="MS Gothic"/>
        </w:rPr>
        <w:t xml:space="preserve">see Section </w:t>
      </w:r>
      <w:r w:rsidR="00293516" w:rsidRPr="000A6EA5">
        <w:rPr>
          <w:rFonts w:eastAsia="MS Gothic"/>
        </w:rPr>
        <w:t>7</w:t>
      </w:r>
      <w:r w:rsidRPr="000A6EA5">
        <w:rPr>
          <w:rFonts w:eastAsia="MS Gothic"/>
        </w:rPr>
        <w:t xml:space="preserve">.2). </w:t>
      </w:r>
    </w:p>
    <w:p w14:paraId="4EAD6E8E" w14:textId="77777777" w:rsidR="00B03C3B" w:rsidRPr="005F264D" w:rsidRDefault="00B03C3B" w:rsidP="00B03C3B">
      <w:pPr>
        <w:ind w:right="-90"/>
        <w:rPr>
          <w:bCs/>
        </w:rPr>
      </w:pPr>
      <w:r w:rsidRPr="00052110">
        <w:rPr>
          <w:bCs/>
          <w:iCs/>
        </w:rPr>
        <w:t>You</w:t>
      </w:r>
      <w:r w:rsidRPr="00052110">
        <w:t xml:space="preserve"> can also find information about plans in your area by using the Medicare Plan Finder on the Medicare website. Go </w:t>
      </w:r>
      <w:r w:rsidRPr="005F264D">
        <w:t xml:space="preserve">to </w:t>
      </w:r>
      <w:hyperlink r:id="rId37" w:tooltip="https://www.medicare.gov" w:history="1">
        <w:r w:rsidR="005927A6" w:rsidRPr="005F264D">
          <w:rPr>
            <w:rStyle w:val="Hyperlink"/>
            <w:color w:val="auto"/>
          </w:rPr>
          <w:t>https://www.medicare.gov</w:t>
        </w:r>
      </w:hyperlink>
      <w:r w:rsidRPr="005F264D">
        <w:t xml:space="preserve"> and click “Find health &amp; drug plans.” </w:t>
      </w:r>
      <w:r w:rsidRPr="005F264D">
        <w:rPr>
          <w:b/>
        </w:rPr>
        <w:t>Here, you can find information about costs, coverage, and quality ratings for Medicare plans.</w:t>
      </w:r>
      <w:r w:rsidRPr="005F264D">
        <w:t xml:space="preserve"> </w:t>
      </w:r>
    </w:p>
    <w:p w14:paraId="6E771F97" w14:textId="77777777" w:rsidR="00B03C3B" w:rsidRPr="005F264D" w:rsidRDefault="00B03C3B" w:rsidP="00B03C3B">
      <w:pPr>
        <w:pStyle w:val="subheading"/>
      </w:pPr>
      <w:bookmarkStart w:id="57" w:name="_Toc167131416"/>
      <w:r w:rsidRPr="005F264D">
        <w:t>Step 2: Change your coverage</w:t>
      </w:r>
    </w:p>
    <w:p w14:paraId="6B03D42C" w14:textId="71B19B22" w:rsidR="00B03C3B" w:rsidRPr="005F264D" w:rsidRDefault="00B03C3B" w:rsidP="00B03C3B">
      <w:pPr>
        <w:pStyle w:val="ListParagraph"/>
        <w:numPr>
          <w:ilvl w:val="0"/>
          <w:numId w:val="119"/>
        </w:numPr>
        <w:spacing w:before="120" w:beforeAutospacing="0" w:after="120" w:afterAutospacing="0"/>
        <w:contextualSpacing w:val="0"/>
      </w:pPr>
      <w:r w:rsidRPr="005F264D">
        <w:t xml:space="preserve">To change </w:t>
      </w:r>
      <w:r w:rsidRPr="005F264D">
        <w:rPr>
          <w:b/>
        </w:rPr>
        <w:t>to a different Medicare health plan</w:t>
      </w:r>
      <w:r w:rsidRPr="005F264D">
        <w:t xml:space="preserve">, enroll in the new plan. You will automatically be disenrolled from </w:t>
      </w:r>
      <w:r w:rsidR="00FF7B29" w:rsidRPr="005F264D">
        <w:t>Provider Partners Maryland Advantage (HMO SNP)</w:t>
      </w:r>
      <w:r w:rsidRPr="005F264D">
        <w:t xml:space="preserve">. </w:t>
      </w:r>
    </w:p>
    <w:p w14:paraId="0CEF809E" w14:textId="459949E2" w:rsidR="00B03C3B" w:rsidRPr="005F264D" w:rsidRDefault="00B03C3B" w:rsidP="00B03C3B">
      <w:pPr>
        <w:pStyle w:val="ListParagraph"/>
        <w:numPr>
          <w:ilvl w:val="0"/>
          <w:numId w:val="119"/>
        </w:numPr>
        <w:spacing w:before="120" w:beforeAutospacing="0" w:after="120" w:afterAutospacing="0"/>
        <w:contextualSpacing w:val="0"/>
        <w:rPr>
          <w:b/>
        </w:rPr>
      </w:pPr>
      <w:r w:rsidRPr="005F264D">
        <w:t>To</w:t>
      </w:r>
      <w:r w:rsidRPr="005F264D">
        <w:rPr>
          <w:b/>
        </w:rPr>
        <w:t xml:space="preserve"> change to Original Medicare with a prescription drug plan, </w:t>
      </w:r>
      <w:r w:rsidRPr="005F264D">
        <w:t xml:space="preserve">enroll in the new drug plan. You will automatically be disenrolled from </w:t>
      </w:r>
      <w:r w:rsidR="00FF7B29" w:rsidRPr="005F264D">
        <w:t>Provider Partners Maryland Advantage (HMO SNP)</w:t>
      </w:r>
      <w:r w:rsidRPr="005F264D">
        <w:t xml:space="preserve">. </w:t>
      </w:r>
    </w:p>
    <w:p w14:paraId="5B25DEC6" w14:textId="77777777" w:rsidR="00B03C3B" w:rsidRPr="00052110" w:rsidRDefault="00B03C3B" w:rsidP="00B03C3B">
      <w:pPr>
        <w:pStyle w:val="ListParagraph"/>
        <w:numPr>
          <w:ilvl w:val="0"/>
          <w:numId w:val="120"/>
        </w:numPr>
        <w:spacing w:before="120" w:beforeAutospacing="0" w:after="120" w:afterAutospacing="0"/>
        <w:contextualSpacing w:val="0"/>
      </w:pPr>
      <w:r w:rsidRPr="00052110">
        <w:lastRenderedPageBreak/>
        <w:t xml:space="preserve">To </w:t>
      </w:r>
      <w:r w:rsidRPr="002771EF">
        <w:rPr>
          <w:b/>
        </w:rPr>
        <w:t>change to Original Medicare without a prescription drug plan</w:t>
      </w:r>
      <w:r w:rsidRPr="00052110">
        <w:t xml:space="preserve">, you must either: </w:t>
      </w:r>
    </w:p>
    <w:p w14:paraId="56E046AB" w14:textId="77777777" w:rsidR="00B03C3B" w:rsidRPr="00052110" w:rsidRDefault="00B03C3B" w:rsidP="00B03C3B">
      <w:pPr>
        <w:pStyle w:val="LightGrid-Accent32"/>
        <w:numPr>
          <w:ilvl w:val="1"/>
          <w:numId w:val="100"/>
        </w:numPr>
        <w:spacing w:before="120" w:after="120" w:line="240" w:lineRule="auto"/>
        <w:contextualSpacing w:val="0"/>
        <w:rPr>
          <w:rFonts w:ascii="Times New Roman" w:hAnsi="Times New Roman"/>
          <w:b/>
          <w:sz w:val="24"/>
          <w:szCs w:val="24"/>
        </w:rPr>
      </w:pPr>
      <w:r w:rsidRPr="00052110">
        <w:rPr>
          <w:rFonts w:ascii="Times New Roman" w:hAnsi="Times New Roman"/>
          <w:sz w:val="24"/>
          <w:szCs w:val="24"/>
        </w:rPr>
        <w:t xml:space="preserve">Send us a written request to disenroll. Contact Member Services if you need more information on how to do this (phone numbers are in </w:t>
      </w:r>
      <w:r w:rsidRPr="0069610B">
        <w:rPr>
          <w:rFonts w:ascii="Times New Roman" w:hAnsi="Times New Roman"/>
          <w:sz w:val="24"/>
          <w:szCs w:val="24"/>
        </w:rPr>
        <w:t xml:space="preserve">Section </w:t>
      </w:r>
      <w:r w:rsidR="00293516" w:rsidRPr="00C762B0">
        <w:rPr>
          <w:rFonts w:ascii="Times New Roman" w:hAnsi="Times New Roman"/>
          <w:sz w:val="24"/>
          <w:szCs w:val="24"/>
        </w:rPr>
        <w:t>7</w:t>
      </w:r>
      <w:r w:rsidRPr="00C762B0">
        <w:rPr>
          <w:rFonts w:ascii="Times New Roman" w:hAnsi="Times New Roman"/>
          <w:sz w:val="24"/>
          <w:szCs w:val="24"/>
        </w:rPr>
        <w:t xml:space="preserve">.1 </w:t>
      </w:r>
      <w:r w:rsidRPr="00052110">
        <w:rPr>
          <w:rFonts w:ascii="Times New Roman" w:hAnsi="Times New Roman"/>
          <w:sz w:val="24"/>
          <w:szCs w:val="24"/>
        </w:rPr>
        <w:t>of this booklet).</w:t>
      </w:r>
    </w:p>
    <w:p w14:paraId="7503E7CF" w14:textId="77777777" w:rsidR="00B03C3B" w:rsidRPr="00052110" w:rsidRDefault="00B03C3B" w:rsidP="00B03C3B">
      <w:pPr>
        <w:pStyle w:val="LightGrid-Accent32"/>
        <w:numPr>
          <w:ilvl w:val="1"/>
          <w:numId w:val="100"/>
        </w:numPr>
        <w:spacing w:before="120" w:after="120" w:line="240" w:lineRule="auto"/>
        <w:ind w:right="-180"/>
        <w:contextualSpacing w:val="0"/>
        <w:rPr>
          <w:rFonts w:ascii="Times New Roman" w:hAnsi="Times New Roman"/>
          <w:b/>
          <w:sz w:val="24"/>
          <w:szCs w:val="24"/>
        </w:rPr>
      </w:pPr>
      <w:r w:rsidRPr="00052110">
        <w:rPr>
          <w:rFonts w:ascii="Times New Roman" w:hAnsi="Times New Roman"/>
          <w:i/>
          <w:sz w:val="24"/>
          <w:szCs w:val="24"/>
        </w:rPr>
        <w:t>– or –</w:t>
      </w:r>
      <w:r w:rsidRPr="00052110">
        <w:rPr>
          <w:rFonts w:ascii="Times New Roman" w:hAnsi="Times New Roman"/>
          <w:sz w:val="24"/>
          <w:szCs w:val="24"/>
        </w:rPr>
        <w:t xml:space="preserve"> Contact </w:t>
      </w:r>
      <w:r w:rsidRPr="00052110">
        <w:rPr>
          <w:rFonts w:ascii="Times New Roman" w:hAnsi="Times New Roman"/>
          <w:b/>
          <w:sz w:val="24"/>
          <w:szCs w:val="24"/>
        </w:rPr>
        <w:t>Medicare</w:t>
      </w:r>
      <w:r w:rsidRPr="00052110">
        <w:rPr>
          <w:rFonts w:ascii="Times New Roman" w:hAnsi="Times New Roman"/>
          <w:sz w:val="24"/>
          <w:szCs w:val="24"/>
        </w:rPr>
        <w:t>, at 1-800-MEDICARE (1-800-633-4227), 24 hours a day, 7 days a week, and ask to be disenrolled. TTY users should call 1-877-486-2048.</w:t>
      </w:r>
    </w:p>
    <w:p w14:paraId="31E0DA4D" w14:textId="77777777" w:rsidR="00B03C3B" w:rsidRPr="00052110" w:rsidRDefault="00B03C3B" w:rsidP="00B03C3B">
      <w:pPr>
        <w:pStyle w:val="Heading2ANOC"/>
      </w:pPr>
      <w:bookmarkStart w:id="58" w:name="_Toc190800501"/>
      <w:bookmarkStart w:id="59" w:name="_Toc377720668"/>
      <w:bookmarkStart w:id="60" w:name="_Toc471575553"/>
      <w:r w:rsidRPr="00052110">
        <w:t xml:space="preserve">SECTION </w:t>
      </w:r>
      <w:r w:rsidR="009A7C10">
        <w:t>4</w:t>
      </w:r>
      <w:r w:rsidRPr="00052110">
        <w:tab/>
        <w:t>Deadline for Changing Plans</w:t>
      </w:r>
      <w:bookmarkEnd w:id="58"/>
      <w:bookmarkEnd w:id="59"/>
      <w:bookmarkEnd w:id="60"/>
    </w:p>
    <w:p w14:paraId="1A23773E" w14:textId="77777777" w:rsidR="00B03C3B" w:rsidRPr="00052110" w:rsidRDefault="00B03C3B" w:rsidP="00B03C3B">
      <w:r w:rsidRPr="00052110">
        <w:t xml:space="preserve">If you want to change to a different plan or to Original Medicare for next year, you can do it from </w:t>
      </w:r>
      <w:r w:rsidRPr="00052110">
        <w:rPr>
          <w:b/>
        </w:rPr>
        <w:t xml:space="preserve">October 15 until December 7. </w:t>
      </w:r>
      <w:r w:rsidRPr="00052110">
        <w:t>The</w:t>
      </w:r>
      <w:r w:rsidRPr="00052110">
        <w:rPr>
          <w:b/>
        </w:rPr>
        <w:t xml:space="preserve"> </w:t>
      </w:r>
      <w:r w:rsidRPr="00052110">
        <w:t xml:space="preserve">change will take effect on January 1, </w:t>
      </w:r>
      <w:r>
        <w:t>2018</w:t>
      </w:r>
      <w:r w:rsidRPr="00052110">
        <w:t xml:space="preserve">. </w:t>
      </w:r>
    </w:p>
    <w:p w14:paraId="5DA252FF" w14:textId="77777777" w:rsidR="00B03C3B" w:rsidRPr="00052110" w:rsidRDefault="00B03C3B" w:rsidP="003C501C">
      <w:pPr>
        <w:pStyle w:val="subheading"/>
        <w:outlineLvl w:val="2"/>
      </w:pPr>
      <w:r w:rsidRPr="00052110">
        <w:t xml:space="preserve">Are there </w:t>
      </w:r>
      <w:r w:rsidRPr="002771EF">
        <w:t>other</w:t>
      </w:r>
      <w:r w:rsidRPr="00052110">
        <w:t xml:space="preserve"> times of the year to make a change?</w:t>
      </w:r>
    </w:p>
    <w:p w14:paraId="3756F9CC" w14:textId="77777777" w:rsidR="003333E9" w:rsidRDefault="00B03C3B" w:rsidP="003333E9">
      <w:pPr>
        <w:rPr>
          <w:bCs/>
          <w:i/>
        </w:rPr>
      </w:pPr>
      <w:r w:rsidRPr="00052110">
        <w:t xml:space="preserve">In certain situations, changes are also allowed at other times of the year. For example, </w:t>
      </w:r>
      <w:r w:rsidRPr="00052110">
        <w:rPr>
          <w:bCs/>
        </w:rPr>
        <w:t xml:space="preserve">people with Medicaid, </w:t>
      </w:r>
      <w:r w:rsidRPr="00052110">
        <w:t xml:space="preserve">those who get “Extra Help” paying for their drugs, </w:t>
      </w:r>
      <w:r>
        <w:t xml:space="preserve">those who have or are leaving employer coverage, </w:t>
      </w:r>
      <w:r w:rsidRPr="00052110">
        <w:t xml:space="preserve">and those who move out of the service area are allowed to make a change at other times of the year. </w:t>
      </w:r>
      <w:r w:rsidRPr="00052110">
        <w:rPr>
          <w:bCs/>
        </w:rPr>
        <w:t xml:space="preserve">For more information, see </w:t>
      </w:r>
      <w:r w:rsidRPr="00052110">
        <w:t>Chapter 10</w:t>
      </w:r>
      <w:r w:rsidRPr="00052110">
        <w:rPr>
          <w:bCs/>
        </w:rPr>
        <w:t xml:space="preserve">, Section 2.3 of the </w:t>
      </w:r>
      <w:r w:rsidRPr="00052110">
        <w:rPr>
          <w:bCs/>
          <w:i/>
        </w:rPr>
        <w:t>Evidence of Coverage.</w:t>
      </w:r>
    </w:p>
    <w:p w14:paraId="1EB9D5F0" w14:textId="77777777" w:rsidR="00B03C3B" w:rsidRPr="005F264D" w:rsidRDefault="00B03C3B" w:rsidP="003333E9">
      <w:pPr>
        <w:rPr>
          <w:szCs w:val="26"/>
        </w:rPr>
      </w:pPr>
      <w:r w:rsidRPr="005F264D">
        <w:t>You can c</w:t>
      </w:r>
      <w:r w:rsidRPr="005F264D">
        <w:rPr>
          <w:szCs w:val="26"/>
        </w:rPr>
        <w:t xml:space="preserve">hange your Medicare coverage </w:t>
      </w:r>
      <w:r w:rsidRPr="005F264D">
        <w:rPr>
          <w:b/>
          <w:szCs w:val="26"/>
        </w:rPr>
        <w:t>at any time</w:t>
      </w:r>
      <w:r w:rsidRPr="005F264D">
        <w:rPr>
          <w:szCs w:val="26"/>
        </w:rPr>
        <w:t>. You can change to any other Medicare health plan (</w:t>
      </w:r>
      <w:r w:rsidRPr="005F264D">
        <w:rPr>
          <w:rFonts w:cs="Microsoft Sans Serif"/>
        </w:rPr>
        <w:t>either with or without Medicare prescription drug coverage)</w:t>
      </w:r>
      <w:r w:rsidRPr="005F264D">
        <w:rPr>
          <w:szCs w:val="26"/>
        </w:rPr>
        <w:t xml:space="preserve"> or switch to Original Medicare (either with or without a separate Medicare prescriptio</w:t>
      </w:r>
      <w:r w:rsidR="003333E9" w:rsidRPr="005F264D">
        <w:rPr>
          <w:szCs w:val="26"/>
        </w:rPr>
        <w:t>n drug plan) at any time.</w:t>
      </w:r>
    </w:p>
    <w:p w14:paraId="5A510EF5" w14:textId="77777777" w:rsidR="00B03C3B" w:rsidRPr="00052110" w:rsidRDefault="00B03C3B" w:rsidP="00B03C3B">
      <w:pPr>
        <w:pStyle w:val="Heading2ANOC"/>
      </w:pPr>
      <w:bookmarkStart w:id="61" w:name="_Toc190800502"/>
      <w:bookmarkStart w:id="62" w:name="_Toc377720669"/>
      <w:bookmarkStart w:id="63" w:name="_Toc471575554"/>
      <w:r w:rsidRPr="00052110">
        <w:t xml:space="preserve">SECTION </w:t>
      </w:r>
      <w:r w:rsidR="009A7C10">
        <w:t>5</w:t>
      </w:r>
      <w:r w:rsidRPr="00052110">
        <w:t xml:space="preserve"> </w:t>
      </w:r>
      <w:r w:rsidRPr="00052110">
        <w:tab/>
        <w:t>Programs That Offer Free Counseling about Medicare</w:t>
      </w:r>
      <w:bookmarkEnd w:id="61"/>
      <w:bookmarkEnd w:id="62"/>
      <w:bookmarkEnd w:id="63"/>
    </w:p>
    <w:bookmarkEnd w:id="57"/>
    <w:p w14:paraId="7FD2F552" w14:textId="621192CC" w:rsidR="009A2C0B" w:rsidRDefault="00B03C3B" w:rsidP="00B03C3B">
      <w:pPr>
        <w:pStyle w:val="15paragraphafter15ptheading"/>
        <w:rPr>
          <w:color w:val="FF0000"/>
          <w:sz w:val="24"/>
        </w:rPr>
      </w:pPr>
      <w:r w:rsidRPr="00052110">
        <w:rPr>
          <w:sz w:val="24"/>
        </w:rPr>
        <w:t xml:space="preserve">The State Health Insurance Assistance Program (SHIP) is a government program with trained counselors in every state. In </w:t>
      </w:r>
      <w:r w:rsidR="00D359A6">
        <w:rPr>
          <w:sz w:val="24"/>
        </w:rPr>
        <w:t xml:space="preserve">Maryland, </w:t>
      </w:r>
      <w:r w:rsidRPr="00052110">
        <w:rPr>
          <w:sz w:val="24"/>
        </w:rPr>
        <w:t xml:space="preserve">the SHIP is called </w:t>
      </w:r>
      <w:r w:rsidR="009A2C0B" w:rsidRPr="009A2C0B">
        <w:rPr>
          <w:sz w:val="24"/>
        </w:rPr>
        <w:t>Maryland Senior Health Insurance Progra</w:t>
      </w:r>
      <w:r w:rsidR="009A2C0B">
        <w:rPr>
          <w:sz w:val="24"/>
        </w:rPr>
        <w:t>m.</w:t>
      </w:r>
    </w:p>
    <w:p w14:paraId="0F036A8B" w14:textId="361A86EE" w:rsidR="00B03C3B" w:rsidRPr="005F264D" w:rsidRDefault="009A2C0B" w:rsidP="00B03C3B">
      <w:pPr>
        <w:pStyle w:val="15paragraphafter15ptheading"/>
        <w:rPr>
          <w:sz w:val="24"/>
        </w:rPr>
      </w:pPr>
      <w:r w:rsidRPr="009A2C0B">
        <w:rPr>
          <w:sz w:val="24"/>
        </w:rPr>
        <w:t>Maryland Senior Health Insurance Progra</w:t>
      </w:r>
      <w:r>
        <w:rPr>
          <w:sz w:val="24"/>
        </w:rPr>
        <w:t>m</w:t>
      </w:r>
      <w:r w:rsidRPr="003913AE">
        <w:rPr>
          <w:i/>
          <w:color w:val="FF0000"/>
          <w:sz w:val="24"/>
        </w:rPr>
        <w:t xml:space="preserve"> </w:t>
      </w:r>
      <w:r w:rsidR="00B03C3B" w:rsidRPr="00052110">
        <w:rPr>
          <w:sz w:val="24"/>
        </w:rPr>
        <w:t xml:space="preserve">is independent (not connected with any insurance company or health plan). It is a state program that gets money from the Federal government to give </w:t>
      </w:r>
      <w:r w:rsidR="00B03C3B" w:rsidRPr="00052110">
        <w:rPr>
          <w:b/>
          <w:sz w:val="24"/>
        </w:rPr>
        <w:t>free</w:t>
      </w:r>
      <w:r w:rsidR="00B03C3B" w:rsidRPr="00052110">
        <w:rPr>
          <w:sz w:val="24"/>
        </w:rPr>
        <w:t xml:space="preserve"> local health insurance counseling to people with Medicare. </w:t>
      </w:r>
      <w:r w:rsidRPr="009A2C0B">
        <w:rPr>
          <w:sz w:val="24"/>
        </w:rPr>
        <w:t>Maryland Senior Health Insurance Progra</w:t>
      </w:r>
      <w:r>
        <w:rPr>
          <w:sz w:val="24"/>
        </w:rPr>
        <w:t>m</w:t>
      </w:r>
      <w:r w:rsidRPr="003913AE">
        <w:rPr>
          <w:i/>
          <w:color w:val="FF0000"/>
          <w:sz w:val="24"/>
        </w:rPr>
        <w:t xml:space="preserve"> </w:t>
      </w:r>
      <w:r w:rsidR="00B03C3B" w:rsidRPr="00052110">
        <w:rPr>
          <w:sz w:val="24"/>
        </w:rPr>
        <w:t xml:space="preserve">counselors can help you with your Medicare questions or problems. They can help you understand your Medicare plan choices and answer questions about switching plans. You can call </w:t>
      </w:r>
      <w:bookmarkStart w:id="64" w:name="_Hlk488155861"/>
      <w:r w:rsidRPr="009A2C0B">
        <w:rPr>
          <w:sz w:val="24"/>
        </w:rPr>
        <w:t xml:space="preserve">Maryland Senior Health Insurance </w:t>
      </w:r>
      <w:r w:rsidRPr="00104E77">
        <w:rPr>
          <w:sz w:val="24"/>
        </w:rPr>
        <w:t>Program</w:t>
      </w:r>
      <w:r w:rsidR="00B03C3B" w:rsidRPr="00104E77">
        <w:rPr>
          <w:i/>
          <w:sz w:val="24"/>
        </w:rPr>
        <w:t xml:space="preserve"> </w:t>
      </w:r>
      <w:r w:rsidR="00B03C3B" w:rsidRPr="00104E77">
        <w:rPr>
          <w:sz w:val="24"/>
        </w:rPr>
        <w:t xml:space="preserve">at </w:t>
      </w:r>
      <w:r w:rsidR="00104E77" w:rsidRPr="00104E77">
        <w:rPr>
          <w:sz w:val="24"/>
        </w:rPr>
        <w:t>(410) 767-1100</w:t>
      </w:r>
      <w:bookmarkEnd w:id="64"/>
      <w:r w:rsidR="00B03C3B" w:rsidRPr="00104E77">
        <w:rPr>
          <w:sz w:val="24"/>
        </w:rPr>
        <w:t xml:space="preserve">. </w:t>
      </w:r>
      <w:r w:rsidR="00104E77" w:rsidRPr="00104E77">
        <w:rPr>
          <w:sz w:val="24"/>
        </w:rPr>
        <w:t>Maryland Senior Health Insurance Program:</w:t>
      </w:r>
      <w:r w:rsidR="00104E77">
        <w:rPr>
          <w:i/>
          <w:sz w:val="24"/>
        </w:rPr>
        <w:t xml:space="preserve"> </w:t>
      </w:r>
      <w:r w:rsidR="00B03C3B" w:rsidRPr="00104E77">
        <w:rPr>
          <w:sz w:val="24"/>
        </w:rPr>
        <w:t xml:space="preserve">You can learn more about </w:t>
      </w:r>
      <w:r w:rsidR="00104E77" w:rsidRPr="00104E77">
        <w:rPr>
          <w:sz w:val="24"/>
        </w:rPr>
        <w:t>Maryland Senior Health Insurance Program</w:t>
      </w:r>
      <w:r w:rsidR="00B03C3B" w:rsidRPr="00104E77">
        <w:rPr>
          <w:sz w:val="24"/>
        </w:rPr>
        <w:t xml:space="preserve"> by visiting their website</w:t>
      </w:r>
      <w:r w:rsidR="00B03C3B" w:rsidRPr="003913AE">
        <w:rPr>
          <w:color w:val="FF0000"/>
          <w:sz w:val="24"/>
        </w:rPr>
        <w:t xml:space="preserve"> </w:t>
      </w:r>
      <w:hyperlink r:id="rId38" w:history="1">
        <w:r w:rsidR="000F6A9F" w:rsidRPr="005F264D">
          <w:rPr>
            <w:rStyle w:val="Hyperlink"/>
            <w:color w:val="auto"/>
          </w:rPr>
          <w:t>http://www.aging.maryland.gov/Pages/StateHealthInsuranceProgram.aspx</w:t>
        </w:r>
      </w:hyperlink>
    </w:p>
    <w:p w14:paraId="111B0EEC" w14:textId="77777777" w:rsidR="00B03C3B" w:rsidRPr="00052110" w:rsidRDefault="00B03C3B" w:rsidP="00B03C3B">
      <w:pPr>
        <w:pStyle w:val="Heading2ANOC"/>
      </w:pPr>
      <w:bookmarkStart w:id="65" w:name="_Toc190800503"/>
      <w:bookmarkStart w:id="66" w:name="_Toc377720670"/>
      <w:bookmarkStart w:id="67" w:name="_Toc471575555"/>
      <w:r w:rsidRPr="00052110">
        <w:t xml:space="preserve">SECTION </w:t>
      </w:r>
      <w:r w:rsidR="009A7C10">
        <w:t>6</w:t>
      </w:r>
      <w:r w:rsidRPr="00052110">
        <w:t xml:space="preserve"> </w:t>
      </w:r>
      <w:r w:rsidRPr="00052110">
        <w:tab/>
        <w:t>Programs That Help Pay for Prescription Drugs</w:t>
      </w:r>
      <w:bookmarkEnd w:id="65"/>
      <w:bookmarkEnd w:id="66"/>
      <w:bookmarkEnd w:id="67"/>
    </w:p>
    <w:p w14:paraId="56181E98" w14:textId="712866DA" w:rsidR="00B03C3B" w:rsidRPr="00052110" w:rsidRDefault="00B03C3B" w:rsidP="00B03C3B">
      <w:pPr>
        <w:spacing w:after="120" w:afterAutospacing="0"/>
      </w:pPr>
      <w:r w:rsidRPr="00052110">
        <w:t xml:space="preserve">You may qualify for help paying for prescription drugs. </w:t>
      </w:r>
      <w:r w:rsidRPr="00EB7B36">
        <w:t>Below we list different</w:t>
      </w:r>
      <w:r w:rsidRPr="00052110">
        <w:t xml:space="preserve"> kinds of help: </w:t>
      </w:r>
    </w:p>
    <w:p w14:paraId="765A8329" w14:textId="73875501" w:rsidR="00B03C3B" w:rsidRPr="00052110" w:rsidRDefault="00B03C3B" w:rsidP="00B03C3B">
      <w:pPr>
        <w:numPr>
          <w:ilvl w:val="0"/>
          <w:numId w:val="97"/>
        </w:numPr>
        <w:spacing w:before="120" w:beforeAutospacing="0" w:after="120" w:afterAutospacing="0"/>
      </w:pPr>
      <w:r w:rsidRPr="00052110">
        <w:rPr>
          <w:b/>
        </w:rPr>
        <w:lastRenderedPageBreak/>
        <w:t xml:space="preserve">“Extra Help” from Medicare. </w:t>
      </w:r>
      <w:r w:rsidR="00AB6555" w:rsidRPr="009E5FB4">
        <w:t>People with limited incomes may qualify for “Extra Help” to pay for their prescription drug costs. If you qualify, Medicare could pay up to 75% or more of your drug costs including monthly prescription drug premiums</w:t>
      </w:r>
      <w:r w:rsidR="00555156" w:rsidRPr="009E5FB4">
        <w:t>, annual deductibles, and coinsurance. Additionally, those who qualify will not have a coverage gap or late enrollment penalty. Many people are eligible and don’t even know it. To see if you qualify, call:</w:t>
      </w:r>
    </w:p>
    <w:p w14:paraId="0966A2DA" w14:textId="77777777" w:rsidR="00B03C3B" w:rsidRPr="00052110" w:rsidRDefault="00B03C3B" w:rsidP="00B03C3B">
      <w:pPr>
        <w:numPr>
          <w:ilvl w:val="1"/>
          <w:numId w:val="97"/>
        </w:numPr>
        <w:spacing w:before="120" w:beforeAutospacing="0" w:after="120" w:afterAutospacing="0"/>
      </w:pPr>
      <w:r w:rsidRPr="00052110">
        <w:rPr>
          <w:color w:val="000000"/>
        </w:rPr>
        <w:t>1-800-MEDICARE (1-800-633-4227). TTY users should call 1-877-486-2048, 24 hours a day/7 days a week;</w:t>
      </w:r>
    </w:p>
    <w:p w14:paraId="4182287D" w14:textId="77777777" w:rsidR="00B03C3B" w:rsidRPr="00052110" w:rsidRDefault="00B03C3B" w:rsidP="00B03C3B">
      <w:pPr>
        <w:numPr>
          <w:ilvl w:val="1"/>
          <w:numId w:val="97"/>
        </w:numPr>
        <w:spacing w:before="120" w:beforeAutospacing="0" w:after="120" w:afterAutospacing="0"/>
      </w:pPr>
      <w:r w:rsidRPr="00052110">
        <w:rPr>
          <w:color w:val="000000"/>
        </w:rPr>
        <w:t>The Social Security Office at 1-800-772-1213 between 7 am and 7 p</w:t>
      </w:r>
      <w:r w:rsidR="00A03535">
        <w:rPr>
          <w:color w:val="000000"/>
        </w:rPr>
        <w:t>m</w:t>
      </w:r>
      <w:r w:rsidRPr="00052110">
        <w:rPr>
          <w:color w:val="000000"/>
        </w:rPr>
        <w:t>, Monday through Friday. TTY users should call, 1-800-325-0778 (applications); or</w:t>
      </w:r>
    </w:p>
    <w:p w14:paraId="39580C17" w14:textId="77777777" w:rsidR="00B03C3B" w:rsidRDefault="00B03C3B" w:rsidP="00B03C3B">
      <w:pPr>
        <w:numPr>
          <w:ilvl w:val="1"/>
          <w:numId w:val="97"/>
        </w:numPr>
        <w:spacing w:before="120" w:beforeAutospacing="0" w:after="120" w:afterAutospacing="0"/>
      </w:pPr>
      <w:r w:rsidRPr="00052110">
        <w:rPr>
          <w:color w:val="000000"/>
        </w:rPr>
        <w:t>Your State Medicaid Office (applications)</w:t>
      </w:r>
      <w:r w:rsidR="00D03913">
        <w:rPr>
          <w:color w:val="000000"/>
        </w:rPr>
        <w:t>.</w:t>
      </w:r>
    </w:p>
    <w:p w14:paraId="01D4AF8B" w14:textId="1387015E" w:rsidR="00B03C3B" w:rsidRPr="005F264D" w:rsidRDefault="00B03C3B" w:rsidP="00B03C3B">
      <w:pPr>
        <w:numPr>
          <w:ilvl w:val="0"/>
          <w:numId w:val="97"/>
        </w:numPr>
        <w:spacing w:before="120" w:beforeAutospacing="0"/>
        <w:rPr>
          <w:rFonts w:ascii="Arial" w:hAnsi="Arial" w:cs="Arial"/>
          <w:b/>
        </w:rPr>
      </w:pPr>
      <w:r w:rsidRPr="005F264D">
        <w:rPr>
          <w:b/>
        </w:rPr>
        <w:t>Help from your state’s pharmaceutical</w:t>
      </w:r>
      <w:r w:rsidRPr="005F264D">
        <w:t xml:space="preserve"> </w:t>
      </w:r>
      <w:r w:rsidRPr="005F264D">
        <w:rPr>
          <w:b/>
        </w:rPr>
        <w:t>assistance program.</w:t>
      </w:r>
      <w:r w:rsidRPr="005F264D">
        <w:t xml:space="preserve"> </w:t>
      </w:r>
      <w:r w:rsidR="00104E77" w:rsidRPr="005F264D">
        <w:t xml:space="preserve">Maryland </w:t>
      </w:r>
      <w:r w:rsidRPr="005F264D">
        <w:t xml:space="preserve">has a program called </w:t>
      </w:r>
      <w:r w:rsidR="00104E77" w:rsidRPr="005F264D">
        <w:t>Senior Prescription Drug Assistance</w:t>
      </w:r>
      <w:r w:rsidR="007423CC" w:rsidRPr="005F264D">
        <w:t xml:space="preserve"> Program </w:t>
      </w:r>
      <w:r w:rsidRPr="005F264D">
        <w:t>that helps people pay for prescription drugs based on their financial need, age, or medical condition</w:t>
      </w:r>
      <w:r w:rsidRPr="005F264D">
        <w:rPr>
          <w:i/>
        </w:rPr>
        <w:t>.</w:t>
      </w:r>
      <w:r w:rsidRPr="005F264D">
        <w:t xml:space="preserve"> To learn more about the program, check with your State Health Insurance Assistance Program (the name and phone numbers for this organization are in Section </w:t>
      </w:r>
      <w:r w:rsidR="007423CC" w:rsidRPr="005F264D">
        <w:t>5 of this booklet</w:t>
      </w:r>
      <w:r w:rsidRPr="005F264D">
        <w:t>.</w:t>
      </w:r>
    </w:p>
    <w:p w14:paraId="091DFECF" w14:textId="1D3B5284" w:rsidR="008D0D63" w:rsidRPr="005F264D" w:rsidRDefault="00B03C3B" w:rsidP="0089759F">
      <w:pPr>
        <w:numPr>
          <w:ilvl w:val="0"/>
          <w:numId w:val="97"/>
        </w:numPr>
        <w:spacing w:before="120" w:beforeAutospacing="0"/>
      </w:pPr>
      <w:r w:rsidRPr="005F264D">
        <w:t xml:space="preserve">Prescription Cost-sharing Assistance for Persons with HIV/AIDS. The AIDS Drug Assistance Program (ADAP) 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008D0D63" w:rsidRPr="005F264D">
        <w:t>Maryland AIDS Drug Assistance Program (MADAP)</w:t>
      </w:r>
      <w:r w:rsidRPr="005F264D">
        <w:rPr>
          <w:i/>
        </w:rPr>
        <w:t>.</w:t>
      </w:r>
      <w:r w:rsidRPr="005F264D">
        <w:t xml:space="preserve"> For information on eligibility criteria, covered drugs, or how to enroll in the program, please call </w:t>
      </w:r>
      <w:r w:rsidR="008D0D63" w:rsidRPr="005F264D">
        <w:t>MADAP 1-410-767-6535</w:t>
      </w:r>
      <w:bookmarkStart w:id="68" w:name="_Toc190800504"/>
      <w:bookmarkStart w:id="69" w:name="_Toc377720671"/>
      <w:bookmarkStart w:id="70" w:name="_Toc396995406"/>
      <w:bookmarkStart w:id="71" w:name="_Toc471575556"/>
      <w:r w:rsidR="008D0D63" w:rsidRPr="005F264D">
        <w:t>.</w:t>
      </w:r>
    </w:p>
    <w:p w14:paraId="3F285F74" w14:textId="7D5B357F" w:rsidR="00B03C3B" w:rsidRPr="005F264D" w:rsidRDefault="00B03C3B" w:rsidP="00B03C3B">
      <w:pPr>
        <w:pStyle w:val="Heading3"/>
      </w:pPr>
      <w:bookmarkStart w:id="72" w:name="_Toc377720672"/>
      <w:bookmarkStart w:id="73" w:name="_Toc396995407"/>
      <w:bookmarkStart w:id="74" w:name="_Toc471575557"/>
      <w:bookmarkEnd w:id="68"/>
      <w:bookmarkEnd w:id="69"/>
      <w:bookmarkEnd w:id="70"/>
      <w:bookmarkEnd w:id="71"/>
      <w:r w:rsidRPr="00052110">
        <w:t xml:space="preserve">Section </w:t>
      </w:r>
      <w:r w:rsidR="009A7C10">
        <w:t>7</w:t>
      </w:r>
      <w:r w:rsidRPr="00052110">
        <w:t xml:space="preserve">.1 – </w:t>
      </w:r>
      <w:r w:rsidRPr="00052110">
        <w:rPr>
          <w:noProof/>
        </w:rPr>
        <w:t xml:space="preserve">Getting Help from </w:t>
      </w:r>
      <w:bookmarkEnd w:id="72"/>
      <w:bookmarkEnd w:id="73"/>
      <w:bookmarkEnd w:id="74"/>
      <w:r w:rsidR="00FF7B29" w:rsidRPr="005F264D">
        <w:rPr>
          <w:i/>
          <w:noProof/>
        </w:rPr>
        <w:t>Provider Partners Maryland Advantage (HMO SNP)</w:t>
      </w:r>
    </w:p>
    <w:p w14:paraId="0AE2A80E" w14:textId="0138BA62" w:rsidR="00B03C3B" w:rsidRPr="00052110" w:rsidRDefault="00B03C3B" w:rsidP="00803888">
      <w:pPr>
        <w:pStyle w:val="15paragraphafter15ptheading"/>
        <w:rPr>
          <w:color w:val="0000FF"/>
          <w:sz w:val="24"/>
          <w:szCs w:val="24"/>
        </w:rPr>
      </w:pPr>
      <w:r w:rsidRPr="005F264D">
        <w:rPr>
          <w:sz w:val="24"/>
          <w:szCs w:val="24"/>
        </w:rPr>
        <w:t xml:space="preserve">Questions? We’re here to help. Please call Member Services at </w:t>
      </w:r>
      <w:r w:rsidR="006566E9" w:rsidRPr="005F264D">
        <w:rPr>
          <w:sz w:val="24"/>
          <w:szCs w:val="24"/>
        </w:rPr>
        <w:t>1-800-405-9681</w:t>
      </w:r>
      <w:r w:rsidRPr="005F264D">
        <w:rPr>
          <w:sz w:val="24"/>
          <w:szCs w:val="24"/>
        </w:rPr>
        <w:t xml:space="preserve"> (TTY only, call </w:t>
      </w:r>
      <w:r w:rsidR="003913AE" w:rsidRPr="005F264D">
        <w:rPr>
          <w:sz w:val="24"/>
          <w:szCs w:val="24"/>
        </w:rPr>
        <w:t>711</w:t>
      </w:r>
      <w:r w:rsidR="006566E9" w:rsidRPr="005F264D">
        <w:rPr>
          <w:sz w:val="24"/>
          <w:szCs w:val="24"/>
        </w:rPr>
        <w:t xml:space="preserve">). </w:t>
      </w:r>
      <w:r w:rsidRPr="005F264D">
        <w:rPr>
          <w:sz w:val="24"/>
          <w:szCs w:val="24"/>
        </w:rPr>
        <w:t xml:space="preserve">We are available for phone calls </w:t>
      </w:r>
      <w:r w:rsidR="003913AE" w:rsidRPr="005F264D">
        <w:rPr>
          <w:sz w:val="24"/>
          <w:szCs w:val="24"/>
        </w:rPr>
        <w:t>8 a.m. to 8 p.m., seven (7) days a week.</w:t>
      </w:r>
      <w:r w:rsidR="003913AE" w:rsidRPr="005F264D">
        <w:rPr>
          <w:i/>
          <w:sz w:val="24"/>
          <w:szCs w:val="24"/>
        </w:rPr>
        <w:t xml:space="preserve"> </w:t>
      </w:r>
      <w:r w:rsidR="003913AE" w:rsidRPr="003913AE">
        <w:rPr>
          <w:sz w:val="24"/>
          <w:szCs w:val="24"/>
        </w:rPr>
        <w:t>Calls to these numbers are free</w:t>
      </w:r>
      <w:r w:rsidR="003913AE">
        <w:rPr>
          <w:sz w:val="24"/>
          <w:szCs w:val="24"/>
        </w:rPr>
        <w:t>.</w:t>
      </w:r>
    </w:p>
    <w:p w14:paraId="3455DC6E" w14:textId="77777777" w:rsidR="00B03C3B" w:rsidRPr="00052110" w:rsidRDefault="00B03C3B" w:rsidP="00DA482D">
      <w:pPr>
        <w:pStyle w:val="subheading"/>
        <w:outlineLvl w:val="3"/>
      </w:pPr>
      <w:r w:rsidRPr="00052110">
        <w:rPr>
          <w:noProof/>
        </w:rPr>
        <w:t xml:space="preserve">Read your </w:t>
      </w:r>
      <w:r>
        <w:rPr>
          <w:noProof/>
        </w:rPr>
        <w:t>2018</w:t>
      </w:r>
      <w:r w:rsidRPr="00052110">
        <w:rPr>
          <w:noProof/>
        </w:rPr>
        <w:t xml:space="preserve"> </w:t>
      </w:r>
      <w:r w:rsidRPr="00052110">
        <w:rPr>
          <w:i/>
          <w:noProof/>
        </w:rPr>
        <w:t>Evidence of Coverage</w:t>
      </w:r>
      <w:r w:rsidRPr="00052110">
        <w:rPr>
          <w:noProof/>
        </w:rPr>
        <w:t xml:space="preserve"> (it has details about next year's benefits and costs)</w:t>
      </w:r>
    </w:p>
    <w:p w14:paraId="5CF63C67" w14:textId="7B2CE893" w:rsidR="00B03C3B" w:rsidRPr="005F264D" w:rsidRDefault="00B03C3B" w:rsidP="00803888">
      <w:r w:rsidRPr="00052110">
        <w:t xml:space="preserve">This </w:t>
      </w:r>
      <w:r w:rsidRPr="00052110">
        <w:rPr>
          <w:i/>
        </w:rPr>
        <w:t>Annual Notice of Changes</w:t>
      </w:r>
      <w:r w:rsidRPr="00052110">
        <w:t xml:space="preserve"> gives you a summary of changes in your benefits and costs for </w:t>
      </w:r>
      <w:r>
        <w:t>2018</w:t>
      </w:r>
      <w:r w:rsidRPr="00052110">
        <w:t xml:space="preserve">. For details, look in the </w:t>
      </w:r>
      <w:r>
        <w:t>2018</w:t>
      </w:r>
      <w:r w:rsidRPr="00052110">
        <w:t xml:space="preserve"> </w:t>
      </w:r>
      <w:r w:rsidRPr="00052110">
        <w:rPr>
          <w:i/>
        </w:rPr>
        <w:t>Evidence of Coverage</w:t>
      </w:r>
      <w:r w:rsidRPr="00052110">
        <w:t xml:space="preserve"> for </w:t>
      </w:r>
      <w:r w:rsidR="00FF7B29" w:rsidRPr="005F264D">
        <w:t>Provider Partners Maryland Advantage (HMO SNP)</w:t>
      </w:r>
      <w:r w:rsidRPr="005F264D">
        <w:rPr>
          <w:i/>
        </w:rPr>
        <w:t xml:space="preserve">. </w:t>
      </w:r>
      <w:r w:rsidRPr="005F264D">
        <w:t xml:space="preserve">The </w:t>
      </w:r>
      <w:r w:rsidRPr="005F264D">
        <w:rPr>
          <w:i/>
        </w:rPr>
        <w:t>Evidence of Coverage</w:t>
      </w:r>
      <w:r w:rsidRPr="005F264D">
        <w:t xml:space="preserve"> is the legal, detailed description of your plan benefits. It explains your rights and the rules you need to follow to get covered services and prescription drugs. A copy of the </w:t>
      </w:r>
      <w:r w:rsidRPr="005F264D">
        <w:rPr>
          <w:i/>
        </w:rPr>
        <w:t>Evidence of Coverage</w:t>
      </w:r>
      <w:r w:rsidRPr="005F264D">
        <w:t xml:space="preserve"> is included in this envelope. </w:t>
      </w:r>
    </w:p>
    <w:p w14:paraId="6D783074" w14:textId="77777777" w:rsidR="00B03C3B" w:rsidRPr="005F264D" w:rsidRDefault="00B03C3B" w:rsidP="00DA482D">
      <w:pPr>
        <w:pStyle w:val="subheading"/>
        <w:outlineLvl w:val="3"/>
      </w:pPr>
      <w:r w:rsidRPr="005F264D">
        <w:rPr>
          <w:noProof/>
        </w:rPr>
        <w:lastRenderedPageBreak/>
        <w:t xml:space="preserve">Visit our Website </w:t>
      </w:r>
    </w:p>
    <w:p w14:paraId="36E7C7B4" w14:textId="38EA53E5" w:rsidR="00B03C3B" w:rsidRPr="005F264D" w:rsidRDefault="00B03C3B" w:rsidP="00803888">
      <w:r w:rsidRPr="005F264D">
        <w:t xml:space="preserve">You can also visit our website at </w:t>
      </w:r>
      <w:r w:rsidR="00D359A6" w:rsidRPr="005F264D">
        <w:t>www.pphealthplan.com</w:t>
      </w:r>
      <w:r w:rsidRPr="005F264D">
        <w:t xml:space="preserve">. As a reminder, our website has the most up-to-date information about our provider network (Provider Directory) and our list of covered drugs (Formulary/Drug List). </w:t>
      </w:r>
    </w:p>
    <w:p w14:paraId="74E51E14" w14:textId="77777777" w:rsidR="00B03C3B" w:rsidRPr="005F264D" w:rsidRDefault="00B03C3B" w:rsidP="00803888">
      <w:pPr>
        <w:pStyle w:val="Heading3"/>
      </w:pPr>
      <w:bookmarkStart w:id="75" w:name="_Toc190800506"/>
      <w:bookmarkStart w:id="76" w:name="_Toc377720673"/>
      <w:bookmarkStart w:id="77" w:name="_Toc396995408"/>
      <w:bookmarkStart w:id="78" w:name="_Toc471575558"/>
      <w:r w:rsidRPr="005F264D">
        <w:t xml:space="preserve">Section </w:t>
      </w:r>
      <w:r w:rsidR="009A7C10" w:rsidRPr="005F264D">
        <w:t>7</w:t>
      </w:r>
      <w:r w:rsidRPr="005F264D">
        <w:t xml:space="preserve">.2 – </w:t>
      </w:r>
      <w:r w:rsidRPr="005F264D">
        <w:rPr>
          <w:noProof/>
        </w:rPr>
        <w:t>Getting Help from Medicare</w:t>
      </w:r>
      <w:bookmarkEnd w:id="75"/>
      <w:bookmarkEnd w:id="76"/>
      <w:bookmarkEnd w:id="77"/>
      <w:bookmarkEnd w:id="78"/>
    </w:p>
    <w:p w14:paraId="14BFCF5E" w14:textId="77777777" w:rsidR="00B03C3B" w:rsidRPr="005F264D" w:rsidRDefault="00B03C3B" w:rsidP="00B03C3B">
      <w:pPr>
        <w:pStyle w:val="15paragraphafter15ptheading"/>
        <w:keepNext/>
        <w:spacing w:after="240" w:afterAutospacing="0"/>
        <w:rPr>
          <w:sz w:val="24"/>
        </w:rPr>
      </w:pPr>
      <w:r w:rsidRPr="005F264D">
        <w:rPr>
          <w:sz w:val="24"/>
        </w:rPr>
        <w:t>To get information directly from Medicare:</w:t>
      </w:r>
    </w:p>
    <w:p w14:paraId="1D83046B" w14:textId="77777777" w:rsidR="00B03C3B" w:rsidRPr="005F264D" w:rsidRDefault="00B03C3B" w:rsidP="00DA482D">
      <w:pPr>
        <w:pStyle w:val="subheading"/>
        <w:outlineLvl w:val="3"/>
      </w:pPr>
      <w:r w:rsidRPr="005F264D">
        <w:t>Call 1-800-MEDICARE (1-800-633-4227)</w:t>
      </w:r>
    </w:p>
    <w:p w14:paraId="464D4A59" w14:textId="77777777" w:rsidR="00B03C3B" w:rsidRPr="005F264D" w:rsidRDefault="00B03C3B" w:rsidP="00B03C3B">
      <w:pPr>
        <w:pStyle w:val="15paragraphafter15ptheading"/>
        <w:spacing w:beforeAutospacing="0"/>
        <w:ind w:right="-90"/>
        <w:rPr>
          <w:sz w:val="24"/>
        </w:rPr>
      </w:pPr>
      <w:r w:rsidRPr="005F264D">
        <w:rPr>
          <w:sz w:val="24"/>
        </w:rPr>
        <w:t xml:space="preserve">You can call 1-800-MEDICARE (1-800-633-4227), 24 hours a day, 7 days a week. TTY users should call 1-877-486-2048. </w:t>
      </w:r>
    </w:p>
    <w:p w14:paraId="1E2A0B21" w14:textId="77777777" w:rsidR="00B03C3B" w:rsidRPr="005F264D" w:rsidRDefault="00B03C3B" w:rsidP="00DA482D">
      <w:pPr>
        <w:pStyle w:val="subheading"/>
        <w:outlineLvl w:val="3"/>
        <w:rPr>
          <w:noProof/>
        </w:rPr>
      </w:pPr>
      <w:r w:rsidRPr="005F264D">
        <w:rPr>
          <w:noProof/>
        </w:rPr>
        <w:t xml:space="preserve">Visit the Medicare Website </w:t>
      </w:r>
    </w:p>
    <w:p w14:paraId="4DF9BFD0" w14:textId="77777777" w:rsidR="00B03C3B" w:rsidRPr="005F264D" w:rsidRDefault="00B03C3B" w:rsidP="00B03C3B">
      <w:pPr>
        <w:rPr>
          <w:noProof/>
        </w:rPr>
      </w:pPr>
      <w:r w:rsidRPr="005F264D">
        <w:rPr>
          <w:noProof/>
        </w:rPr>
        <w:t xml:space="preserve">You can </w:t>
      </w:r>
      <w:r w:rsidRPr="005F264D">
        <w:t>visit the Medicare website (</w:t>
      </w:r>
      <w:hyperlink r:id="rId39" w:tooltip="https://www.medicare.gov" w:history="1">
        <w:r w:rsidR="005927A6" w:rsidRPr="005F264D">
          <w:rPr>
            <w:rStyle w:val="Hyperlink"/>
            <w:color w:val="auto"/>
          </w:rPr>
          <w:t>https://www.medicare.gov</w:t>
        </w:r>
      </w:hyperlink>
      <w:r w:rsidRPr="005F264D">
        <w:t xml:space="preserve">). </w:t>
      </w:r>
      <w:r w:rsidRPr="005F264D">
        <w:rPr>
          <w:noProof/>
        </w:rPr>
        <w:t xml:space="preserve">It has information about cost, coverage, and quality ratings to help you compare Medicare health plans. </w:t>
      </w:r>
      <w:r w:rsidRPr="005F264D">
        <w:rPr>
          <w:bCs/>
          <w:iCs/>
        </w:rPr>
        <w:t>Y</w:t>
      </w:r>
      <w:r w:rsidRPr="005F264D">
        <w:t xml:space="preserve">ou can find information about plans available in your area by using the Medicare Plan Finder on the Medicare website. (To view the information about plans, go to </w:t>
      </w:r>
      <w:hyperlink r:id="rId40" w:tooltip="https://www.medicare.gov" w:history="1">
        <w:r w:rsidR="005927A6" w:rsidRPr="005F264D">
          <w:rPr>
            <w:rStyle w:val="Hyperlink"/>
            <w:color w:val="auto"/>
          </w:rPr>
          <w:t>https://www.medicare.gov</w:t>
        </w:r>
      </w:hyperlink>
      <w:r w:rsidRPr="005F264D">
        <w:t xml:space="preserve"> and click on “Find health &amp; drug plans”). </w:t>
      </w:r>
    </w:p>
    <w:p w14:paraId="01406BB4" w14:textId="77777777" w:rsidR="00B03C3B" w:rsidRPr="005F264D" w:rsidRDefault="00B03C3B" w:rsidP="00DA482D">
      <w:pPr>
        <w:pStyle w:val="subheading"/>
        <w:outlineLvl w:val="3"/>
      </w:pPr>
      <w:r w:rsidRPr="005F264D">
        <w:t xml:space="preserve">Read </w:t>
      </w:r>
      <w:r w:rsidRPr="005F264D">
        <w:rPr>
          <w:i/>
        </w:rPr>
        <w:t>Medicare &amp; You 2018</w:t>
      </w:r>
      <w:r w:rsidRPr="005F264D">
        <w:t xml:space="preserve"> </w:t>
      </w:r>
    </w:p>
    <w:p w14:paraId="1F708367" w14:textId="77777777" w:rsidR="00B03C3B" w:rsidRPr="005F264D" w:rsidRDefault="00B03C3B" w:rsidP="00DA482D">
      <w:r w:rsidRPr="005F264D">
        <w:t>You can read the</w:t>
      </w:r>
      <w:r w:rsidRPr="005F264D">
        <w:rPr>
          <w:i/>
        </w:rPr>
        <w:t xml:space="preserve"> Medicare &amp; You 2018 </w:t>
      </w:r>
      <w:r w:rsidRPr="005F264D">
        <w:t>Handbook. Every year in the fall, this booklet is mailed to people with Medicare. It has a summary of Medicare benefits, rights and protections, and answers to the most frequently asked questions about Medicare. If you don’t have a copy of this booklet, you can get it at the Medicare website (</w:t>
      </w:r>
      <w:hyperlink r:id="rId41" w:tooltip="Medicare website https://www.medicare.gov" w:history="1">
        <w:r w:rsidR="001255ED" w:rsidRPr="005F264D">
          <w:rPr>
            <w:rStyle w:val="Hyperlink"/>
            <w:color w:val="auto"/>
          </w:rPr>
          <w:t>https://www.medicare.gov</w:t>
        </w:r>
      </w:hyperlink>
      <w:r w:rsidRPr="005F264D">
        <w:t xml:space="preserve">) or by calling </w:t>
      </w:r>
      <w:r w:rsidRPr="005F264D">
        <w:br/>
        <w:t xml:space="preserve">1-800-MEDICARE (1-800-633-4227), 24 hours a day, 7 days a week. TTY users should call </w:t>
      </w:r>
      <w:r w:rsidRPr="005F264D">
        <w:br/>
        <w:t>1-877-486-2048.</w:t>
      </w:r>
    </w:p>
    <w:p w14:paraId="3A6DC3F0" w14:textId="77777777" w:rsidR="00B03C3B" w:rsidRPr="00052110" w:rsidRDefault="00B03C3B" w:rsidP="00B03C3B">
      <w:pPr>
        <w:jc w:val="center"/>
        <w:sectPr w:rsidR="00B03C3B" w:rsidRPr="00052110" w:rsidSect="00B03C3B">
          <w:footerReference w:type="first" r:id="rId42"/>
          <w:pgSz w:w="12240" w:h="15840" w:code="1"/>
          <w:pgMar w:top="1440" w:right="1440" w:bottom="1152" w:left="1440" w:header="619" w:footer="720" w:gutter="0"/>
          <w:cols w:space="720"/>
          <w:docGrid w:linePitch="360"/>
        </w:sectPr>
      </w:pPr>
    </w:p>
    <w:p w14:paraId="1DA93C23" w14:textId="77777777"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lastRenderedPageBreak/>
        <w:t xml:space="preserve">January 1 – December 31, </w:t>
      </w:r>
      <w:r w:rsidR="00995758">
        <w:rPr>
          <w:rFonts w:cs="ArialMT"/>
          <w:b/>
          <w:bCs/>
          <w:sz w:val="28"/>
          <w:szCs w:val="28"/>
          <w:lang w:bidi="en-US"/>
        </w:rPr>
        <w:t>2018</w:t>
      </w:r>
      <w:r w:rsidRPr="00052110">
        <w:rPr>
          <w:rFonts w:cs="ArialMT"/>
          <w:b/>
          <w:bCs/>
          <w:sz w:val="28"/>
          <w:szCs w:val="28"/>
          <w:lang w:bidi="en-US"/>
        </w:rPr>
        <w:t xml:space="preserve"> </w:t>
      </w:r>
    </w:p>
    <w:p w14:paraId="0074CE87" w14:textId="77777777" w:rsidR="003750D0" w:rsidRPr="00052110" w:rsidRDefault="003750D0" w:rsidP="00886B8A">
      <w:pPr>
        <w:pStyle w:val="Heading1"/>
      </w:pPr>
      <w:bookmarkStart w:id="79" w:name="_Toc377720674"/>
      <w:r w:rsidRPr="00052110">
        <w:t>Evidence of Coverage:</w:t>
      </w:r>
      <w:bookmarkEnd w:id="79"/>
    </w:p>
    <w:p w14:paraId="1C23D348" w14:textId="1871A059"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00FF7B29">
        <w:rPr>
          <w:b/>
          <w:sz w:val="28"/>
          <w:szCs w:val="36"/>
        </w:rPr>
        <w:t>Provider Partners Maryland Advantage (HMO SNP)</w:t>
      </w:r>
      <w:r w:rsidR="00CC2576" w:rsidRPr="006C2238">
        <w:rPr>
          <w:b/>
          <w:color w:val="0000FF"/>
          <w:sz w:val="28"/>
        </w:rPr>
        <w:t>.</w:t>
      </w:r>
    </w:p>
    <w:p w14:paraId="256D3A84" w14:textId="77777777" w:rsidR="003750D0" w:rsidRPr="00052110" w:rsidRDefault="003750D0" w:rsidP="008A4CBA">
      <w:r w:rsidRPr="00052110">
        <w:t>This booklet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995758">
        <w:rPr>
          <w:color w:val="000000"/>
        </w:rPr>
        <w:t>2018</w:t>
      </w:r>
      <w:r w:rsidRPr="00052110">
        <w:rPr>
          <w:color w:val="000000"/>
        </w:rPr>
        <w:t xml:space="preserve">. It explains how to get </w:t>
      </w:r>
      <w:r w:rsidR="001260CE" w:rsidRPr="00052110">
        <w:rPr>
          <w:color w:val="000000"/>
        </w:rPr>
        <w:t xml:space="preserve">coverage for </w:t>
      </w:r>
      <w:r w:rsidRPr="00052110">
        <w:rPr>
          <w:color w:val="000000"/>
        </w:rPr>
        <w:t xml:space="preserve">the health care </w:t>
      </w:r>
      <w:r w:rsidR="00D94EAC" w:rsidRPr="00052110">
        <w:t>services</w:t>
      </w:r>
      <w:r w:rsidR="00D94EAC" w:rsidRPr="00052110">
        <w:rPr>
          <w:color w:val="000000"/>
        </w:rPr>
        <w:t xml:space="preserve"> </w:t>
      </w:r>
      <w:r w:rsidRPr="00052110">
        <w:rPr>
          <w:color w:val="000000"/>
        </w:rPr>
        <w:t>and prescription drugs y</w:t>
      </w:r>
      <w:r w:rsidRPr="00052110">
        <w:t xml:space="preserve">ou need. </w:t>
      </w:r>
      <w:r w:rsidRPr="00052110">
        <w:rPr>
          <w:b/>
        </w:rPr>
        <w:t>This is an important legal document. Please keep it in a safe place.</w:t>
      </w:r>
    </w:p>
    <w:p w14:paraId="6A6A9242" w14:textId="1FCC4817" w:rsidR="003750D0" w:rsidRPr="00140132" w:rsidRDefault="003750D0" w:rsidP="003750D0">
      <w:pPr>
        <w:autoSpaceDE w:val="0"/>
        <w:autoSpaceDN w:val="0"/>
        <w:adjustRightInd w:val="0"/>
      </w:pPr>
      <w:r w:rsidRPr="00052110">
        <w:t xml:space="preserve">This plan, </w:t>
      </w:r>
      <w:r w:rsidR="00FF7B29">
        <w:t>Provider Partners Maryland Advantage (HMO SNP)</w:t>
      </w:r>
      <w:r w:rsidR="00C85436" w:rsidRPr="00C85436">
        <w:t xml:space="preserve"> </w:t>
      </w:r>
      <w:r w:rsidR="00FF7B29" w:rsidRPr="00140132">
        <w:t>Provider Partners Maryland Advantage (HMO SNP)</w:t>
      </w:r>
      <w:r w:rsidRPr="00140132">
        <w:t xml:space="preserve">, is offered by </w:t>
      </w:r>
      <w:r w:rsidR="00252EAB" w:rsidRPr="00140132">
        <w:t>Provider Partners Health Plan, Inc</w:t>
      </w:r>
      <w:r w:rsidR="006566E9" w:rsidRPr="00140132">
        <w:t xml:space="preserve">. </w:t>
      </w:r>
      <w:r w:rsidRPr="00140132">
        <w:t xml:space="preserve">(When this Evidence of Coverage says “we,” “us,” or “our,” it means </w:t>
      </w:r>
      <w:r w:rsidR="00252EAB" w:rsidRPr="00140132">
        <w:t>Pro</w:t>
      </w:r>
      <w:r w:rsidR="006566E9" w:rsidRPr="00140132">
        <w:t xml:space="preserve">vider Partners Health Plan, Inc. </w:t>
      </w:r>
      <w:r w:rsidRPr="00140132">
        <w:t xml:space="preserve">When it says “plan” or “our plan,” it means </w:t>
      </w:r>
      <w:r w:rsidR="00FF7B29" w:rsidRPr="00140132">
        <w:t>Provider Partners Maryland Advantage (HMO SNP)</w:t>
      </w:r>
      <w:r w:rsidR="006566E9" w:rsidRPr="00140132">
        <w:t xml:space="preserve">.) </w:t>
      </w:r>
    </w:p>
    <w:p w14:paraId="1579EE4B" w14:textId="79DDF452" w:rsidR="00CC2576" w:rsidRPr="00140132" w:rsidRDefault="002E1990" w:rsidP="00CC2576">
      <w:pPr>
        <w:spacing w:before="0" w:beforeAutospacing="0" w:after="0" w:afterAutospacing="0"/>
      </w:pPr>
      <w:r w:rsidRPr="00140132">
        <w:t>Provider Partners Maryland Advantage</w:t>
      </w:r>
      <w:r w:rsidR="006566E9" w:rsidRPr="00140132">
        <w:t xml:space="preserve"> </w:t>
      </w:r>
      <w:r w:rsidR="00CC2576" w:rsidRPr="00140132">
        <w:t xml:space="preserve">is a HMO SNP with a Medicare contract. Enrollment in </w:t>
      </w:r>
      <w:r w:rsidR="002E0AAF" w:rsidRPr="00140132">
        <w:t>Provider Partners Maryland Advantage Plan HMO SNP</w:t>
      </w:r>
      <w:r w:rsidR="00CC2576" w:rsidRPr="00140132">
        <w:t xml:space="preserve"> depends on contract renewal.</w:t>
      </w:r>
    </w:p>
    <w:p w14:paraId="772593C2" w14:textId="7C3EDDFE" w:rsidR="00CC2576" w:rsidRPr="00140132" w:rsidRDefault="00A24F5B" w:rsidP="00CC2576">
      <w:pPr>
        <w:spacing w:before="120" w:beforeAutospacing="0" w:after="120" w:afterAutospacing="0"/>
      </w:pPr>
      <w:r w:rsidRPr="00140132">
        <w:rPr>
          <w:iCs/>
        </w:rPr>
        <w:t xml:space="preserve">Please contact our Member Services number at </w:t>
      </w:r>
      <w:r w:rsidR="002E0AAF" w:rsidRPr="00140132">
        <w:rPr>
          <w:iCs/>
        </w:rPr>
        <w:t>1-800-405-9681</w:t>
      </w:r>
      <w:r w:rsidRPr="00140132">
        <w:rPr>
          <w:iCs/>
        </w:rPr>
        <w:t xml:space="preserve"> for additional information.</w:t>
      </w:r>
      <w:r w:rsidRPr="00140132">
        <w:t xml:space="preserve"> </w:t>
      </w:r>
      <w:r w:rsidRPr="00140132">
        <w:rPr>
          <w:szCs w:val="26"/>
        </w:rPr>
        <w:t xml:space="preserve">(TTY users should call </w:t>
      </w:r>
      <w:r w:rsidR="00CC2576" w:rsidRPr="00140132">
        <w:rPr>
          <w:szCs w:val="26"/>
        </w:rPr>
        <w:t>711</w:t>
      </w:r>
      <w:r w:rsidRPr="00140132">
        <w:rPr>
          <w:szCs w:val="26"/>
        </w:rPr>
        <w:t xml:space="preserve">]). </w:t>
      </w:r>
      <w:r w:rsidR="00CC2576" w:rsidRPr="00140132">
        <w:rPr>
          <w:szCs w:val="26"/>
        </w:rPr>
        <w:t xml:space="preserve">Hours are 8 a.m. to 8 p.m., seven (7) days a week. </w:t>
      </w:r>
    </w:p>
    <w:p w14:paraId="77A27FBF" w14:textId="77777777" w:rsidR="00CC2576" w:rsidRPr="00140132" w:rsidRDefault="00CC2576" w:rsidP="00CC2576">
      <w:pPr>
        <w:spacing w:before="120" w:beforeAutospacing="0" w:after="120" w:afterAutospacing="0"/>
      </w:pPr>
      <w:r w:rsidRPr="00140132">
        <w:t>This document may be available in an alternate form (Braille, etc.). Please contact Member Services for more information.</w:t>
      </w:r>
    </w:p>
    <w:p w14:paraId="300BC67D" w14:textId="77777777" w:rsidR="006874BB" w:rsidRDefault="002E2D42" w:rsidP="00CC2576">
      <w:r w:rsidRPr="00052110">
        <w:t xml:space="preserve">Benefits, premium, deductible, and/or copayments/coinsurance may change on January 1, </w:t>
      </w:r>
      <w:r w:rsidR="00E63F43">
        <w:t>2019</w:t>
      </w:r>
      <w:r w:rsidR="00D50600">
        <w:t>.</w:t>
      </w:r>
    </w:p>
    <w:p w14:paraId="4ECA65E0" w14:textId="77777777" w:rsidR="00D201CE" w:rsidRPr="00054F5F" w:rsidRDefault="00D201CE" w:rsidP="00A41E36">
      <w:pPr>
        <w:spacing w:before="0" w:after="0"/>
        <w:rPr>
          <w:i/>
          <w:color w:val="000000" w:themeColor="text1"/>
        </w:rPr>
      </w:pPr>
      <w:r w:rsidRPr="00054F5F">
        <w:rPr>
          <w:color w:val="000000" w:themeColor="text1"/>
        </w:rPr>
        <w:t>The formulary, pharmacy network, and/or provider network may change at any time. You will receive notice when necessary.</w:t>
      </w:r>
    </w:p>
    <w:bookmarkEnd w:id="0"/>
    <w:p w14:paraId="45B3329E" w14:textId="77777777" w:rsidR="00352F40" w:rsidRDefault="00352F40" w:rsidP="00352F40"/>
    <w:p w14:paraId="06A9B4FD" w14:textId="77777777" w:rsidR="002172FC" w:rsidRDefault="002172FC" w:rsidP="00352F40"/>
    <w:p w14:paraId="3790FC5E" w14:textId="77777777" w:rsidR="002172FC" w:rsidRDefault="002172FC" w:rsidP="00352F40"/>
    <w:p w14:paraId="502E6D4D" w14:textId="7491ECD6" w:rsidR="002172FC" w:rsidRPr="00352F40" w:rsidRDefault="00C762B0" w:rsidP="002172FC">
      <w:pPr>
        <w:jc w:val="center"/>
      </w:pPr>
      <w:r>
        <w:t>H8067</w:t>
      </w:r>
      <w:r w:rsidR="002172FC">
        <w:t>_COMBINEDANOCEOC_2018</w:t>
      </w:r>
    </w:p>
    <w:p w14:paraId="202403EF" w14:textId="77777777" w:rsidR="003750D0" w:rsidRPr="00352F40" w:rsidRDefault="003750D0" w:rsidP="00352F40">
      <w:pPr>
        <w:sectPr w:rsidR="003750D0" w:rsidRPr="00352F40" w:rsidSect="00352F40">
          <w:headerReference w:type="default" r:id="rId43"/>
          <w:footerReference w:type="default" r:id="rId44"/>
          <w:headerReference w:type="first" r:id="rId45"/>
          <w:footerReference w:type="first" r:id="rId46"/>
          <w:endnotePr>
            <w:numFmt w:val="decimal"/>
          </w:endnotePr>
          <w:pgSz w:w="12240" w:h="15840" w:code="1"/>
          <w:pgMar w:top="1440" w:right="1440" w:bottom="1152" w:left="1440" w:header="619" w:footer="720" w:gutter="0"/>
          <w:pgNumType w:start="0"/>
          <w:cols w:space="720"/>
          <w:titlePg/>
          <w:docGrid w:linePitch="360"/>
        </w:sectPr>
      </w:pPr>
    </w:p>
    <w:p w14:paraId="20B79CF3" w14:textId="77777777" w:rsidR="003750D0" w:rsidRPr="00052110" w:rsidRDefault="00995758"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3750D0" w:rsidRPr="00052110">
        <w:rPr>
          <w:rFonts w:ascii="Arial" w:hAnsi="Arial"/>
          <w:b/>
          <w:u w:val="single"/>
        </w:rPr>
        <w:t xml:space="preserve"> Evidence of Coverage</w:t>
      </w:r>
    </w:p>
    <w:p w14:paraId="3F0CE7CD" w14:textId="77777777"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14:paraId="6D256EEC" w14:textId="77777777" w:rsidR="003750D0" w:rsidRPr="00052110" w:rsidRDefault="003750D0" w:rsidP="003750D0">
      <w:pPr>
        <w:autoSpaceDE w:val="0"/>
        <w:autoSpaceDN w:val="0"/>
        <w:adjustRightInd w:val="0"/>
        <w:spacing w:before="0" w:beforeAutospacing="0" w:after="0" w:afterAutospacing="0"/>
        <w:jc w:val="center"/>
        <w:rPr>
          <w:rFonts w:ascii="Arial" w:hAnsi="Arial"/>
          <w:b/>
          <w:bCs/>
          <w:u w:val="single"/>
        </w:rPr>
      </w:pPr>
      <w:r w:rsidRPr="00052110">
        <w:rPr>
          <w:rFonts w:ascii="Arial" w:hAnsi="Arial"/>
          <w:b/>
          <w:u w:val="single"/>
        </w:rPr>
        <w:t>Table of Contents</w:t>
      </w:r>
    </w:p>
    <w:p w14:paraId="501D5090" w14:textId="77777777" w:rsidR="003750D0" w:rsidRDefault="003750D0" w:rsidP="00CE090F">
      <w:pPr>
        <w:rPr>
          <w:rStyle w:val="Strong"/>
        </w:rPr>
      </w:pPr>
      <w:bookmarkStart w:id="80" w:name="_Toc190800507"/>
      <w:r w:rsidRPr="00052110">
        <w:t xml:space="preserve">This list of chapters and page numbers is your starting point. For more help in finding information you need, go to the first page of a chapter. </w:t>
      </w:r>
      <w:r w:rsidRPr="00CE090F">
        <w:rPr>
          <w:rStyle w:val="Strong"/>
        </w:rPr>
        <w:t>You will find a detailed list of topics at the beginning of each chapter.</w:t>
      </w:r>
      <w:bookmarkEnd w:id="80"/>
    </w:p>
    <w:p w14:paraId="0FA895D5" w14:textId="5335E9F1" w:rsidR="00F257FD" w:rsidRPr="00F00FD9" w:rsidRDefault="00F257FD" w:rsidP="004B2A22">
      <w:pPr>
        <w:pStyle w:val="TOC1"/>
      </w:pPr>
      <w:r>
        <w:fldChar w:fldCharType="begin"/>
      </w:r>
      <w:r>
        <w:instrText xml:space="preserve"> REF Ch1 \h </w:instrText>
      </w:r>
      <w:r>
        <w:fldChar w:fldCharType="separate"/>
      </w:r>
      <w:r w:rsidR="00BC05C3" w:rsidRPr="00052110">
        <w:t>Chapter 1.</w:t>
      </w:r>
      <w:r w:rsidR="00BC05C3" w:rsidRPr="00052110">
        <w:tab/>
        <w:t>Getting started as a member</w:t>
      </w:r>
      <w:r>
        <w:fldChar w:fldCharType="end"/>
      </w:r>
      <w:r>
        <w:tab/>
      </w:r>
      <w:r>
        <w:fldChar w:fldCharType="begin"/>
      </w:r>
      <w:r>
        <w:instrText xml:space="preserve"> PAGEREF  Ch1 \h </w:instrText>
      </w:r>
      <w:r>
        <w:fldChar w:fldCharType="separate"/>
      </w:r>
      <w:r w:rsidR="00BC05C3">
        <w:rPr>
          <w:noProof/>
        </w:rPr>
        <w:t>4</w:t>
      </w:r>
      <w:r>
        <w:fldChar w:fldCharType="end"/>
      </w:r>
    </w:p>
    <w:p w14:paraId="5188C6F9" w14:textId="77777777" w:rsidR="00F257FD" w:rsidRDefault="00F257FD" w:rsidP="000518D8">
      <w:pPr>
        <w:pStyle w:val="ChapterDescription"/>
      </w:pPr>
      <w:r w:rsidRPr="00052110">
        <w:t xml:space="preserve">Explains what it means to be in a Medicare health plan and how to use this booklet. Tells about materials we will send you, your plan premium, </w:t>
      </w:r>
      <w:r w:rsidR="009A1E74">
        <w:t xml:space="preserve">the Part D late enrollment penalty, </w:t>
      </w:r>
      <w:r w:rsidRPr="00052110">
        <w:t>your plan membership card, and keeping your membership record up to date.</w:t>
      </w:r>
    </w:p>
    <w:p w14:paraId="074619F3" w14:textId="435FDE5A" w:rsidR="00F257FD" w:rsidRDefault="00F257FD" w:rsidP="004B2A22">
      <w:pPr>
        <w:pStyle w:val="TOC1"/>
      </w:pPr>
      <w:r>
        <w:fldChar w:fldCharType="begin"/>
      </w:r>
      <w:r>
        <w:instrText xml:space="preserve"> REF Ch2 \h </w:instrText>
      </w:r>
      <w:r>
        <w:fldChar w:fldCharType="separate"/>
      </w:r>
      <w:r w:rsidR="00BC05C3" w:rsidRPr="00052110">
        <w:t>Chapter 2.</w:t>
      </w:r>
      <w:r w:rsidR="00BC05C3" w:rsidRPr="00052110">
        <w:tab/>
        <w:t>Important phone numbers and resources</w:t>
      </w:r>
      <w:r>
        <w:fldChar w:fldCharType="end"/>
      </w:r>
      <w:r w:rsidRPr="00F00FD9">
        <w:tab/>
      </w:r>
      <w:r>
        <w:fldChar w:fldCharType="begin"/>
      </w:r>
      <w:r>
        <w:instrText xml:space="preserve"> PAGEREF  Ch2 \h </w:instrText>
      </w:r>
      <w:r>
        <w:fldChar w:fldCharType="separate"/>
      </w:r>
      <w:r w:rsidR="00BC05C3">
        <w:rPr>
          <w:noProof/>
        </w:rPr>
        <w:t>24</w:t>
      </w:r>
      <w:r>
        <w:fldChar w:fldCharType="end"/>
      </w:r>
    </w:p>
    <w:p w14:paraId="275E2A70" w14:textId="3F98FBC9" w:rsidR="00F257FD" w:rsidRPr="00140132" w:rsidRDefault="00F257FD" w:rsidP="00EF3459">
      <w:pPr>
        <w:pStyle w:val="ChapterDescription"/>
      </w:pPr>
      <w:r w:rsidRPr="00052110">
        <w:t>Tells you how to get in touch with our plan (</w:t>
      </w:r>
      <w:r w:rsidR="00FF7B29" w:rsidRPr="00140132">
        <w:t>Provider Partners Maryland Advantage (HMO SNP)</w:t>
      </w:r>
      <w:r w:rsidRPr="00140132">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628ED623" w14:textId="1A64B5FB" w:rsidR="00F257FD" w:rsidRPr="00140132" w:rsidRDefault="00F257FD" w:rsidP="004B2A22">
      <w:pPr>
        <w:pStyle w:val="TOC1"/>
      </w:pPr>
      <w:r w:rsidRPr="00140132">
        <w:fldChar w:fldCharType="begin"/>
      </w:r>
      <w:r w:rsidRPr="00140132">
        <w:instrText xml:space="preserve"> REF Ch3 \h </w:instrText>
      </w:r>
      <w:r w:rsidRPr="00140132">
        <w:fldChar w:fldCharType="separate"/>
      </w:r>
      <w:r w:rsidR="00BC05C3" w:rsidRPr="00140132">
        <w:t>Chapter 3.</w:t>
      </w:r>
      <w:r w:rsidR="00BC05C3" w:rsidRPr="00140132">
        <w:tab/>
        <w:t>Using the plan’s coverage for your medical services</w:t>
      </w:r>
      <w:r w:rsidRPr="00140132">
        <w:fldChar w:fldCharType="end"/>
      </w:r>
      <w:r w:rsidRPr="00140132">
        <w:tab/>
      </w:r>
      <w:r w:rsidRPr="00140132">
        <w:fldChar w:fldCharType="begin"/>
      </w:r>
      <w:r w:rsidRPr="00140132">
        <w:instrText xml:space="preserve"> PAGEREF  Ch3 \h </w:instrText>
      </w:r>
      <w:r w:rsidRPr="00140132">
        <w:fldChar w:fldCharType="separate"/>
      </w:r>
      <w:r w:rsidR="00BC05C3" w:rsidRPr="00140132">
        <w:rPr>
          <w:noProof/>
        </w:rPr>
        <w:t>41</w:t>
      </w:r>
      <w:r w:rsidRPr="00140132">
        <w:fldChar w:fldCharType="end"/>
      </w:r>
    </w:p>
    <w:p w14:paraId="1CB9F98C" w14:textId="77777777" w:rsidR="00F257FD" w:rsidRPr="00140132" w:rsidRDefault="00F257FD" w:rsidP="000518D8">
      <w:pPr>
        <w:pStyle w:val="ChapterDescription"/>
      </w:pPr>
      <w:r w:rsidRPr="00140132">
        <w:t>Explains important things you need to know about getting your medical care as a member of our plan. Topics include using the providers in the plan’s network and how to get care when you have an emergency.</w:t>
      </w:r>
    </w:p>
    <w:p w14:paraId="25A73ADD" w14:textId="68F1FAF7" w:rsidR="00F257FD" w:rsidRPr="00140132" w:rsidRDefault="00F257FD" w:rsidP="004B2A22">
      <w:pPr>
        <w:pStyle w:val="TOC1"/>
      </w:pPr>
      <w:r w:rsidRPr="00140132">
        <w:fldChar w:fldCharType="begin"/>
      </w:r>
      <w:r w:rsidRPr="00140132">
        <w:instrText xml:space="preserve"> REF Ch4 \h </w:instrText>
      </w:r>
      <w:r w:rsidRPr="00140132">
        <w:fldChar w:fldCharType="separate"/>
      </w:r>
      <w:r w:rsidR="00BC05C3" w:rsidRPr="00140132">
        <w:t>Chapter 4.</w:t>
      </w:r>
      <w:r w:rsidR="00BC05C3" w:rsidRPr="00140132">
        <w:tab/>
        <w:t>Medical Benefits Chart (what is covered and what you pay)</w:t>
      </w:r>
      <w:r w:rsidRPr="00140132">
        <w:fldChar w:fldCharType="end"/>
      </w:r>
      <w:r w:rsidRPr="00140132">
        <w:tab/>
      </w:r>
      <w:r w:rsidRPr="00140132">
        <w:fldChar w:fldCharType="begin"/>
      </w:r>
      <w:r w:rsidRPr="00140132">
        <w:instrText xml:space="preserve"> PAGEREF  Ch4 \h </w:instrText>
      </w:r>
      <w:r w:rsidRPr="00140132">
        <w:fldChar w:fldCharType="separate"/>
      </w:r>
      <w:r w:rsidR="00BC05C3" w:rsidRPr="00140132">
        <w:rPr>
          <w:noProof/>
        </w:rPr>
        <w:t>56</w:t>
      </w:r>
      <w:r w:rsidRPr="00140132">
        <w:fldChar w:fldCharType="end"/>
      </w:r>
    </w:p>
    <w:p w14:paraId="1B8A034F" w14:textId="77777777" w:rsidR="00F257FD" w:rsidRPr="00140132" w:rsidRDefault="00F257FD" w:rsidP="000518D8">
      <w:pPr>
        <w:pStyle w:val="ChapterDescription"/>
      </w:pPr>
      <w:r w:rsidRPr="00140132">
        <w:t xml:space="preserve">Gives the details about which types of medical care are covered and </w:t>
      </w:r>
      <w:r w:rsidRPr="00140132">
        <w:rPr>
          <w:i/>
        </w:rPr>
        <w:t xml:space="preserve">not </w:t>
      </w:r>
      <w:r w:rsidRPr="00140132">
        <w:t>covered for you as a member of our plan. Explains how much you will pay as your share of the cost for your covered medical care.</w:t>
      </w:r>
    </w:p>
    <w:p w14:paraId="18ADAB11" w14:textId="2751FD40" w:rsidR="00F257FD" w:rsidRPr="00140132" w:rsidRDefault="00F257FD" w:rsidP="004B2A22">
      <w:pPr>
        <w:pStyle w:val="TOC1"/>
      </w:pPr>
      <w:r w:rsidRPr="00140132">
        <w:fldChar w:fldCharType="begin"/>
      </w:r>
      <w:r w:rsidRPr="00140132">
        <w:instrText xml:space="preserve"> REF Ch5 \h </w:instrText>
      </w:r>
      <w:r w:rsidRPr="00140132">
        <w:fldChar w:fldCharType="separate"/>
      </w:r>
      <w:r w:rsidR="00BC05C3" w:rsidRPr="00140132">
        <w:t>Chapter 5.</w:t>
      </w:r>
      <w:r w:rsidR="00BC05C3" w:rsidRPr="00140132">
        <w:tab/>
        <w:t>Using the plan’s coverage for your Part D prescription drugs</w:t>
      </w:r>
      <w:r w:rsidRPr="00140132">
        <w:fldChar w:fldCharType="end"/>
      </w:r>
      <w:r w:rsidRPr="00140132">
        <w:tab/>
      </w:r>
      <w:r w:rsidRPr="00140132">
        <w:fldChar w:fldCharType="begin"/>
      </w:r>
      <w:r w:rsidRPr="00140132">
        <w:instrText xml:space="preserve"> PAGEREF Ch5 \h </w:instrText>
      </w:r>
      <w:r w:rsidRPr="00140132">
        <w:fldChar w:fldCharType="separate"/>
      </w:r>
      <w:r w:rsidR="00BC05C3" w:rsidRPr="00140132">
        <w:rPr>
          <w:noProof/>
        </w:rPr>
        <w:t>91</w:t>
      </w:r>
      <w:r w:rsidRPr="00140132">
        <w:fldChar w:fldCharType="end"/>
      </w:r>
    </w:p>
    <w:p w14:paraId="59887BF2" w14:textId="77777777" w:rsidR="00F257FD" w:rsidRPr="00140132" w:rsidRDefault="00F257FD" w:rsidP="0092069A">
      <w:pPr>
        <w:pStyle w:val="ChapterDescription"/>
      </w:pPr>
      <w:r w:rsidRPr="00140132">
        <w:t xml:space="preserve">Explains rules you need to follow when you get your Part D drugs. Tells how to use the plan’s </w:t>
      </w:r>
      <w:r w:rsidRPr="00140132">
        <w:rPr>
          <w:i/>
        </w:rPr>
        <w:t>List of Covered Drugs (Formulary)</w:t>
      </w:r>
      <w:r w:rsidRPr="00140132">
        <w:t xml:space="preserve"> to find out which drugs are covered. Tells which kinds of drugs are </w:t>
      </w:r>
      <w:r w:rsidRPr="00140132">
        <w:rPr>
          <w:i/>
        </w:rPr>
        <w:t>not</w:t>
      </w:r>
      <w:r w:rsidRPr="00140132">
        <w:t xml:space="preserve"> covered. Explains several kinds of restrictions that apply to coverage for certain drugs. Explains where to get your prescriptions filled. Tells about the plan’s programs for drug safety and managing medications.</w:t>
      </w:r>
    </w:p>
    <w:p w14:paraId="6407EBC6" w14:textId="5471CF1F" w:rsidR="00F257FD" w:rsidRPr="00140132" w:rsidRDefault="00F257FD" w:rsidP="004B2A22">
      <w:pPr>
        <w:pStyle w:val="TOC1"/>
      </w:pPr>
      <w:r w:rsidRPr="00140132">
        <w:fldChar w:fldCharType="begin"/>
      </w:r>
      <w:r w:rsidRPr="00140132">
        <w:instrText xml:space="preserve"> REF Ch6 \h </w:instrText>
      </w:r>
      <w:r w:rsidRPr="00140132">
        <w:fldChar w:fldCharType="separate"/>
      </w:r>
      <w:r w:rsidR="00BC05C3" w:rsidRPr="00140132">
        <w:t>Chapter 6.</w:t>
      </w:r>
      <w:r w:rsidR="00BC05C3" w:rsidRPr="00140132">
        <w:tab/>
        <w:t>What you pay for your Part D prescription drugs</w:t>
      </w:r>
      <w:r w:rsidRPr="00140132">
        <w:fldChar w:fldCharType="end"/>
      </w:r>
      <w:r w:rsidRPr="00140132">
        <w:tab/>
      </w:r>
      <w:r w:rsidRPr="00140132">
        <w:fldChar w:fldCharType="begin"/>
      </w:r>
      <w:r w:rsidRPr="00140132">
        <w:instrText xml:space="preserve"> PAGEREF  Ch6 \h </w:instrText>
      </w:r>
      <w:r w:rsidRPr="00140132">
        <w:fldChar w:fldCharType="separate"/>
      </w:r>
      <w:r w:rsidR="00BC05C3" w:rsidRPr="00140132">
        <w:rPr>
          <w:noProof/>
        </w:rPr>
        <w:t>113</w:t>
      </w:r>
      <w:r w:rsidRPr="00140132">
        <w:fldChar w:fldCharType="end"/>
      </w:r>
    </w:p>
    <w:p w14:paraId="1EECE43F" w14:textId="77777777" w:rsidR="00F257FD" w:rsidRPr="00140132" w:rsidRDefault="00F257FD" w:rsidP="00C03F2B">
      <w:pPr>
        <w:pStyle w:val="ChapterDescription"/>
        <w:keepLines/>
        <w:ind w:right="547"/>
      </w:pPr>
      <w:r w:rsidRPr="00140132">
        <w:t xml:space="preserve">Tells about the </w:t>
      </w:r>
      <w:r w:rsidR="003C1C5F" w:rsidRPr="00140132">
        <w:t>four</w:t>
      </w:r>
      <w:r w:rsidRPr="00140132">
        <w:t xml:space="preserve"> stages of drug coverage Deductible Stage, Initial Coverage Stage, Coverage Gap Stage, Catastrophic Coverage Stage) and how these stages affect what you pay for your drugs. </w:t>
      </w:r>
    </w:p>
    <w:p w14:paraId="00FD0C26" w14:textId="01E08604" w:rsidR="00F257FD" w:rsidRPr="00140132" w:rsidRDefault="00F257FD" w:rsidP="004B2A22">
      <w:pPr>
        <w:pStyle w:val="TOC1"/>
      </w:pPr>
      <w:r w:rsidRPr="00140132">
        <w:lastRenderedPageBreak/>
        <w:fldChar w:fldCharType="begin"/>
      </w:r>
      <w:r w:rsidRPr="00140132">
        <w:instrText xml:space="preserve"> REF Ch7 \h </w:instrText>
      </w:r>
      <w:r w:rsidRPr="00140132">
        <w:fldChar w:fldCharType="separate"/>
      </w:r>
      <w:r w:rsidR="00BC05C3" w:rsidRPr="00140132">
        <w:t>Chapter 7.</w:t>
      </w:r>
      <w:r w:rsidR="00BC05C3" w:rsidRPr="00140132">
        <w:tab/>
        <w:t>Asking us to pay our share of a bill you have received for covered medical services or drugs</w:t>
      </w:r>
      <w:r w:rsidRPr="00140132">
        <w:fldChar w:fldCharType="end"/>
      </w:r>
      <w:r w:rsidRPr="00140132">
        <w:tab/>
      </w:r>
      <w:r w:rsidRPr="00140132">
        <w:fldChar w:fldCharType="begin"/>
      </w:r>
      <w:r w:rsidRPr="00140132">
        <w:instrText xml:space="preserve"> PAGEREF  Ch7 \h </w:instrText>
      </w:r>
      <w:r w:rsidRPr="00140132">
        <w:fldChar w:fldCharType="separate"/>
      </w:r>
      <w:r w:rsidR="00BC05C3" w:rsidRPr="00140132">
        <w:rPr>
          <w:noProof/>
        </w:rPr>
        <w:t>130</w:t>
      </w:r>
      <w:r w:rsidRPr="00140132">
        <w:fldChar w:fldCharType="end"/>
      </w:r>
    </w:p>
    <w:p w14:paraId="06C7B752" w14:textId="77777777" w:rsidR="00F257FD" w:rsidRPr="00140132" w:rsidRDefault="00F257FD" w:rsidP="000518D8">
      <w:pPr>
        <w:pStyle w:val="ChapterDescription"/>
      </w:pPr>
      <w:r w:rsidRPr="00140132">
        <w:t>Explains when and how to send a bill to us when you want to ask us to pay you back for our share of the cost for your covered services or drugs.</w:t>
      </w:r>
    </w:p>
    <w:p w14:paraId="36D06A08" w14:textId="54866B68" w:rsidR="00F257FD" w:rsidRPr="00140132" w:rsidRDefault="00F257FD" w:rsidP="004B2A22">
      <w:pPr>
        <w:pStyle w:val="TOC1"/>
      </w:pPr>
      <w:r w:rsidRPr="00140132">
        <w:fldChar w:fldCharType="begin"/>
      </w:r>
      <w:r w:rsidRPr="00140132">
        <w:instrText xml:space="preserve"> REF Ch8 \h </w:instrText>
      </w:r>
      <w:r w:rsidRPr="00140132">
        <w:fldChar w:fldCharType="separate"/>
      </w:r>
      <w:r w:rsidR="00BC05C3" w:rsidRPr="00140132">
        <w:t>Chapter 8.</w:t>
      </w:r>
      <w:r w:rsidR="00BC05C3" w:rsidRPr="00140132">
        <w:tab/>
        <w:t>Your rights and responsibilities</w:t>
      </w:r>
      <w:r w:rsidRPr="00140132">
        <w:fldChar w:fldCharType="end"/>
      </w:r>
      <w:r w:rsidRPr="00140132">
        <w:tab/>
      </w:r>
      <w:r w:rsidRPr="00140132">
        <w:fldChar w:fldCharType="begin"/>
      </w:r>
      <w:r w:rsidRPr="00140132">
        <w:instrText xml:space="preserve"> PAGEREF Ch8 \h </w:instrText>
      </w:r>
      <w:r w:rsidRPr="00140132">
        <w:fldChar w:fldCharType="separate"/>
      </w:r>
      <w:r w:rsidR="00BC05C3" w:rsidRPr="00140132">
        <w:rPr>
          <w:noProof/>
        </w:rPr>
        <w:t>138</w:t>
      </w:r>
      <w:r w:rsidRPr="00140132">
        <w:fldChar w:fldCharType="end"/>
      </w:r>
    </w:p>
    <w:p w14:paraId="74807E72" w14:textId="77777777" w:rsidR="00F257FD" w:rsidRPr="00140132" w:rsidRDefault="00F257FD" w:rsidP="000518D8">
      <w:pPr>
        <w:pStyle w:val="ChapterDescription"/>
      </w:pPr>
      <w:r w:rsidRPr="00140132">
        <w:t>Explains the rights and responsibilities you have as a member of our plan. Tells what you can do if you think your rights are not being respected.</w:t>
      </w:r>
    </w:p>
    <w:p w14:paraId="007FD327" w14:textId="64B4533C" w:rsidR="00F257FD" w:rsidRPr="00140132" w:rsidRDefault="00F257FD" w:rsidP="004B2A22">
      <w:pPr>
        <w:pStyle w:val="TOC1"/>
      </w:pPr>
      <w:r w:rsidRPr="00140132">
        <w:fldChar w:fldCharType="begin"/>
      </w:r>
      <w:r w:rsidRPr="00140132">
        <w:instrText xml:space="preserve"> REF Ch9 \h </w:instrText>
      </w:r>
      <w:r w:rsidRPr="00140132">
        <w:fldChar w:fldCharType="separate"/>
      </w:r>
      <w:r w:rsidR="00BC05C3" w:rsidRPr="00140132">
        <w:t>Chapter 9.</w:t>
      </w:r>
      <w:r w:rsidR="00BC05C3" w:rsidRPr="00140132">
        <w:tab/>
        <w:t xml:space="preserve">What to do if you have a problem or complaint </w:t>
      </w:r>
      <w:r w:rsidR="00BC05C3" w:rsidRPr="00140132">
        <w:br/>
        <w:t>(coverage decisions, appeals, complaints)</w:t>
      </w:r>
      <w:r w:rsidRPr="00140132">
        <w:fldChar w:fldCharType="end"/>
      </w:r>
      <w:r w:rsidRPr="00140132">
        <w:tab/>
      </w:r>
      <w:r w:rsidRPr="00140132">
        <w:fldChar w:fldCharType="begin"/>
      </w:r>
      <w:r w:rsidRPr="00140132">
        <w:instrText xml:space="preserve"> PAGEREF  Ch9 \h </w:instrText>
      </w:r>
      <w:r w:rsidRPr="00140132">
        <w:fldChar w:fldCharType="separate"/>
      </w:r>
      <w:r w:rsidR="00BC05C3" w:rsidRPr="00140132">
        <w:rPr>
          <w:noProof/>
        </w:rPr>
        <w:t>150</w:t>
      </w:r>
      <w:r w:rsidRPr="00140132">
        <w:fldChar w:fldCharType="end"/>
      </w:r>
    </w:p>
    <w:p w14:paraId="42D43CD6" w14:textId="77777777" w:rsidR="00F257FD" w:rsidRPr="00140132" w:rsidRDefault="00F257FD" w:rsidP="00F257FD">
      <w:pPr>
        <w:spacing w:before="120" w:beforeAutospacing="0" w:after="120" w:afterAutospacing="0"/>
        <w:ind w:left="1620" w:right="274"/>
        <w:rPr>
          <w:noProof/>
          <w:szCs w:val="26"/>
        </w:rPr>
      </w:pPr>
      <w:r w:rsidRPr="00140132">
        <w:rPr>
          <w:noProof/>
          <w:szCs w:val="26"/>
        </w:rPr>
        <w:t xml:space="preserve">Tells you step-by-step what to do if you are having problems or concerns as a member of our plan. </w:t>
      </w:r>
    </w:p>
    <w:p w14:paraId="632EA406" w14:textId="77777777" w:rsidR="00F257FD" w:rsidRPr="00140132" w:rsidRDefault="00F257FD" w:rsidP="00286F4C">
      <w:pPr>
        <w:numPr>
          <w:ilvl w:val="0"/>
          <w:numId w:val="80"/>
        </w:numPr>
        <w:spacing w:before="120" w:beforeAutospacing="0"/>
        <w:ind w:left="1980" w:right="270"/>
        <w:rPr>
          <w:noProof/>
          <w:szCs w:val="26"/>
        </w:rPr>
      </w:pPr>
      <w:r w:rsidRPr="00140132">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0F576E06" w14:textId="77777777" w:rsidR="00F257FD" w:rsidRPr="00140132" w:rsidRDefault="00F257FD" w:rsidP="00286F4C">
      <w:pPr>
        <w:numPr>
          <w:ilvl w:val="0"/>
          <w:numId w:val="80"/>
        </w:numPr>
        <w:spacing w:before="120" w:beforeAutospacing="0"/>
        <w:ind w:left="1980" w:right="270"/>
        <w:rPr>
          <w:noProof/>
        </w:rPr>
      </w:pPr>
      <w:r w:rsidRPr="00140132">
        <w:rPr>
          <w:noProof/>
          <w:szCs w:val="26"/>
        </w:rPr>
        <w:t xml:space="preserve">Explains how to make complaints about quality of care, waiting times, customer service, and other concerns. </w:t>
      </w:r>
    </w:p>
    <w:p w14:paraId="2824889D" w14:textId="55F9E02B" w:rsidR="00F257FD" w:rsidRPr="00140132" w:rsidRDefault="00F257FD" w:rsidP="004B2A22">
      <w:pPr>
        <w:pStyle w:val="TOC1"/>
      </w:pPr>
      <w:r w:rsidRPr="00140132">
        <w:fldChar w:fldCharType="begin"/>
      </w:r>
      <w:r w:rsidRPr="00140132">
        <w:instrText xml:space="preserve"> REF Ch10 \h </w:instrText>
      </w:r>
      <w:r w:rsidRPr="00140132">
        <w:fldChar w:fldCharType="separate"/>
      </w:r>
      <w:r w:rsidR="00BC05C3" w:rsidRPr="00140132">
        <w:t>Chapter 10.</w:t>
      </w:r>
      <w:r w:rsidR="00BC05C3" w:rsidRPr="00140132">
        <w:tab/>
        <w:t>Ending your membership in the plan</w:t>
      </w:r>
      <w:r w:rsidRPr="00140132">
        <w:fldChar w:fldCharType="end"/>
      </w:r>
      <w:r w:rsidRPr="00140132">
        <w:tab/>
      </w:r>
      <w:r w:rsidRPr="00140132">
        <w:fldChar w:fldCharType="begin"/>
      </w:r>
      <w:r w:rsidRPr="00140132">
        <w:instrText xml:space="preserve"> PAGEREF  Ch10 \h </w:instrText>
      </w:r>
      <w:r w:rsidRPr="00140132">
        <w:fldChar w:fldCharType="separate"/>
      </w:r>
      <w:r w:rsidR="00BC05C3" w:rsidRPr="00140132">
        <w:rPr>
          <w:noProof/>
        </w:rPr>
        <w:t>207</w:t>
      </w:r>
      <w:r w:rsidRPr="00140132">
        <w:fldChar w:fldCharType="end"/>
      </w:r>
    </w:p>
    <w:p w14:paraId="1C99BDDD" w14:textId="77777777" w:rsidR="00F257FD" w:rsidRPr="00140132" w:rsidRDefault="00F257FD" w:rsidP="000518D8">
      <w:pPr>
        <w:pStyle w:val="ChapterDescription"/>
      </w:pPr>
      <w:r w:rsidRPr="00140132">
        <w:t>Explains when and how you can end your membership in the plan. Explains situations in which our plan is required to end your membership.</w:t>
      </w:r>
    </w:p>
    <w:p w14:paraId="51157E0F" w14:textId="558DC164" w:rsidR="00F257FD" w:rsidRPr="00140132" w:rsidRDefault="00F257FD" w:rsidP="004B2A22">
      <w:pPr>
        <w:pStyle w:val="TOC1"/>
      </w:pPr>
      <w:r w:rsidRPr="00140132">
        <w:fldChar w:fldCharType="begin"/>
      </w:r>
      <w:r w:rsidRPr="00140132">
        <w:instrText xml:space="preserve"> REF  Ch11 \h </w:instrText>
      </w:r>
      <w:r w:rsidRPr="00140132">
        <w:fldChar w:fldCharType="separate"/>
      </w:r>
      <w:r w:rsidR="00BC05C3" w:rsidRPr="00140132">
        <w:t>Chapter 11.</w:t>
      </w:r>
      <w:r w:rsidR="00BC05C3" w:rsidRPr="00140132">
        <w:tab/>
        <w:t>Legal notices</w:t>
      </w:r>
      <w:r w:rsidRPr="00140132">
        <w:fldChar w:fldCharType="end"/>
      </w:r>
      <w:r w:rsidRPr="00140132">
        <w:tab/>
      </w:r>
      <w:r w:rsidRPr="00140132">
        <w:fldChar w:fldCharType="begin"/>
      </w:r>
      <w:r w:rsidRPr="00140132">
        <w:instrText xml:space="preserve"> PAGEREF  Ch11 \h </w:instrText>
      </w:r>
      <w:r w:rsidRPr="00140132">
        <w:fldChar w:fldCharType="separate"/>
      </w:r>
      <w:r w:rsidR="00BC05C3" w:rsidRPr="00140132">
        <w:rPr>
          <w:noProof/>
        </w:rPr>
        <w:t>215</w:t>
      </w:r>
      <w:r w:rsidRPr="00140132">
        <w:fldChar w:fldCharType="end"/>
      </w:r>
    </w:p>
    <w:p w14:paraId="4091D6D2" w14:textId="77777777" w:rsidR="002B6AA7" w:rsidRPr="00140132" w:rsidRDefault="00F257FD" w:rsidP="000518D8">
      <w:pPr>
        <w:pStyle w:val="ChapterDescription"/>
      </w:pPr>
      <w:r w:rsidRPr="00140132">
        <w:t>Includes notices about governing law and about non-discrimination.</w:t>
      </w:r>
    </w:p>
    <w:p w14:paraId="35EB1A2B" w14:textId="1A608AF6" w:rsidR="00F257FD" w:rsidRPr="00140132" w:rsidRDefault="00F257FD" w:rsidP="004B2A22">
      <w:pPr>
        <w:pStyle w:val="TOC1"/>
      </w:pPr>
      <w:r w:rsidRPr="00140132">
        <w:fldChar w:fldCharType="begin"/>
      </w:r>
      <w:r w:rsidRPr="00140132">
        <w:instrText xml:space="preserve"> REF  Ch12 \h </w:instrText>
      </w:r>
      <w:r w:rsidRPr="00140132">
        <w:fldChar w:fldCharType="separate"/>
      </w:r>
      <w:r w:rsidR="00BC05C3" w:rsidRPr="00140132">
        <w:t>Chapter 12.</w:t>
      </w:r>
      <w:r w:rsidR="00BC05C3" w:rsidRPr="00140132">
        <w:tab/>
        <w:t>Definitions of important words</w:t>
      </w:r>
      <w:r w:rsidRPr="00140132">
        <w:fldChar w:fldCharType="end"/>
      </w:r>
      <w:r w:rsidRPr="00140132">
        <w:tab/>
      </w:r>
      <w:r w:rsidRPr="00140132">
        <w:fldChar w:fldCharType="begin"/>
      </w:r>
      <w:r w:rsidRPr="00140132">
        <w:instrText xml:space="preserve"> PAGEREF  Ch12 \h </w:instrText>
      </w:r>
      <w:r w:rsidRPr="00140132">
        <w:fldChar w:fldCharType="separate"/>
      </w:r>
      <w:r w:rsidR="00BC05C3" w:rsidRPr="00140132">
        <w:rPr>
          <w:noProof/>
        </w:rPr>
        <w:t>218</w:t>
      </w:r>
      <w:r w:rsidRPr="00140132">
        <w:fldChar w:fldCharType="end"/>
      </w:r>
    </w:p>
    <w:p w14:paraId="1757C255" w14:textId="77777777" w:rsidR="00F257FD" w:rsidRPr="00140132" w:rsidRDefault="00F257FD" w:rsidP="00014EDD">
      <w:pPr>
        <w:pStyle w:val="ChapterDescription"/>
      </w:pPr>
      <w:r w:rsidRPr="00140132">
        <w:t>Explains key terms used in this booklet</w:t>
      </w:r>
      <w:r w:rsidR="00385003" w:rsidRPr="00140132">
        <w:t>.</w:t>
      </w:r>
    </w:p>
    <w:p w14:paraId="1CC70123" w14:textId="77777777" w:rsidR="00705ABC" w:rsidRPr="00140132" w:rsidRDefault="00705ABC" w:rsidP="00014EDD">
      <w:pPr>
        <w:pStyle w:val="ChapterDescription"/>
      </w:pPr>
    </w:p>
    <w:p w14:paraId="19834F6B" w14:textId="77777777" w:rsidR="00705ABC" w:rsidRPr="00140132" w:rsidRDefault="00705ABC" w:rsidP="00014EDD">
      <w:pPr>
        <w:pStyle w:val="ChapterDescription"/>
        <w:sectPr w:rsidR="00705ABC" w:rsidRPr="00140132" w:rsidSect="00EF3459">
          <w:headerReference w:type="default" r:id="rId47"/>
          <w:footerReference w:type="default" r:id="rId48"/>
          <w:endnotePr>
            <w:numFmt w:val="decimal"/>
          </w:endnotePr>
          <w:pgSz w:w="12240" w:h="15840" w:code="1"/>
          <w:pgMar w:top="1440" w:right="1440" w:bottom="1152" w:left="1440" w:header="619" w:footer="720" w:gutter="0"/>
          <w:pgNumType w:start="1"/>
          <w:cols w:space="720"/>
          <w:docGrid w:linePitch="360"/>
        </w:sectPr>
      </w:pPr>
    </w:p>
    <w:p w14:paraId="5D8A7C15" w14:textId="77777777" w:rsidR="00BF6EBD" w:rsidRPr="00140132" w:rsidRDefault="00BF6EBD" w:rsidP="00BF6EBD">
      <w:bookmarkStart w:id="81" w:name="H1"/>
      <w:bookmarkStart w:id="82" w:name="_Toc377720675"/>
      <w:bookmarkStart w:id="83" w:name="_Toc110591470"/>
      <w:bookmarkStart w:id="84" w:name="s1"/>
    </w:p>
    <w:p w14:paraId="24C72505" w14:textId="77777777" w:rsidR="00BF6EBD" w:rsidRPr="00140132" w:rsidRDefault="00BF6EBD" w:rsidP="00BF6EBD">
      <w:pPr>
        <w:pStyle w:val="DivChapter"/>
      </w:pPr>
      <w:r w:rsidRPr="00140132">
        <w:t>CHAPTER 1</w:t>
      </w:r>
    </w:p>
    <w:p w14:paraId="06E4002B" w14:textId="77777777" w:rsidR="00312C38" w:rsidRDefault="00BF6EBD" w:rsidP="001537E8">
      <w:pPr>
        <w:pStyle w:val="DivName"/>
        <w:rPr>
          <w:noProof/>
        </w:rPr>
      </w:pPr>
      <w:r w:rsidRPr="00BF6EBD">
        <w:t>Getting started as a member</w:t>
      </w:r>
    </w:p>
    <w:p w14:paraId="73E732CE" w14:textId="77777777" w:rsidR="007D621D" w:rsidRDefault="003750D0" w:rsidP="00312C38">
      <w:pPr>
        <w:pStyle w:val="Heading2"/>
      </w:pPr>
      <w:bookmarkStart w:id="85" w:name="Ch1"/>
      <w:r w:rsidRPr="00052110">
        <w:lastRenderedPageBreak/>
        <w:t>Chapter 1.</w:t>
      </w:r>
      <w:r w:rsidRPr="00052110">
        <w:tab/>
        <w:t>Getting started as a member</w:t>
      </w:r>
      <w:bookmarkEnd w:id="81"/>
      <w:bookmarkEnd w:id="82"/>
      <w:bookmarkEnd w:id="85"/>
    </w:p>
    <w:p w14:paraId="07950A17" w14:textId="4ADDA763" w:rsidR="00C649BC" w:rsidRDefault="008802E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 </w:instrText>
      </w:r>
      <w:r w:rsidRPr="00A9391A">
        <w:rPr>
          <w:szCs w:val="24"/>
        </w:rPr>
        <w:fldChar w:fldCharType="separate"/>
      </w:r>
      <w:r w:rsidR="00C649BC">
        <w:t>SECTION 1</w:t>
      </w:r>
      <w:r w:rsidR="00C649BC">
        <w:rPr>
          <w:rFonts w:asciiTheme="minorHAnsi" w:eastAsiaTheme="minorEastAsia" w:hAnsiTheme="minorHAnsi" w:cstheme="minorBidi"/>
          <w:b w:val="0"/>
          <w:sz w:val="22"/>
          <w:szCs w:val="22"/>
        </w:rPr>
        <w:tab/>
      </w:r>
      <w:r w:rsidR="00C649BC">
        <w:t>Introduction</w:t>
      </w:r>
      <w:r w:rsidR="00C649BC">
        <w:tab/>
      </w:r>
      <w:r w:rsidR="00C649BC">
        <w:fldChar w:fldCharType="begin"/>
      </w:r>
      <w:r w:rsidR="00C649BC">
        <w:instrText xml:space="preserve"> PAGEREF _Toc472422495 \h </w:instrText>
      </w:r>
      <w:r w:rsidR="00C649BC">
        <w:fldChar w:fldCharType="separate"/>
      </w:r>
      <w:r w:rsidR="00BC05C3">
        <w:t>6</w:t>
      </w:r>
      <w:r w:rsidR="00C649BC">
        <w:fldChar w:fldCharType="end"/>
      </w:r>
    </w:p>
    <w:p w14:paraId="7BB0D491" w14:textId="7A3EB1E7" w:rsidR="00C649BC" w:rsidRPr="00140132" w:rsidRDefault="00C649BC">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You are enrolled in</w:t>
      </w:r>
      <w:r w:rsidRPr="006C2238">
        <w:t xml:space="preserve"> </w:t>
      </w:r>
      <w:r w:rsidR="00FF7B29" w:rsidRPr="00140132">
        <w:t>Provider Partners Maryland Advantage (HMO SNP)</w:t>
      </w:r>
      <w:r w:rsidR="00152D48" w:rsidRPr="00140132">
        <w:t>, which is a Medicare HMO……………………………………………….6</w:t>
      </w:r>
    </w:p>
    <w:p w14:paraId="49D7B211" w14:textId="523BF562" w:rsidR="00C649BC" w:rsidRPr="00140132" w:rsidRDefault="00C649BC">
      <w:pPr>
        <w:pStyle w:val="TOC4"/>
        <w:rPr>
          <w:rFonts w:asciiTheme="minorHAnsi" w:eastAsiaTheme="minorEastAsia" w:hAnsiTheme="minorHAnsi" w:cstheme="minorBidi"/>
          <w:sz w:val="22"/>
          <w:szCs w:val="22"/>
        </w:rPr>
      </w:pPr>
      <w:r w:rsidRPr="00140132">
        <w:t>Section 1.1</w:t>
      </w:r>
      <w:r w:rsidRPr="00140132">
        <w:rPr>
          <w:rFonts w:asciiTheme="minorHAnsi" w:eastAsiaTheme="minorEastAsia" w:hAnsiTheme="minorHAnsi" w:cstheme="minorBidi"/>
          <w:sz w:val="22"/>
          <w:szCs w:val="22"/>
        </w:rPr>
        <w:tab/>
      </w:r>
      <w:r w:rsidRPr="00140132">
        <w:t xml:space="preserve">You are currently enrolled in </w:t>
      </w:r>
      <w:r w:rsidR="00FF7B29" w:rsidRPr="00140132">
        <w:t>Provider Partners Maryland Advantage (HMO SNP)</w:t>
      </w:r>
      <w:r w:rsidRPr="00140132">
        <w:t>, which is a specialized Medicare Advantage Plan (“Special Needs Plan”)</w:t>
      </w:r>
      <w:r w:rsidRPr="00140132">
        <w:tab/>
      </w:r>
      <w:r w:rsidRPr="00140132">
        <w:fldChar w:fldCharType="begin"/>
      </w:r>
      <w:r w:rsidRPr="00140132">
        <w:instrText xml:space="preserve"> PAGEREF _Toc472422497 \h </w:instrText>
      </w:r>
      <w:r w:rsidRPr="00140132">
        <w:fldChar w:fldCharType="separate"/>
      </w:r>
      <w:r w:rsidR="00BC05C3" w:rsidRPr="00140132">
        <w:t>6</w:t>
      </w:r>
      <w:r w:rsidRPr="00140132">
        <w:fldChar w:fldCharType="end"/>
      </w:r>
    </w:p>
    <w:p w14:paraId="72D70586" w14:textId="72E70C68" w:rsidR="00C649BC" w:rsidRPr="00140132" w:rsidRDefault="00C649BC">
      <w:pPr>
        <w:pStyle w:val="TOC4"/>
        <w:rPr>
          <w:rFonts w:asciiTheme="minorHAnsi" w:eastAsiaTheme="minorEastAsia" w:hAnsiTheme="minorHAnsi" w:cstheme="minorBidi"/>
          <w:sz w:val="22"/>
          <w:szCs w:val="22"/>
        </w:rPr>
      </w:pPr>
      <w:r w:rsidRPr="00140132">
        <w:t xml:space="preserve">Section 1.2 </w:t>
      </w:r>
      <w:r w:rsidRPr="00140132">
        <w:rPr>
          <w:rFonts w:asciiTheme="minorHAnsi" w:eastAsiaTheme="minorEastAsia" w:hAnsiTheme="minorHAnsi" w:cstheme="minorBidi"/>
          <w:sz w:val="22"/>
          <w:szCs w:val="22"/>
        </w:rPr>
        <w:tab/>
      </w:r>
      <w:r w:rsidRPr="00140132">
        <w:t>What is the Evidence of Coverage booklet about?</w:t>
      </w:r>
      <w:r w:rsidRPr="00140132">
        <w:tab/>
      </w:r>
      <w:r w:rsidRPr="00140132">
        <w:fldChar w:fldCharType="begin"/>
      </w:r>
      <w:r w:rsidRPr="00140132">
        <w:instrText xml:space="preserve"> PAGEREF _Toc472422498 \h </w:instrText>
      </w:r>
      <w:r w:rsidRPr="00140132">
        <w:fldChar w:fldCharType="separate"/>
      </w:r>
      <w:r w:rsidR="00BC05C3" w:rsidRPr="00140132">
        <w:t>6</w:t>
      </w:r>
      <w:r w:rsidRPr="00140132">
        <w:fldChar w:fldCharType="end"/>
      </w:r>
    </w:p>
    <w:p w14:paraId="3DFBCD3B" w14:textId="6DBB731F" w:rsidR="00C649BC" w:rsidRPr="00140132" w:rsidRDefault="00C649BC">
      <w:pPr>
        <w:pStyle w:val="TOC4"/>
        <w:rPr>
          <w:rFonts w:asciiTheme="minorHAnsi" w:eastAsiaTheme="minorEastAsia" w:hAnsiTheme="minorHAnsi" w:cstheme="minorBidi"/>
          <w:sz w:val="22"/>
          <w:szCs w:val="22"/>
        </w:rPr>
      </w:pPr>
      <w:r w:rsidRPr="00140132">
        <w:t xml:space="preserve">Section 1.3 </w:t>
      </w:r>
      <w:r w:rsidRPr="00140132">
        <w:rPr>
          <w:rFonts w:asciiTheme="minorHAnsi" w:eastAsiaTheme="minorEastAsia" w:hAnsiTheme="minorHAnsi" w:cstheme="minorBidi"/>
          <w:sz w:val="22"/>
          <w:szCs w:val="22"/>
        </w:rPr>
        <w:tab/>
      </w:r>
      <w:r w:rsidRPr="00140132">
        <w:t>Legal information about the Evidence of Coverage</w:t>
      </w:r>
      <w:r w:rsidRPr="00140132">
        <w:tab/>
      </w:r>
      <w:r w:rsidRPr="00140132">
        <w:fldChar w:fldCharType="begin"/>
      </w:r>
      <w:r w:rsidRPr="00140132">
        <w:instrText xml:space="preserve"> PAGEREF _Toc472422499 \h </w:instrText>
      </w:r>
      <w:r w:rsidRPr="00140132">
        <w:fldChar w:fldCharType="separate"/>
      </w:r>
      <w:r w:rsidR="00BC05C3" w:rsidRPr="00140132">
        <w:t>7</w:t>
      </w:r>
      <w:r w:rsidRPr="00140132">
        <w:fldChar w:fldCharType="end"/>
      </w:r>
    </w:p>
    <w:p w14:paraId="7FFD2B78" w14:textId="673C8D02" w:rsidR="00C649BC" w:rsidRPr="00140132" w:rsidRDefault="00C649BC">
      <w:pPr>
        <w:pStyle w:val="TOC3"/>
        <w:rPr>
          <w:rFonts w:asciiTheme="minorHAnsi" w:eastAsiaTheme="minorEastAsia" w:hAnsiTheme="minorHAnsi" w:cstheme="minorBidi"/>
          <w:b w:val="0"/>
          <w:sz w:val="22"/>
          <w:szCs w:val="22"/>
        </w:rPr>
      </w:pPr>
      <w:r w:rsidRPr="00140132">
        <w:t>SECTION 2</w:t>
      </w:r>
      <w:r w:rsidRPr="00140132">
        <w:rPr>
          <w:rFonts w:asciiTheme="minorHAnsi" w:eastAsiaTheme="minorEastAsia" w:hAnsiTheme="minorHAnsi" w:cstheme="minorBidi"/>
          <w:b w:val="0"/>
          <w:sz w:val="22"/>
          <w:szCs w:val="22"/>
        </w:rPr>
        <w:tab/>
      </w:r>
      <w:r w:rsidRPr="00140132">
        <w:t>What makes you eligible to be a plan member?</w:t>
      </w:r>
      <w:r w:rsidRPr="00140132">
        <w:tab/>
      </w:r>
      <w:r w:rsidRPr="00140132">
        <w:fldChar w:fldCharType="begin"/>
      </w:r>
      <w:r w:rsidRPr="00140132">
        <w:instrText xml:space="preserve"> PAGEREF _Toc472422500 \h </w:instrText>
      </w:r>
      <w:r w:rsidRPr="00140132">
        <w:fldChar w:fldCharType="separate"/>
      </w:r>
      <w:r w:rsidR="00BC05C3" w:rsidRPr="00140132">
        <w:t>7</w:t>
      </w:r>
      <w:r w:rsidRPr="00140132">
        <w:fldChar w:fldCharType="end"/>
      </w:r>
    </w:p>
    <w:p w14:paraId="2E798F09" w14:textId="5BC60617" w:rsidR="00C649BC" w:rsidRPr="00140132" w:rsidRDefault="00C649BC">
      <w:pPr>
        <w:pStyle w:val="TOC4"/>
        <w:rPr>
          <w:rFonts w:asciiTheme="minorHAnsi" w:eastAsiaTheme="minorEastAsia" w:hAnsiTheme="minorHAnsi" w:cstheme="minorBidi"/>
          <w:sz w:val="22"/>
          <w:szCs w:val="22"/>
        </w:rPr>
      </w:pPr>
      <w:r w:rsidRPr="00140132">
        <w:t xml:space="preserve">Section 2.1 </w:t>
      </w:r>
      <w:r w:rsidRPr="00140132">
        <w:rPr>
          <w:rFonts w:asciiTheme="minorHAnsi" w:eastAsiaTheme="minorEastAsia" w:hAnsiTheme="minorHAnsi" w:cstheme="minorBidi"/>
          <w:sz w:val="22"/>
          <w:szCs w:val="22"/>
        </w:rPr>
        <w:tab/>
      </w:r>
      <w:r w:rsidRPr="00140132">
        <w:t>Your eligibility requirements</w:t>
      </w:r>
      <w:r w:rsidRPr="00140132">
        <w:tab/>
      </w:r>
      <w:r w:rsidRPr="00140132">
        <w:fldChar w:fldCharType="begin"/>
      </w:r>
      <w:r w:rsidRPr="00140132">
        <w:instrText xml:space="preserve"> PAGEREF _Toc472422501 \h </w:instrText>
      </w:r>
      <w:r w:rsidRPr="00140132">
        <w:fldChar w:fldCharType="separate"/>
      </w:r>
      <w:r w:rsidR="00BC05C3" w:rsidRPr="00140132">
        <w:t>7</w:t>
      </w:r>
      <w:r w:rsidRPr="00140132">
        <w:fldChar w:fldCharType="end"/>
      </w:r>
    </w:p>
    <w:p w14:paraId="08710A3D" w14:textId="1A55521E" w:rsidR="00C649BC" w:rsidRPr="00140132" w:rsidRDefault="00C649BC">
      <w:pPr>
        <w:pStyle w:val="TOC4"/>
        <w:rPr>
          <w:rFonts w:asciiTheme="minorHAnsi" w:eastAsiaTheme="minorEastAsia" w:hAnsiTheme="minorHAnsi" w:cstheme="minorBidi"/>
          <w:sz w:val="22"/>
          <w:szCs w:val="22"/>
        </w:rPr>
      </w:pPr>
      <w:r w:rsidRPr="00140132">
        <w:t>Section 2.2</w:t>
      </w:r>
      <w:r w:rsidRPr="00140132">
        <w:rPr>
          <w:rFonts w:asciiTheme="minorHAnsi" w:eastAsiaTheme="minorEastAsia" w:hAnsiTheme="minorHAnsi" w:cstheme="minorBidi"/>
          <w:sz w:val="22"/>
          <w:szCs w:val="22"/>
        </w:rPr>
        <w:tab/>
      </w:r>
      <w:r w:rsidRPr="00140132">
        <w:t>What are Medicare Part A and Medicare Part B?</w:t>
      </w:r>
      <w:r w:rsidRPr="00140132">
        <w:tab/>
      </w:r>
      <w:r w:rsidRPr="00140132">
        <w:fldChar w:fldCharType="begin"/>
      </w:r>
      <w:r w:rsidRPr="00140132">
        <w:instrText xml:space="preserve"> PAGEREF _Toc472422502 \h </w:instrText>
      </w:r>
      <w:r w:rsidRPr="00140132">
        <w:fldChar w:fldCharType="separate"/>
      </w:r>
      <w:r w:rsidR="00BC05C3" w:rsidRPr="00140132">
        <w:t>8</w:t>
      </w:r>
      <w:r w:rsidRPr="00140132">
        <w:fldChar w:fldCharType="end"/>
      </w:r>
    </w:p>
    <w:p w14:paraId="73A281F3" w14:textId="2E45B63C" w:rsidR="00C649BC" w:rsidRPr="00140132" w:rsidRDefault="00C649BC">
      <w:pPr>
        <w:pStyle w:val="TOC4"/>
        <w:rPr>
          <w:rFonts w:asciiTheme="minorHAnsi" w:eastAsiaTheme="minorEastAsia" w:hAnsiTheme="minorHAnsi" w:cstheme="minorBidi"/>
          <w:sz w:val="22"/>
          <w:szCs w:val="22"/>
        </w:rPr>
      </w:pPr>
      <w:r w:rsidRPr="00140132">
        <w:t>Section 2.3</w:t>
      </w:r>
      <w:r w:rsidRPr="00140132">
        <w:rPr>
          <w:rFonts w:asciiTheme="minorHAnsi" w:eastAsiaTheme="minorEastAsia" w:hAnsiTheme="minorHAnsi" w:cstheme="minorBidi"/>
          <w:sz w:val="22"/>
          <w:szCs w:val="22"/>
        </w:rPr>
        <w:tab/>
      </w:r>
      <w:r w:rsidRPr="00140132">
        <w:t xml:space="preserve">Here is the plan service area for </w:t>
      </w:r>
      <w:r w:rsidR="00FF7B29" w:rsidRPr="00140132">
        <w:t>Provider Partners Maryland Advantage (HMO SNP)</w:t>
      </w:r>
      <w:r w:rsidRPr="00140132">
        <w:tab/>
      </w:r>
      <w:r w:rsidRPr="00140132">
        <w:fldChar w:fldCharType="begin"/>
      </w:r>
      <w:r w:rsidRPr="00140132">
        <w:instrText xml:space="preserve"> PAGEREF _Toc472422503 \h </w:instrText>
      </w:r>
      <w:r w:rsidRPr="00140132">
        <w:fldChar w:fldCharType="separate"/>
      </w:r>
      <w:r w:rsidR="00BC05C3" w:rsidRPr="00140132">
        <w:t>9</w:t>
      </w:r>
      <w:r w:rsidRPr="00140132">
        <w:fldChar w:fldCharType="end"/>
      </w:r>
    </w:p>
    <w:p w14:paraId="3C604588" w14:textId="34003DC5" w:rsidR="00C649BC" w:rsidRPr="00140132" w:rsidRDefault="00C649BC">
      <w:pPr>
        <w:pStyle w:val="TOC4"/>
        <w:rPr>
          <w:rFonts w:asciiTheme="minorHAnsi" w:eastAsiaTheme="minorEastAsia" w:hAnsiTheme="minorHAnsi" w:cstheme="minorBidi"/>
          <w:sz w:val="22"/>
          <w:szCs w:val="22"/>
        </w:rPr>
      </w:pPr>
      <w:r w:rsidRPr="00140132">
        <w:t xml:space="preserve">Section 2.4 </w:t>
      </w:r>
      <w:r w:rsidRPr="00140132">
        <w:rPr>
          <w:rFonts w:asciiTheme="minorHAnsi" w:eastAsiaTheme="minorEastAsia" w:hAnsiTheme="minorHAnsi" w:cstheme="minorBidi"/>
          <w:sz w:val="22"/>
          <w:szCs w:val="22"/>
        </w:rPr>
        <w:tab/>
      </w:r>
      <w:r w:rsidRPr="00140132">
        <w:t>U.S. Citizen or Lawful Presence</w:t>
      </w:r>
      <w:r w:rsidRPr="00140132">
        <w:tab/>
      </w:r>
      <w:r w:rsidRPr="00140132">
        <w:fldChar w:fldCharType="begin"/>
      </w:r>
      <w:r w:rsidRPr="00140132">
        <w:instrText xml:space="preserve"> PAGEREF _Toc472422504 \h </w:instrText>
      </w:r>
      <w:r w:rsidRPr="00140132">
        <w:fldChar w:fldCharType="separate"/>
      </w:r>
      <w:r w:rsidR="00BC05C3" w:rsidRPr="00140132">
        <w:t>9</w:t>
      </w:r>
      <w:r w:rsidRPr="00140132">
        <w:fldChar w:fldCharType="end"/>
      </w:r>
    </w:p>
    <w:p w14:paraId="54584ECB" w14:textId="48FBE222" w:rsidR="00C649BC" w:rsidRPr="00140132" w:rsidRDefault="00C649BC">
      <w:pPr>
        <w:pStyle w:val="TOC3"/>
        <w:rPr>
          <w:rFonts w:asciiTheme="minorHAnsi" w:eastAsiaTheme="minorEastAsia" w:hAnsiTheme="minorHAnsi" w:cstheme="minorBidi"/>
          <w:b w:val="0"/>
          <w:sz w:val="22"/>
          <w:szCs w:val="22"/>
        </w:rPr>
      </w:pPr>
      <w:r w:rsidRPr="00140132">
        <w:t>SECTION 3</w:t>
      </w:r>
      <w:r w:rsidRPr="00140132">
        <w:rPr>
          <w:rFonts w:asciiTheme="minorHAnsi" w:eastAsiaTheme="minorEastAsia" w:hAnsiTheme="minorHAnsi" w:cstheme="minorBidi"/>
          <w:b w:val="0"/>
          <w:sz w:val="22"/>
          <w:szCs w:val="22"/>
        </w:rPr>
        <w:tab/>
      </w:r>
      <w:r w:rsidRPr="00140132">
        <w:t>What other materials will you get from us?</w:t>
      </w:r>
      <w:r w:rsidRPr="00140132">
        <w:tab/>
      </w:r>
      <w:r w:rsidRPr="00140132">
        <w:fldChar w:fldCharType="begin"/>
      </w:r>
      <w:r w:rsidRPr="00140132">
        <w:instrText xml:space="preserve"> PAGEREF _Toc472422505 \h </w:instrText>
      </w:r>
      <w:r w:rsidRPr="00140132">
        <w:fldChar w:fldCharType="separate"/>
      </w:r>
      <w:r w:rsidR="00BC05C3" w:rsidRPr="00140132">
        <w:t>9</w:t>
      </w:r>
      <w:r w:rsidRPr="00140132">
        <w:fldChar w:fldCharType="end"/>
      </w:r>
    </w:p>
    <w:p w14:paraId="5AD39A29" w14:textId="7BB36A83" w:rsidR="00C649BC" w:rsidRPr="00140132" w:rsidRDefault="00C649BC">
      <w:pPr>
        <w:pStyle w:val="TOC4"/>
        <w:rPr>
          <w:rFonts w:asciiTheme="minorHAnsi" w:eastAsiaTheme="minorEastAsia" w:hAnsiTheme="minorHAnsi" w:cstheme="minorBidi"/>
          <w:sz w:val="22"/>
          <w:szCs w:val="22"/>
        </w:rPr>
      </w:pPr>
      <w:r w:rsidRPr="00140132">
        <w:t xml:space="preserve">Section 3.1 </w:t>
      </w:r>
      <w:r w:rsidRPr="00140132">
        <w:rPr>
          <w:rFonts w:asciiTheme="minorHAnsi" w:eastAsiaTheme="minorEastAsia" w:hAnsiTheme="minorHAnsi" w:cstheme="minorBidi"/>
          <w:sz w:val="22"/>
          <w:szCs w:val="22"/>
        </w:rPr>
        <w:tab/>
      </w:r>
      <w:r w:rsidRPr="00140132">
        <w:t>Your plan membership card – Use it to get all covered care and prescription drugs</w:t>
      </w:r>
      <w:r w:rsidRPr="00140132">
        <w:tab/>
      </w:r>
      <w:r w:rsidRPr="00140132">
        <w:fldChar w:fldCharType="begin"/>
      </w:r>
      <w:r w:rsidRPr="00140132">
        <w:instrText xml:space="preserve"> PAGEREF _Toc472422506 \h </w:instrText>
      </w:r>
      <w:r w:rsidRPr="00140132">
        <w:fldChar w:fldCharType="separate"/>
      </w:r>
      <w:r w:rsidR="00BC05C3" w:rsidRPr="00140132">
        <w:t>9</w:t>
      </w:r>
      <w:r w:rsidRPr="00140132">
        <w:fldChar w:fldCharType="end"/>
      </w:r>
    </w:p>
    <w:p w14:paraId="02CDFDA0" w14:textId="7A119FB9" w:rsidR="00C649BC" w:rsidRPr="00140132" w:rsidRDefault="00C649BC">
      <w:pPr>
        <w:pStyle w:val="TOC4"/>
        <w:rPr>
          <w:rFonts w:asciiTheme="minorHAnsi" w:eastAsiaTheme="minorEastAsia" w:hAnsiTheme="minorHAnsi" w:cstheme="minorBidi"/>
          <w:sz w:val="22"/>
          <w:szCs w:val="22"/>
        </w:rPr>
      </w:pPr>
      <w:r w:rsidRPr="00140132">
        <w:t xml:space="preserve">Section 3.2 </w:t>
      </w:r>
      <w:r w:rsidRPr="00140132">
        <w:rPr>
          <w:rFonts w:asciiTheme="minorHAnsi" w:eastAsiaTheme="minorEastAsia" w:hAnsiTheme="minorHAnsi" w:cstheme="minorBidi"/>
          <w:sz w:val="22"/>
          <w:szCs w:val="22"/>
        </w:rPr>
        <w:tab/>
      </w:r>
      <w:r w:rsidRPr="00140132">
        <w:t xml:space="preserve">The </w:t>
      </w:r>
      <w:r w:rsidRPr="00140132">
        <w:rPr>
          <w:i/>
        </w:rPr>
        <w:t>Provider Directory</w:t>
      </w:r>
      <w:r w:rsidRPr="00140132">
        <w:t>: Your guide to all providers in the plan’s network</w:t>
      </w:r>
      <w:r w:rsidRPr="00140132">
        <w:tab/>
      </w:r>
      <w:r w:rsidRPr="00140132">
        <w:fldChar w:fldCharType="begin"/>
      </w:r>
      <w:r w:rsidRPr="00140132">
        <w:instrText xml:space="preserve"> PAGEREF _Toc472422507 \h </w:instrText>
      </w:r>
      <w:r w:rsidRPr="00140132">
        <w:fldChar w:fldCharType="separate"/>
      </w:r>
      <w:r w:rsidR="00BC05C3" w:rsidRPr="00140132">
        <w:t>10</w:t>
      </w:r>
      <w:r w:rsidRPr="00140132">
        <w:fldChar w:fldCharType="end"/>
      </w:r>
    </w:p>
    <w:p w14:paraId="338797BA" w14:textId="007F6F58" w:rsidR="00C649BC" w:rsidRPr="00140132" w:rsidRDefault="00C649BC">
      <w:pPr>
        <w:pStyle w:val="TOC4"/>
        <w:rPr>
          <w:rFonts w:asciiTheme="minorHAnsi" w:eastAsiaTheme="minorEastAsia" w:hAnsiTheme="minorHAnsi" w:cstheme="minorBidi"/>
          <w:sz w:val="22"/>
          <w:szCs w:val="22"/>
        </w:rPr>
      </w:pPr>
      <w:r w:rsidRPr="00140132">
        <w:t xml:space="preserve">Section 3.3 </w:t>
      </w:r>
      <w:r w:rsidRPr="00140132">
        <w:rPr>
          <w:rFonts w:asciiTheme="minorHAnsi" w:eastAsiaTheme="minorEastAsia" w:hAnsiTheme="minorHAnsi" w:cstheme="minorBidi"/>
          <w:sz w:val="22"/>
          <w:szCs w:val="22"/>
        </w:rPr>
        <w:tab/>
      </w:r>
      <w:r w:rsidRPr="00140132">
        <w:t xml:space="preserve">The </w:t>
      </w:r>
      <w:r w:rsidRPr="00140132">
        <w:rPr>
          <w:i/>
        </w:rPr>
        <w:t>Pharmacy Directory</w:t>
      </w:r>
      <w:r w:rsidRPr="00140132">
        <w:t>: Your guide to pharmacies in our network</w:t>
      </w:r>
      <w:r w:rsidRPr="00140132">
        <w:tab/>
      </w:r>
      <w:r w:rsidRPr="00140132">
        <w:fldChar w:fldCharType="begin"/>
      </w:r>
      <w:r w:rsidRPr="00140132">
        <w:instrText xml:space="preserve"> PAGEREF _Toc472422508 \h </w:instrText>
      </w:r>
      <w:r w:rsidRPr="00140132">
        <w:fldChar w:fldCharType="separate"/>
      </w:r>
      <w:r w:rsidR="00BC05C3" w:rsidRPr="00140132">
        <w:t>11</w:t>
      </w:r>
      <w:r w:rsidRPr="00140132">
        <w:fldChar w:fldCharType="end"/>
      </w:r>
    </w:p>
    <w:p w14:paraId="73D481AD" w14:textId="16DF1214" w:rsidR="00C649BC" w:rsidRPr="00140132" w:rsidRDefault="00C649BC">
      <w:pPr>
        <w:pStyle w:val="TOC4"/>
        <w:rPr>
          <w:rFonts w:asciiTheme="minorHAnsi" w:eastAsiaTheme="minorEastAsia" w:hAnsiTheme="minorHAnsi" w:cstheme="minorBidi"/>
          <w:sz w:val="22"/>
          <w:szCs w:val="22"/>
        </w:rPr>
      </w:pPr>
      <w:r w:rsidRPr="00140132">
        <w:t xml:space="preserve">Section 3.4 </w:t>
      </w:r>
      <w:r w:rsidRPr="00140132">
        <w:rPr>
          <w:rFonts w:asciiTheme="minorHAnsi" w:eastAsiaTheme="minorEastAsia" w:hAnsiTheme="minorHAnsi" w:cstheme="minorBidi"/>
          <w:sz w:val="22"/>
          <w:szCs w:val="22"/>
        </w:rPr>
        <w:tab/>
      </w:r>
      <w:r w:rsidRPr="00140132">
        <w:t xml:space="preserve">The plan’s List of Covered Drugs </w:t>
      </w:r>
      <w:r w:rsidRPr="00140132">
        <w:rPr>
          <w:i/>
        </w:rPr>
        <w:t>(Formulary)</w:t>
      </w:r>
      <w:r w:rsidRPr="00140132">
        <w:tab/>
      </w:r>
      <w:r w:rsidRPr="00140132">
        <w:fldChar w:fldCharType="begin"/>
      </w:r>
      <w:r w:rsidRPr="00140132">
        <w:instrText xml:space="preserve"> PAGEREF _Toc472422509 \h </w:instrText>
      </w:r>
      <w:r w:rsidRPr="00140132">
        <w:fldChar w:fldCharType="separate"/>
      </w:r>
      <w:r w:rsidR="00BC05C3" w:rsidRPr="00140132">
        <w:t>11</w:t>
      </w:r>
      <w:r w:rsidRPr="00140132">
        <w:fldChar w:fldCharType="end"/>
      </w:r>
    </w:p>
    <w:p w14:paraId="3A7FC927" w14:textId="5A93A5C8" w:rsidR="00C649BC" w:rsidRPr="00140132" w:rsidRDefault="00C649BC">
      <w:pPr>
        <w:pStyle w:val="TOC4"/>
        <w:rPr>
          <w:rFonts w:asciiTheme="minorHAnsi" w:eastAsiaTheme="minorEastAsia" w:hAnsiTheme="minorHAnsi" w:cstheme="minorBidi"/>
          <w:sz w:val="22"/>
          <w:szCs w:val="22"/>
        </w:rPr>
      </w:pPr>
      <w:r w:rsidRPr="00140132">
        <w:t>Section 3.5</w:t>
      </w:r>
      <w:r w:rsidRPr="00140132">
        <w:rPr>
          <w:rFonts w:asciiTheme="minorHAnsi" w:eastAsiaTheme="minorEastAsia" w:hAnsiTheme="minorHAnsi" w:cstheme="minorBidi"/>
          <w:sz w:val="22"/>
          <w:szCs w:val="22"/>
        </w:rPr>
        <w:tab/>
      </w:r>
      <w:r w:rsidRPr="00140132">
        <w:t xml:space="preserve">The </w:t>
      </w:r>
      <w:r w:rsidRPr="00140132">
        <w:rPr>
          <w:i/>
        </w:rPr>
        <w:t>Part D</w:t>
      </w:r>
      <w:r w:rsidRPr="00140132">
        <w:t xml:space="preserve"> </w:t>
      </w:r>
      <w:r w:rsidRPr="00140132">
        <w:rPr>
          <w:i/>
        </w:rPr>
        <w:t>Explanation of Benefits</w:t>
      </w:r>
      <w:r w:rsidRPr="00140132">
        <w:t xml:space="preserve"> (the “Part D EOB”): Reports with a summary of payments made for your Part D prescription drugs</w:t>
      </w:r>
      <w:r w:rsidRPr="00140132">
        <w:tab/>
      </w:r>
      <w:r w:rsidRPr="00140132">
        <w:fldChar w:fldCharType="begin"/>
      </w:r>
      <w:r w:rsidRPr="00140132">
        <w:instrText xml:space="preserve"> PAGEREF _Toc472422510 \h </w:instrText>
      </w:r>
      <w:r w:rsidRPr="00140132">
        <w:fldChar w:fldCharType="separate"/>
      </w:r>
      <w:r w:rsidR="00BC05C3" w:rsidRPr="00140132">
        <w:t>12</w:t>
      </w:r>
      <w:r w:rsidRPr="00140132">
        <w:fldChar w:fldCharType="end"/>
      </w:r>
    </w:p>
    <w:p w14:paraId="5354A805" w14:textId="436CF6FC" w:rsidR="00C649BC" w:rsidRPr="00140132" w:rsidRDefault="00C649BC">
      <w:pPr>
        <w:pStyle w:val="TOC3"/>
        <w:rPr>
          <w:rFonts w:asciiTheme="minorHAnsi" w:eastAsiaTheme="minorEastAsia" w:hAnsiTheme="minorHAnsi" w:cstheme="minorBidi"/>
          <w:b w:val="0"/>
          <w:sz w:val="22"/>
          <w:szCs w:val="22"/>
        </w:rPr>
      </w:pPr>
      <w:r w:rsidRPr="00140132">
        <w:t>SECTION 4</w:t>
      </w:r>
      <w:r w:rsidRPr="00140132">
        <w:rPr>
          <w:rFonts w:asciiTheme="minorHAnsi" w:eastAsiaTheme="minorEastAsia" w:hAnsiTheme="minorHAnsi" w:cstheme="minorBidi"/>
          <w:b w:val="0"/>
          <w:sz w:val="22"/>
          <w:szCs w:val="22"/>
        </w:rPr>
        <w:tab/>
      </w:r>
      <w:r w:rsidRPr="00140132">
        <w:t xml:space="preserve">Your monthly premium for </w:t>
      </w:r>
      <w:r w:rsidR="00FF7B29" w:rsidRPr="00140132">
        <w:t>Provider Partners Maryland Advantage (HMO SNP)</w:t>
      </w:r>
      <w:r w:rsidRPr="00140132">
        <w:tab/>
      </w:r>
      <w:r w:rsidRPr="00140132">
        <w:fldChar w:fldCharType="begin"/>
      </w:r>
      <w:r w:rsidRPr="00140132">
        <w:instrText xml:space="preserve"> PAGEREF _Toc472422511 \h </w:instrText>
      </w:r>
      <w:r w:rsidRPr="00140132">
        <w:fldChar w:fldCharType="separate"/>
      </w:r>
      <w:r w:rsidR="00BC05C3" w:rsidRPr="00140132">
        <w:t>12</w:t>
      </w:r>
      <w:r w:rsidRPr="00140132">
        <w:fldChar w:fldCharType="end"/>
      </w:r>
    </w:p>
    <w:p w14:paraId="71BEB343" w14:textId="443B07A6" w:rsidR="00C649BC" w:rsidRPr="00140132" w:rsidRDefault="00C649BC">
      <w:pPr>
        <w:pStyle w:val="TOC4"/>
        <w:rPr>
          <w:rFonts w:asciiTheme="minorHAnsi" w:eastAsiaTheme="minorEastAsia" w:hAnsiTheme="minorHAnsi" w:cstheme="minorBidi"/>
          <w:sz w:val="22"/>
          <w:szCs w:val="22"/>
        </w:rPr>
      </w:pPr>
      <w:r w:rsidRPr="00140132">
        <w:t>Section 4.1</w:t>
      </w:r>
      <w:r w:rsidRPr="00140132">
        <w:rPr>
          <w:rFonts w:asciiTheme="minorHAnsi" w:eastAsiaTheme="minorEastAsia" w:hAnsiTheme="minorHAnsi" w:cstheme="minorBidi"/>
          <w:sz w:val="22"/>
          <w:szCs w:val="22"/>
        </w:rPr>
        <w:tab/>
      </w:r>
      <w:r w:rsidRPr="00140132">
        <w:t>How much is your plan premium?</w:t>
      </w:r>
      <w:r w:rsidRPr="00140132">
        <w:tab/>
      </w:r>
      <w:r w:rsidRPr="00140132">
        <w:fldChar w:fldCharType="begin"/>
      </w:r>
      <w:r w:rsidRPr="00140132">
        <w:instrText xml:space="preserve"> PAGEREF _Toc472422512 \h </w:instrText>
      </w:r>
      <w:r w:rsidRPr="00140132">
        <w:fldChar w:fldCharType="separate"/>
      </w:r>
      <w:r w:rsidR="00BC05C3" w:rsidRPr="00140132">
        <w:t>12</w:t>
      </w:r>
      <w:r w:rsidRPr="00140132">
        <w:fldChar w:fldCharType="end"/>
      </w:r>
    </w:p>
    <w:p w14:paraId="3BEFFD50" w14:textId="6EA1C83C" w:rsidR="00C649BC" w:rsidRPr="00140132" w:rsidRDefault="00C649BC">
      <w:pPr>
        <w:pStyle w:val="TOC3"/>
        <w:rPr>
          <w:rFonts w:asciiTheme="minorHAnsi" w:eastAsiaTheme="minorEastAsia" w:hAnsiTheme="minorHAnsi" w:cstheme="minorBidi"/>
          <w:b w:val="0"/>
          <w:sz w:val="22"/>
          <w:szCs w:val="22"/>
        </w:rPr>
      </w:pPr>
      <w:r w:rsidRPr="00140132">
        <w:t>SECTION 5</w:t>
      </w:r>
      <w:r w:rsidRPr="00140132">
        <w:rPr>
          <w:rFonts w:asciiTheme="minorHAnsi" w:eastAsiaTheme="minorEastAsia" w:hAnsiTheme="minorHAnsi" w:cstheme="minorBidi"/>
          <w:b w:val="0"/>
          <w:sz w:val="22"/>
          <w:szCs w:val="22"/>
        </w:rPr>
        <w:tab/>
      </w:r>
      <w:r w:rsidRPr="00140132">
        <w:t>Do you have to pay the Part D “late enrollment penalty”?</w:t>
      </w:r>
      <w:r w:rsidRPr="00140132">
        <w:tab/>
      </w:r>
      <w:r w:rsidRPr="00140132">
        <w:fldChar w:fldCharType="begin"/>
      </w:r>
      <w:r w:rsidRPr="00140132">
        <w:instrText xml:space="preserve"> PAGEREF _Toc472422513 \h </w:instrText>
      </w:r>
      <w:r w:rsidRPr="00140132">
        <w:fldChar w:fldCharType="separate"/>
      </w:r>
      <w:r w:rsidR="00BC05C3" w:rsidRPr="00140132">
        <w:t>13</w:t>
      </w:r>
      <w:r w:rsidRPr="00140132">
        <w:fldChar w:fldCharType="end"/>
      </w:r>
    </w:p>
    <w:p w14:paraId="00D5B62A" w14:textId="39A03471" w:rsidR="00C649BC" w:rsidRPr="00140132" w:rsidRDefault="00C649BC">
      <w:pPr>
        <w:pStyle w:val="TOC4"/>
        <w:rPr>
          <w:rFonts w:asciiTheme="minorHAnsi" w:eastAsiaTheme="minorEastAsia" w:hAnsiTheme="minorHAnsi" w:cstheme="minorBidi"/>
          <w:sz w:val="22"/>
          <w:szCs w:val="22"/>
        </w:rPr>
      </w:pPr>
      <w:r w:rsidRPr="00140132">
        <w:t>Section 5.1</w:t>
      </w:r>
      <w:r w:rsidRPr="00140132">
        <w:rPr>
          <w:rFonts w:asciiTheme="minorHAnsi" w:eastAsiaTheme="minorEastAsia" w:hAnsiTheme="minorHAnsi" w:cstheme="minorBidi"/>
          <w:sz w:val="22"/>
          <w:szCs w:val="22"/>
        </w:rPr>
        <w:tab/>
      </w:r>
      <w:r w:rsidRPr="00140132">
        <w:t>What is the Part D “late enrollment penalty”?</w:t>
      </w:r>
      <w:r w:rsidRPr="00140132">
        <w:tab/>
      </w:r>
      <w:r w:rsidRPr="00140132">
        <w:fldChar w:fldCharType="begin"/>
      </w:r>
      <w:r w:rsidRPr="00140132">
        <w:instrText xml:space="preserve"> PAGEREF _Toc472422514 \h </w:instrText>
      </w:r>
      <w:r w:rsidRPr="00140132">
        <w:fldChar w:fldCharType="separate"/>
      </w:r>
      <w:r w:rsidR="00BC05C3" w:rsidRPr="00140132">
        <w:t>13</w:t>
      </w:r>
      <w:r w:rsidRPr="00140132">
        <w:fldChar w:fldCharType="end"/>
      </w:r>
    </w:p>
    <w:p w14:paraId="21BA2368" w14:textId="2E2BC30D" w:rsidR="00C649BC" w:rsidRPr="00140132" w:rsidRDefault="00C649BC">
      <w:pPr>
        <w:pStyle w:val="TOC4"/>
        <w:rPr>
          <w:rFonts w:asciiTheme="minorHAnsi" w:eastAsiaTheme="minorEastAsia" w:hAnsiTheme="minorHAnsi" w:cstheme="minorBidi"/>
          <w:sz w:val="22"/>
          <w:szCs w:val="22"/>
        </w:rPr>
      </w:pPr>
      <w:r w:rsidRPr="00140132">
        <w:t>Section 5.2</w:t>
      </w:r>
      <w:r w:rsidRPr="00140132">
        <w:rPr>
          <w:rFonts w:asciiTheme="minorHAnsi" w:eastAsiaTheme="minorEastAsia" w:hAnsiTheme="minorHAnsi" w:cstheme="minorBidi"/>
          <w:sz w:val="22"/>
          <w:szCs w:val="22"/>
        </w:rPr>
        <w:tab/>
      </w:r>
      <w:r w:rsidRPr="00140132">
        <w:t>How much is the Part D late enrollment penalty?</w:t>
      </w:r>
      <w:r w:rsidRPr="00140132">
        <w:tab/>
      </w:r>
      <w:r w:rsidRPr="00140132">
        <w:fldChar w:fldCharType="begin"/>
      </w:r>
      <w:r w:rsidRPr="00140132">
        <w:instrText xml:space="preserve"> PAGEREF _Toc472422515 \h </w:instrText>
      </w:r>
      <w:r w:rsidRPr="00140132">
        <w:fldChar w:fldCharType="separate"/>
      </w:r>
      <w:r w:rsidR="00BC05C3" w:rsidRPr="00140132">
        <w:t>14</w:t>
      </w:r>
      <w:r w:rsidRPr="00140132">
        <w:fldChar w:fldCharType="end"/>
      </w:r>
    </w:p>
    <w:p w14:paraId="7CECFE75" w14:textId="2A43A958" w:rsidR="00C649BC" w:rsidRPr="00140132" w:rsidRDefault="00C649BC">
      <w:pPr>
        <w:pStyle w:val="TOC4"/>
        <w:rPr>
          <w:rFonts w:asciiTheme="minorHAnsi" w:eastAsiaTheme="minorEastAsia" w:hAnsiTheme="minorHAnsi" w:cstheme="minorBidi"/>
          <w:sz w:val="22"/>
          <w:szCs w:val="22"/>
        </w:rPr>
      </w:pPr>
      <w:r w:rsidRPr="00140132">
        <w:t>Section 5.3</w:t>
      </w:r>
      <w:r w:rsidRPr="00140132">
        <w:rPr>
          <w:rFonts w:asciiTheme="minorHAnsi" w:eastAsiaTheme="minorEastAsia" w:hAnsiTheme="minorHAnsi" w:cstheme="minorBidi"/>
          <w:sz w:val="22"/>
          <w:szCs w:val="22"/>
        </w:rPr>
        <w:tab/>
      </w:r>
      <w:r w:rsidRPr="00140132">
        <w:t>In some situations, you can enroll late and not have to pay the penalty</w:t>
      </w:r>
      <w:r w:rsidRPr="00140132">
        <w:tab/>
      </w:r>
      <w:r w:rsidRPr="00140132">
        <w:fldChar w:fldCharType="begin"/>
      </w:r>
      <w:r w:rsidRPr="00140132">
        <w:instrText xml:space="preserve"> PAGEREF _Toc472422516 \h </w:instrText>
      </w:r>
      <w:r w:rsidRPr="00140132">
        <w:fldChar w:fldCharType="separate"/>
      </w:r>
      <w:r w:rsidR="00BC05C3" w:rsidRPr="00140132">
        <w:t>14</w:t>
      </w:r>
      <w:r w:rsidRPr="00140132">
        <w:fldChar w:fldCharType="end"/>
      </w:r>
    </w:p>
    <w:p w14:paraId="2AEAC441" w14:textId="09E777DE" w:rsidR="00C649BC" w:rsidRDefault="00C649BC">
      <w:pPr>
        <w:pStyle w:val="TOC4"/>
        <w:rPr>
          <w:rFonts w:asciiTheme="minorHAnsi" w:eastAsiaTheme="minorEastAsia" w:hAnsiTheme="minorHAnsi" w:cstheme="minorBidi"/>
          <w:sz w:val="22"/>
          <w:szCs w:val="22"/>
        </w:rPr>
      </w:pPr>
      <w:r w:rsidRPr="00140132">
        <w:t>Section 5.4</w:t>
      </w:r>
      <w:r w:rsidRPr="00140132">
        <w:rPr>
          <w:rFonts w:asciiTheme="minorHAnsi" w:eastAsiaTheme="minorEastAsia" w:hAnsiTheme="minorHAnsi" w:cstheme="minorBidi"/>
          <w:sz w:val="22"/>
          <w:szCs w:val="22"/>
        </w:rPr>
        <w:tab/>
      </w:r>
      <w:r w:rsidRPr="00140132">
        <w:t>What can you do if you disagree about your Part D late enrollment penalty?</w:t>
      </w:r>
      <w:r w:rsidRPr="00140132">
        <w:tab/>
      </w:r>
      <w:r>
        <w:fldChar w:fldCharType="begin"/>
      </w:r>
      <w:r>
        <w:instrText xml:space="preserve"> PAGEREF _Toc472422517 \h </w:instrText>
      </w:r>
      <w:r>
        <w:fldChar w:fldCharType="separate"/>
      </w:r>
      <w:r w:rsidR="00BC05C3">
        <w:t>15</w:t>
      </w:r>
      <w:r>
        <w:fldChar w:fldCharType="end"/>
      </w:r>
    </w:p>
    <w:p w14:paraId="0B77C982" w14:textId="40DB87E9" w:rsidR="00C649BC" w:rsidRDefault="00C649BC">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_Toc472422518 \h </w:instrText>
      </w:r>
      <w:r>
        <w:fldChar w:fldCharType="separate"/>
      </w:r>
      <w:r w:rsidR="00BC05C3">
        <w:t>16</w:t>
      </w:r>
      <w:r>
        <w:fldChar w:fldCharType="end"/>
      </w:r>
    </w:p>
    <w:p w14:paraId="0D7A362E" w14:textId="498CD5C6" w:rsidR="00C649BC" w:rsidRDefault="00C649BC">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_Toc472422519 \h </w:instrText>
      </w:r>
      <w:r>
        <w:fldChar w:fldCharType="separate"/>
      </w:r>
      <w:r w:rsidR="00BC05C3">
        <w:t>16</w:t>
      </w:r>
      <w:r>
        <w:fldChar w:fldCharType="end"/>
      </w:r>
    </w:p>
    <w:p w14:paraId="247D2DCC" w14:textId="6CD8A91E" w:rsidR="00C649BC" w:rsidRDefault="00C649BC">
      <w:pPr>
        <w:pStyle w:val="TOC4"/>
        <w:rPr>
          <w:rFonts w:asciiTheme="minorHAnsi" w:eastAsiaTheme="minorEastAsia" w:hAnsiTheme="minorHAnsi" w:cstheme="minorBidi"/>
          <w:sz w:val="22"/>
          <w:szCs w:val="22"/>
        </w:rPr>
      </w:pPr>
      <w:r>
        <w:lastRenderedPageBreak/>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_Toc472422520 \h </w:instrText>
      </w:r>
      <w:r>
        <w:fldChar w:fldCharType="separate"/>
      </w:r>
      <w:r w:rsidR="00BC05C3">
        <w:t>16</w:t>
      </w:r>
      <w:r>
        <w:fldChar w:fldCharType="end"/>
      </w:r>
    </w:p>
    <w:p w14:paraId="7152AF97" w14:textId="069E3F72" w:rsidR="00C649BC" w:rsidRDefault="00C649BC">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_Toc472422521 \h </w:instrText>
      </w:r>
      <w:r>
        <w:fldChar w:fldCharType="separate"/>
      </w:r>
      <w:r w:rsidR="00BC05C3">
        <w:t>17</w:t>
      </w:r>
      <w:r>
        <w:fldChar w:fldCharType="end"/>
      </w:r>
    </w:p>
    <w:p w14:paraId="0C2734D0" w14:textId="65F7D814" w:rsidR="00C649BC" w:rsidRDefault="00C649BC">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_Toc472422522 \h </w:instrText>
      </w:r>
      <w:r>
        <w:fldChar w:fldCharType="separate"/>
      </w:r>
      <w:r w:rsidR="00BC05C3">
        <w:t>17</w:t>
      </w:r>
      <w:r>
        <w:fldChar w:fldCharType="end"/>
      </w:r>
    </w:p>
    <w:p w14:paraId="5721B3E7" w14:textId="004C5A1E" w:rsidR="00C649BC" w:rsidRDefault="00C649BC">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_Toc472422523 \h </w:instrText>
      </w:r>
      <w:r>
        <w:fldChar w:fldCharType="separate"/>
      </w:r>
      <w:r w:rsidR="00BC05C3">
        <w:t>18</w:t>
      </w:r>
      <w:r>
        <w:fldChar w:fldCharType="end"/>
      </w:r>
    </w:p>
    <w:p w14:paraId="42FF826E" w14:textId="3D1714F7" w:rsidR="00C649BC" w:rsidRDefault="00C649BC">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There are several</w:t>
      </w:r>
      <w:r w:rsidRPr="00A57952">
        <w:rPr>
          <w:color w:val="0000FF"/>
        </w:rPr>
        <w:t xml:space="preserve"> </w:t>
      </w:r>
      <w:r>
        <w:t>ways you can pay your plan premium</w:t>
      </w:r>
      <w:r>
        <w:tab/>
      </w:r>
      <w:r>
        <w:fldChar w:fldCharType="begin"/>
      </w:r>
      <w:r>
        <w:instrText xml:space="preserve"> PAGEREF _Toc472422524 \h </w:instrText>
      </w:r>
      <w:r>
        <w:fldChar w:fldCharType="separate"/>
      </w:r>
      <w:r w:rsidR="00BC05C3">
        <w:t>18</w:t>
      </w:r>
      <w:r>
        <w:fldChar w:fldCharType="end"/>
      </w:r>
    </w:p>
    <w:p w14:paraId="5F3B83CF" w14:textId="4E13292B" w:rsidR="00C649BC" w:rsidRDefault="00C649BC">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_Toc472422525 \h </w:instrText>
      </w:r>
      <w:r>
        <w:fldChar w:fldCharType="separate"/>
      </w:r>
      <w:r w:rsidR="00BC05C3">
        <w:t>20</w:t>
      </w:r>
      <w:r>
        <w:fldChar w:fldCharType="end"/>
      </w:r>
    </w:p>
    <w:p w14:paraId="093C91D7" w14:textId="563A000F" w:rsidR="00C649BC" w:rsidRDefault="00C649BC">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_Toc472422526 \h </w:instrText>
      </w:r>
      <w:r>
        <w:fldChar w:fldCharType="separate"/>
      </w:r>
      <w:r w:rsidR="00BC05C3">
        <w:t>20</w:t>
      </w:r>
      <w:r>
        <w:fldChar w:fldCharType="end"/>
      </w:r>
    </w:p>
    <w:p w14:paraId="73B39F52" w14:textId="3221C593" w:rsidR="00C649BC" w:rsidRDefault="00C649BC">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_Toc472422527 \h </w:instrText>
      </w:r>
      <w:r>
        <w:fldChar w:fldCharType="separate"/>
      </w:r>
      <w:r w:rsidR="00BC05C3">
        <w:t>20</w:t>
      </w:r>
      <w:r>
        <w:fldChar w:fldCharType="end"/>
      </w:r>
    </w:p>
    <w:p w14:paraId="4CF41229" w14:textId="68171D79" w:rsidR="00C649BC" w:rsidRDefault="00C649BC">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_Toc472422528 \h </w:instrText>
      </w:r>
      <w:r>
        <w:fldChar w:fldCharType="separate"/>
      </w:r>
      <w:r w:rsidR="00BC05C3">
        <w:t>21</w:t>
      </w:r>
      <w:r>
        <w:fldChar w:fldCharType="end"/>
      </w:r>
    </w:p>
    <w:p w14:paraId="4A699505" w14:textId="7E1A824F" w:rsidR="00C649BC" w:rsidRDefault="00C649BC">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_Toc472422529 \h </w:instrText>
      </w:r>
      <w:r>
        <w:fldChar w:fldCharType="separate"/>
      </w:r>
      <w:r w:rsidR="00BC05C3">
        <w:t>21</w:t>
      </w:r>
      <w:r>
        <w:fldChar w:fldCharType="end"/>
      </w:r>
    </w:p>
    <w:p w14:paraId="4F86D0C2" w14:textId="36A93552" w:rsidR="00C649BC" w:rsidRDefault="00C649BC">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_Toc472422530 \h </w:instrText>
      </w:r>
      <w:r>
        <w:fldChar w:fldCharType="separate"/>
      </w:r>
      <w:r w:rsidR="00BC05C3">
        <w:t>22</w:t>
      </w:r>
      <w:r>
        <w:fldChar w:fldCharType="end"/>
      </w:r>
    </w:p>
    <w:p w14:paraId="02038A8E" w14:textId="0E04823A" w:rsidR="00C649BC" w:rsidRDefault="00C649BC">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_Toc472422531 \h </w:instrText>
      </w:r>
      <w:r>
        <w:fldChar w:fldCharType="separate"/>
      </w:r>
      <w:r w:rsidR="00BC05C3">
        <w:t>22</w:t>
      </w:r>
      <w:r>
        <w:fldChar w:fldCharType="end"/>
      </w:r>
    </w:p>
    <w:p w14:paraId="5CE72886" w14:textId="77777777" w:rsidR="00D22B27" w:rsidRDefault="008802E4" w:rsidP="00385003">
      <w:pPr>
        <w:pStyle w:val="TOC4"/>
      </w:pPr>
      <w:r w:rsidRPr="00A9391A">
        <w:fldChar w:fldCharType="end"/>
      </w:r>
    </w:p>
    <w:p w14:paraId="2B0A8CB4" w14:textId="77777777" w:rsidR="00D22B27" w:rsidRDefault="00D22B27">
      <w:pPr>
        <w:spacing w:before="0" w:beforeAutospacing="0" w:after="0" w:afterAutospacing="0"/>
        <w:rPr>
          <w:noProof/>
          <w:szCs w:val="20"/>
        </w:rPr>
      </w:pPr>
      <w:r>
        <w:br w:type="page"/>
      </w:r>
    </w:p>
    <w:p w14:paraId="4EC48EB6" w14:textId="77777777" w:rsidR="003750D0" w:rsidRDefault="003750D0" w:rsidP="00EF3459">
      <w:pPr>
        <w:pStyle w:val="Heading3"/>
        <w:spacing w:before="0"/>
      </w:pPr>
      <w:bookmarkStart w:id="86" w:name="_Toc233882503"/>
      <w:bookmarkStart w:id="87" w:name="_Toc109299871"/>
      <w:bookmarkStart w:id="88" w:name="_Toc109300170"/>
      <w:bookmarkStart w:id="89" w:name="_Toc190800508"/>
      <w:bookmarkStart w:id="90" w:name="_Toc228557422"/>
      <w:bookmarkStart w:id="91" w:name="_Toc377717473"/>
      <w:bookmarkStart w:id="92" w:name="_Toc377720676"/>
      <w:bookmarkStart w:id="93" w:name="_Toc472422495"/>
      <w:bookmarkEnd w:id="83"/>
      <w:r w:rsidRPr="00052110">
        <w:lastRenderedPageBreak/>
        <w:t>SECTION 1</w:t>
      </w:r>
      <w:r w:rsidRPr="00052110">
        <w:tab/>
        <w:t>Introduction</w:t>
      </w:r>
      <w:bookmarkEnd w:id="86"/>
      <w:bookmarkEnd w:id="87"/>
      <w:bookmarkEnd w:id="88"/>
      <w:bookmarkEnd w:id="89"/>
      <w:bookmarkEnd w:id="90"/>
      <w:bookmarkEnd w:id="91"/>
      <w:bookmarkEnd w:id="92"/>
      <w:bookmarkEnd w:id="93"/>
    </w:p>
    <w:p w14:paraId="65A3B43B" w14:textId="17E7EF27" w:rsidR="008A4CBA" w:rsidRPr="00140132" w:rsidRDefault="008A4CBA" w:rsidP="008A4CBA">
      <w:pPr>
        <w:pStyle w:val="Heading4"/>
      </w:pPr>
      <w:bookmarkStart w:id="94" w:name="_Toc377717475"/>
      <w:bookmarkStart w:id="95" w:name="_Toc377720678"/>
      <w:bookmarkStart w:id="96" w:name="_Toc472422497"/>
      <w:bookmarkStart w:id="97" w:name="_Toc233882504"/>
      <w:bookmarkStart w:id="98" w:name="_Toc109299872"/>
      <w:bookmarkStart w:id="99" w:name="_Toc109300171"/>
      <w:r w:rsidRPr="00B11427">
        <w:t>Section 1.1</w:t>
      </w:r>
      <w:r w:rsidRPr="00B11427">
        <w:tab/>
        <w:t xml:space="preserve">You are currently enrolled in </w:t>
      </w:r>
      <w:r w:rsidR="00FF7B29" w:rsidRPr="00140132">
        <w:t>Provider Partners Maryland Advantage (HMO SNP)</w:t>
      </w:r>
      <w:r w:rsidRPr="00140132">
        <w:t>, which is a specialized Medicare Advantage Plan (“Special Needs Plan”)</w:t>
      </w:r>
      <w:bookmarkEnd w:id="94"/>
      <w:bookmarkEnd w:id="95"/>
      <w:bookmarkEnd w:id="96"/>
    </w:p>
    <w:p w14:paraId="54462CA6" w14:textId="0A8F6DCB" w:rsidR="003750D0" w:rsidRPr="00140132" w:rsidRDefault="003750D0" w:rsidP="003750D0">
      <w:r w:rsidRPr="00140132">
        <w:rPr>
          <w:szCs w:val="26"/>
        </w:rPr>
        <w:t xml:space="preserve">You are covered by Medicare, and you have chosen to get your Medicare health care and your prescription drug coverage through our plan, </w:t>
      </w:r>
      <w:r w:rsidR="00FF7B29" w:rsidRPr="00140132">
        <w:t>Provider Partners Maryland Advantage (HMO SNP)</w:t>
      </w:r>
      <w:r w:rsidRPr="00140132">
        <w:t>.</w:t>
      </w:r>
    </w:p>
    <w:p w14:paraId="232BC7C1" w14:textId="77777777" w:rsidR="000F05CD" w:rsidRPr="00140132" w:rsidRDefault="000F05CD" w:rsidP="000F05CD">
      <w:pPr>
        <w:spacing w:before="120" w:after="120"/>
      </w:pPr>
      <w:r w:rsidRPr="00140132">
        <w:rPr>
          <w:b/>
        </w:rPr>
        <w:t xml:space="preserve">Coverage under this Plan qualifies as minimum essential coverage (MEC) </w:t>
      </w:r>
      <w:r w:rsidRPr="00140132">
        <w:t>and satisfies the Patient Protection and Affordable Care Act’s (ACA) individual shared responsibility requirement. Please visit the Internal Revenue Service (IRS) website at:</w:t>
      </w:r>
      <w:r w:rsidR="00B258A2" w:rsidRPr="00140132">
        <w:t xml:space="preserve"> </w:t>
      </w:r>
      <w:hyperlink r:id="rId49" w:tooltip="https://www.irs.gov/Affordable-care-Act/Individuals-and-Families" w:history="1">
        <w:r w:rsidRPr="00140132">
          <w:rPr>
            <w:rStyle w:val="Hyperlink"/>
            <w:color w:val="auto"/>
          </w:rPr>
          <w:t>https://www.irs.gov/Affordable-Care-Act/Individuals-and-Families</w:t>
        </w:r>
      </w:hyperlink>
      <w:r w:rsidRPr="00140132">
        <w:t xml:space="preserve"> for more information.</w:t>
      </w:r>
    </w:p>
    <w:p w14:paraId="619AFCB8" w14:textId="0B527EBF" w:rsidR="003750D0" w:rsidRPr="00140132" w:rsidRDefault="003750D0" w:rsidP="00EF3459">
      <w:r w:rsidRPr="00140132">
        <w:rPr>
          <w:szCs w:val="26"/>
        </w:rPr>
        <w:t xml:space="preserve">There are different types of Medicare health plans. </w:t>
      </w:r>
      <w:r w:rsidR="00FF7B29" w:rsidRPr="00140132">
        <w:t>Provider Partners Maryland Advantage (HMO SNP)</w:t>
      </w:r>
      <w:r w:rsidRPr="00140132">
        <w:t xml:space="preserve"> is a specialized Medicare Advantage </w:t>
      </w:r>
      <w:r w:rsidR="00003847" w:rsidRPr="00140132">
        <w:t>P</w:t>
      </w:r>
      <w:r w:rsidRPr="00140132">
        <w:t xml:space="preserve">lan (a Medicare </w:t>
      </w:r>
      <w:r w:rsidR="00A91A19" w:rsidRPr="00140132">
        <w:t xml:space="preserve">Advantage </w:t>
      </w:r>
      <w:r w:rsidRPr="00140132">
        <w:t xml:space="preserve">“Special Needs Plan”), which means its benefits are designed for people with special health care needs. </w:t>
      </w:r>
      <w:r w:rsidR="00FF7B29" w:rsidRPr="00140132">
        <w:t>Provider Partners Maryland Advantage (HMO SNP)</w:t>
      </w:r>
      <w:r w:rsidRPr="00140132">
        <w:t xml:space="preserve"> is designed specifically for people who live in an institution (like a nursing home</w:t>
      </w:r>
      <w:r w:rsidR="009D0E70" w:rsidRPr="00140132">
        <w:t>) or who need a level of care that is usually provided in a nursing home</w:t>
      </w:r>
      <w:r w:rsidRPr="00140132">
        <w:t xml:space="preserve">. </w:t>
      </w:r>
    </w:p>
    <w:p w14:paraId="11DE153C" w14:textId="77777777" w:rsidR="003750D0" w:rsidRPr="00140132" w:rsidRDefault="003750D0" w:rsidP="003750D0">
      <w:r w:rsidRPr="00140132">
        <w:t>Our plan includes access to a network of providers who specialize in treating patients who need this level of nursing care. As a member of the plan, you get specially tailored benefits and have all your care coordinated through our plan.</w:t>
      </w:r>
    </w:p>
    <w:p w14:paraId="0FE151FA" w14:textId="77777777" w:rsidR="003750D0" w:rsidRPr="00140132" w:rsidRDefault="003750D0" w:rsidP="003750D0">
      <w:r w:rsidRPr="00140132">
        <w:t>Like all Medicare health plans, this Medicare Special Needs Plan is approved by Medicar</w:t>
      </w:r>
      <w:r w:rsidR="00200D02" w:rsidRPr="00140132">
        <w:t>e and run by a private company.</w:t>
      </w:r>
    </w:p>
    <w:p w14:paraId="5212999E" w14:textId="77777777" w:rsidR="003750D0" w:rsidRPr="00052110" w:rsidRDefault="003750D0" w:rsidP="008A4CBA">
      <w:pPr>
        <w:pStyle w:val="Heading4"/>
      </w:pPr>
      <w:bookmarkStart w:id="100" w:name="_Toc190800511"/>
      <w:bookmarkStart w:id="101" w:name="_Toc228557425"/>
      <w:bookmarkStart w:id="102" w:name="_Toc377717476"/>
      <w:bookmarkStart w:id="103" w:name="_Toc377720679"/>
      <w:bookmarkStart w:id="104" w:name="_Toc472422498"/>
      <w:r w:rsidRPr="00052110">
        <w:t xml:space="preserve">Section 1.2 </w:t>
      </w:r>
      <w:r w:rsidRPr="00052110">
        <w:tab/>
        <w:t xml:space="preserve">What is the </w:t>
      </w:r>
      <w:r w:rsidRPr="00052110">
        <w:rPr>
          <w:i/>
        </w:rPr>
        <w:t>Evidence of Coverage</w:t>
      </w:r>
      <w:r w:rsidRPr="00052110">
        <w:t xml:space="preserve"> booklet about?</w:t>
      </w:r>
      <w:bookmarkEnd w:id="97"/>
      <w:bookmarkEnd w:id="98"/>
      <w:bookmarkEnd w:id="99"/>
      <w:bookmarkEnd w:id="100"/>
      <w:bookmarkEnd w:id="101"/>
      <w:bookmarkEnd w:id="102"/>
      <w:bookmarkEnd w:id="103"/>
      <w:bookmarkEnd w:id="104"/>
    </w:p>
    <w:p w14:paraId="2E9C2C4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052110">
        <w:rPr>
          <w:szCs w:val="26"/>
        </w:rPr>
        <w:t xml:space="preserve">This </w:t>
      </w:r>
      <w:r w:rsidRPr="00052110">
        <w:rPr>
          <w:i/>
          <w:szCs w:val="26"/>
        </w:rPr>
        <w:t>Evidence of Coverage</w:t>
      </w:r>
      <w:r w:rsidRPr="00052110">
        <w:rPr>
          <w:szCs w:val="26"/>
        </w:rPr>
        <w:t xml:space="preserve"> booklet tells you how to get your Medicare medical care and prescription drugs</w:t>
      </w:r>
      <w:r w:rsidR="00A0748A" w:rsidRPr="00052110">
        <w:rPr>
          <w:szCs w:val="26"/>
        </w:rPr>
        <w:t xml:space="preserve"> covered</w:t>
      </w:r>
      <w:r w:rsidRPr="00052110">
        <w:rPr>
          <w:szCs w:val="26"/>
        </w:rPr>
        <w:t xml:space="preserve"> through our plan. This booklet explains your rights and responsibilities, what is covered, and what you pay as a member of the plan.</w:t>
      </w:r>
    </w:p>
    <w:p w14:paraId="385B4628" w14:textId="0DE821A2" w:rsidR="003750D0" w:rsidRPr="005E7377"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 xml:space="preserve">available to you as a member of </w:t>
      </w:r>
      <w:r w:rsidR="00FF7B29" w:rsidRPr="005E7377">
        <w:rPr>
          <w:szCs w:val="26"/>
        </w:rPr>
        <w:t>Provider Partners Maryland Advantage (HMO SNP)</w:t>
      </w:r>
      <w:r w:rsidRPr="005E7377">
        <w:rPr>
          <w:szCs w:val="26"/>
        </w:rPr>
        <w:t>.</w:t>
      </w:r>
      <w:r w:rsidR="001E0626" w:rsidRPr="005E7377">
        <w:rPr>
          <w:szCs w:val="26"/>
        </w:rPr>
        <w:t xml:space="preserve"> </w:t>
      </w:r>
    </w:p>
    <w:p w14:paraId="209F465F" w14:textId="77777777"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booklet. </w:t>
      </w:r>
    </w:p>
    <w:p w14:paraId="195B7C30" w14:textId="77777777" w:rsidR="009245F4" w:rsidRPr="009245F4" w:rsidRDefault="009245F4" w:rsidP="009245F4">
      <w:r w:rsidRPr="00052110">
        <w:t xml:space="preserve">If you are confused or concerned or just have a question, please contact our plan’s Member Services (phone numbers are printed on the back cover of this booklet). </w:t>
      </w:r>
    </w:p>
    <w:p w14:paraId="65B7F076" w14:textId="77777777" w:rsidR="003750D0" w:rsidRPr="00052110" w:rsidRDefault="003750D0" w:rsidP="008A4CBA">
      <w:pPr>
        <w:pStyle w:val="Heading4"/>
      </w:pPr>
      <w:bookmarkStart w:id="105" w:name="_Toc109299875"/>
      <w:bookmarkStart w:id="106" w:name="_Toc109300174"/>
      <w:bookmarkStart w:id="107" w:name="_Toc190800514"/>
      <w:bookmarkStart w:id="108" w:name="_Toc228557428"/>
      <w:bookmarkStart w:id="109" w:name="_Toc377717479"/>
      <w:bookmarkStart w:id="110" w:name="_Toc377720682"/>
      <w:bookmarkStart w:id="111" w:name="_Toc472422499"/>
      <w:bookmarkStart w:id="112" w:name="_Toc167005549"/>
      <w:bookmarkStart w:id="113" w:name="_Toc167005857"/>
      <w:bookmarkStart w:id="114" w:name="_Toc167682433"/>
      <w:r w:rsidRPr="00052110">
        <w:lastRenderedPageBreak/>
        <w:t>Section 1.</w:t>
      </w:r>
      <w:r w:rsidR="00BB3341">
        <w:t>3</w:t>
      </w:r>
      <w:r w:rsidRPr="00052110">
        <w:t xml:space="preserve"> </w:t>
      </w:r>
      <w:r w:rsidRPr="00052110">
        <w:tab/>
        <w:t xml:space="preserve">Legal information about the </w:t>
      </w:r>
      <w:r w:rsidRPr="00052110">
        <w:rPr>
          <w:i/>
        </w:rPr>
        <w:t>Evidence of Coverage</w:t>
      </w:r>
      <w:bookmarkEnd w:id="105"/>
      <w:bookmarkEnd w:id="106"/>
      <w:bookmarkEnd w:id="107"/>
      <w:bookmarkEnd w:id="108"/>
      <w:bookmarkEnd w:id="109"/>
      <w:bookmarkEnd w:id="110"/>
      <w:bookmarkEnd w:id="111"/>
    </w:p>
    <w:p w14:paraId="5C90D374" w14:textId="77777777" w:rsidR="003750D0" w:rsidRPr="00052110" w:rsidRDefault="003750D0" w:rsidP="000518D8">
      <w:pPr>
        <w:pStyle w:val="subheading"/>
      </w:pPr>
      <w:bookmarkStart w:id="115" w:name="_Toc377720683"/>
      <w:r w:rsidRPr="00052110">
        <w:t>It’s part of our contract with you</w:t>
      </w:r>
      <w:bookmarkEnd w:id="115"/>
    </w:p>
    <w:p w14:paraId="3B0CFB42" w14:textId="6E23CDA2" w:rsidR="003750D0" w:rsidRPr="005E7377" w:rsidRDefault="003750D0" w:rsidP="00EF3459">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00FF7B29" w:rsidRPr="005E7377">
        <w:rPr>
          <w:szCs w:val="26"/>
        </w:rPr>
        <w:t>Provider Partners Maryland Advantage (HMO SNP)</w:t>
      </w:r>
      <w:r w:rsidRPr="005E7377">
        <w:rPr>
          <w:szCs w:val="26"/>
        </w:rPr>
        <w:t xml:space="preserve"> covers your care. Other parts of this contract include your enrollment form, the </w:t>
      </w:r>
      <w:r w:rsidRPr="005E7377">
        <w:rPr>
          <w:i/>
          <w:szCs w:val="26"/>
        </w:rPr>
        <w:t>List of Covered Drugs (Formulary)</w:t>
      </w:r>
      <w:r w:rsidRPr="005E7377">
        <w:rPr>
          <w:szCs w:val="26"/>
        </w:rPr>
        <w:t xml:space="preserve">, and any notices you receive from us about changes to your coverage or conditions that affect your coverage. These notices are sometimes called “riders” or “amendments.” </w:t>
      </w:r>
    </w:p>
    <w:p w14:paraId="7C0FDEF3" w14:textId="6E94A321" w:rsidR="003750D0" w:rsidRPr="005E7377" w:rsidRDefault="003750D0" w:rsidP="003750D0">
      <w:pPr>
        <w:autoSpaceDE w:val="0"/>
        <w:autoSpaceDN w:val="0"/>
        <w:adjustRightInd w:val="0"/>
        <w:spacing w:after="120"/>
        <w:rPr>
          <w:szCs w:val="26"/>
        </w:rPr>
      </w:pPr>
      <w:r w:rsidRPr="005E7377">
        <w:rPr>
          <w:szCs w:val="26"/>
        </w:rPr>
        <w:t xml:space="preserve">The contract is in effect for months in which you are enrolled in </w:t>
      </w:r>
      <w:r w:rsidR="00FF7B29" w:rsidRPr="005E7377">
        <w:rPr>
          <w:szCs w:val="26"/>
        </w:rPr>
        <w:t>Provider Partners Maryland Advantage (HMO SNP)</w:t>
      </w:r>
      <w:r w:rsidRPr="005E7377">
        <w:rPr>
          <w:szCs w:val="26"/>
        </w:rPr>
        <w:t xml:space="preserve"> between January 1, </w:t>
      </w:r>
      <w:r w:rsidR="00995758" w:rsidRPr="005E7377">
        <w:rPr>
          <w:szCs w:val="26"/>
        </w:rPr>
        <w:t>2018</w:t>
      </w:r>
      <w:r w:rsidRPr="005E7377">
        <w:rPr>
          <w:szCs w:val="26"/>
        </w:rPr>
        <w:t xml:space="preserve"> and December 31, </w:t>
      </w:r>
      <w:r w:rsidR="00995758" w:rsidRPr="005E7377">
        <w:rPr>
          <w:szCs w:val="26"/>
        </w:rPr>
        <w:t>2018</w:t>
      </w:r>
      <w:r w:rsidRPr="005E7377">
        <w:rPr>
          <w:szCs w:val="26"/>
        </w:rPr>
        <w:t xml:space="preserve">. </w:t>
      </w:r>
    </w:p>
    <w:p w14:paraId="07E91787" w14:textId="57431CC0" w:rsidR="001E4671" w:rsidRPr="005E7377" w:rsidRDefault="001E4671" w:rsidP="001E4671">
      <w:pPr>
        <w:autoSpaceDE w:val="0"/>
        <w:autoSpaceDN w:val="0"/>
        <w:adjustRightInd w:val="0"/>
        <w:spacing w:after="120"/>
        <w:rPr>
          <w:szCs w:val="26"/>
        </w:rPr>
      </w:pPr>
      <w:r w:rsidRPr="005E7377">
        <w:rPr>
          <w:szCs w:val="26"/>
        </w:rPr>
        <w:t xml:space="preserve">Each calendar year, Medicare allows us to make changes to the plans that we offer. This means we can change the costs and benefits of </w:t>
      </w:r>
      <w:r w:rsidR="00FF7B29" w:rsidRPr="005E7377">
        <w:rPr>
          <w:szCs w:val="26"/>
        </w:rPr>
        <w:t>Provider Partners Maryland Advantage (HMO SNP)</w:t>
      </w:r>
      <w:r w:rsidRPr="005E7377">
        <w:rPr>
          <w:szCs w:val="26"/>
        </w:rPr>
        <w:t xml:space="preserve"> after December 31, </w:t>
      </w:r>
      <w:r w:rsidR="00995758" w:rsidRPr="005E7377">
        <w:rPr>
          <w:szCs w:val="26"/>
        </w:rPr>
        <w:t>2018</w:t>
      </w:r>
      <w:r w:rsidRPr="005E7377">
        <w:rPr>
          <w:szCs w:val="26"/>
        </w:rPr>
        <w:t xml:space="preserve">. We can also choose to stop offering the plan, or to offer it in a different service area, after December 31, </w:t>
      </w:r>
      <w:r w:rsidR="00995758" w:rsidRPr="005E7377">
        <w:rPr>
          <w:szCs w:val="26"/>
        </w:rPr>
        <w:t>2018</w:t>
      </w:r>
      <w:r w:rsidRPr="005E7377">
        <w:rPr>
          <w:szCs w:val="26"/>
        </w:rPr>
        <w:t>.</w:t>
      </w:r>
      <w:r w:rsidR="001E0626" w:rsidRPr="005E7377">
        <w:rPr>
          <w:szCs w:val="26"/>
        </w:rPr>
        <w:t xml:space="preserve"> </w:t>
      </w:r>
    </w:p>
    <w:p w14:paraId="14384447" w14:textId="77777777" w:rsidR="003750D0" w:rsidRPr="005E7377" w:rsidRDefault="003750D0" w:rsidP="000518D8">
      <w:pPr>
        <w:pStyle w:val="subheading"/>
      </w:pPr>
      <w:bookmarkStart w:id="116" w:name="_Toc377720684"/>
      <w:r w:rsidRPr="005E7377">
        <w:t>Medicare must approve our plan each year</w:t>
      </w:r>
      <w:bookmarkEnd w:id="116"/>
    </w:p>
    <w:p w14:paraId="4DA00E0A" w14:textId="44B2E404" w:rsidR="003750D0" w:rsidRPr="005E7377" w:rsidRDefault="003750D0" w:rsidP="003750D0">
      <w:pPr>
        <w:autoSpaceDE w:val="0"/>
        <w:autoSpaceDN w:val="0"/>
        <w:adjustRightInd w:val="0"/>
        <w:spacing w:after="120"/>
        <w:rPr>
          <w:szCs w:val="26"/>
        </w:rPr>
      </w:pPr>
      <w:r w:rsidRPr="005E7377">
        <w:rPr>
          <w:szCs w:val="26"/>
        </w:rPr>
        <w:t xml:space="preserve">Medicare (the Centers for Medicare &amp; Medicaid Services) must approve </w:t>
      </w:r>
      <w:r w:rsidR="00FF7B29" w:rsidRPr="005E7377">
        <w:rPr>
          <w:szCs w:val="26"/>
        </w:rPr>
        <w:t>Provider Partners Maryland Advantage (HMO SNP)</w:t>
      </w:r>
      <w:r w:rsidRPr="005E7377">
        <w:rPr>
          <w:szCs w:val="26"/>
        </w:rPr>
        <w:t xml:space="preserve"> each year. You can continue to get Medicare coverage as a member of </w:t>
      </w:r>
      <w:r w:rsidRPr="005E7377" w:rsidDel="00995E96">
        <w:rPr>
          <w:szCs w:val="26"/>
        </w:rPr>
        <w:t>our</w:t>
      </w:r>
      <w:r w:rsidRPr="005E7377">
        <w:rPr>
          <w:szCs w:val="26"/>
        </w:rPr>
        <w:t xml:space="preserve"> plan as long as we choose to continue to offer the plan and </w:t>
      </w:r>
      <w:r w:rsidR="005E7A4E" w:rsidRPr="005E7377">
        <w:rPr>
          <w:szCs w:val="26"/>
        </w:rPr>
        <w:t xml:space="preserve">Medicare </w:t>
      </w:r>
      <w:r w:rsidRPr="005E7377">
        <w:rPr>
          <w:szCs w:val="26"/>
        </w:rPr>
        <w:t>renews its approval of the plan.</w:t>
      </w:r>
    </w:p>
    <w:p w14:paraId="104782F5" w14:textId="77777777" w:rsidR="003750D0" w:rsidRPr="005E7377" w:rsidRDefault="003750D0" w:rsidP="008A4CBA">
      <w:pPr>
        <w:pStyle w:val="Heading3"/>
      </w:pPr>
      <w:bookmarkStart w:id="117" w:name="_Toc109299876"/>
      <w:bookmarkStart w:id="118" w:name="_Toc109300175"/>
      <w:bookmarkStart w:id="119" w:name="_Toc190800515"/>
      <w:bookmarkStart w:id="120" w:name="_Toc228557429"/>
      <w:bookmarkStart w:id="121" w:name="_Toc377717480"/>
      <w:bookmarkStart w:id="122" w:name="_Toc377720685"/>
      <w:bookmarkStart w:id="123" w:name="_Toc472422500"/>
      <w:r w:rsidRPr="005E7377">
        <w:t>SECTION 2</w:t>
      </w:r>
      <w:r w:rsidRPr="005E7377">
        <w:tab/>
        <w:t>What makes you eligible to be a plan member?</w:t>
      </w:r>
      <w:bookmarkEnd w:id="117"/>
      <w:bookmarkEnd w:id="118"/>
      <w:bookmarkEnd w:id="119"/>
      <w:bookmarkEnd w:id="120"/>
      <w:bookmarkEnd w:id="121"/>
      <w:bookmarkEnd w:id="122"/>
      <w:bookmarkEnd w:id="123"/>
    </w:p>
    <w:p w14:paraId="2277A502" w14:textId="77777777" w:rsidR="003750D0" w:rsidRPr="005E7377" w:rsidRDefault="003750D0" w:rsidP="008A4CBA">
      <w:pPr>
        <w:pStyle w:val="Heading4"/>
      </w:pPr>
      <w:bookmarkStart w:id="124" w:name="_Toc109299877"/>
      <w:bookmarkStart w:id="125" w:name="_Toc109300176"/>
      <w:bookmarkStart w:id="126" w:name="_Toc190800516"/>
      <w:bookmarkStart w:id="127" w:name="_Toc228557430"/>
      <w:bookmarkStart w:id="128" w:name="_Toc377717481"/>
      <w:bookmarkStart w:id="129" w:name="_Toc377720686"/>
      <w:bookmarkStart w:id="130" w:name="_Toc472422501"/>
      <w:r w:rsidRPr="005E7377">
        <w:t xml:space="preserve">Section 2.1 </w:t>
      </w:r>
      <w:r w:rsidRPr="005E7377">
        <w:tab/>
        <w:t>Your eligibility requirements</w:t>
      </w:r>
      <w:bookmarkEnd w:id="124"/>
      <w:bookmarkEnd w:id="125"/>
      <w:bookmarkEnd w:id="126"/>
      <w:bookmarkEnd w:id="127"/>
      <w:bookmarkEnd w:id="128"/>
      <w:bookmarkEnd w:id="129"/>
      <w:bookmarkEnd w:id="130"/>
    </w:p>
    <w:bookmarkEnd w:id="112"/>
    <w:bookmarkEnd w:id="113"/>
    <w:bookmarkEnd w:id="114"/>
    <w:p w14:paraId="6301F373" w14:textId="77777777" w:rsidR="003750D0" w:rsidRPr="005E7377" w:rsidRDefault="003750D0" w:rsidP="008A4CBA">
      <w:pPr>
        <w:rPr>
          <w:i/>
        </w:rPr>
      </w:pPr>
      <w:r w:rsidRPr="005E7377">
        <w:rPr>
          <w:i/>
        </w:rPr>
        <w:t>You are eligible for membership in our plan as long as:</w:t>
      </w:r>
    </w:p>
    <w:p w14:paraId="5CE565AE" w14:textId="77777777" w:rsidR="003750D0" w:rsidRPr="005E7377" w:rsidRDefault="003750D0" w:rsidP="00286F4C">
      <w:pPr>
        <w:numPr>
          <w:ilvl w:val="0"/>
          <w:numId w:val="1"/>
        </w:numPr>
        <w:spacing w:before="120" w:beforeAutospacing="0" w:after="120" w:afterAutospacing="0"/>
        <w:rPr>
          <w:szCs w:val="26"/>
        </w:rPr>
      </w:pPr>
      <w:r w:rsidRPr="005E7377">
        <w:rPr>
          <w:szCs w:val="26"/>
        </w:rPr>
        <w:t xml:space="preserve">You </w:t>
      </w:r>
      <w:r w:rsidR="00707673" w:rsidRPr="005E7377">
        <w:rPr>
          <w:szCs w:val="26"/>
        </w:rPr>
        <w:t xml:space="preserve">have both Medicare Part A and Medicare Part B </w:t>
      </w:r>
      <w:r w:rsidR="00CF4DC8" w:rsidRPr="005E7377">
        <w:rPr>
          <w:szCs w:val="26"/>
        </w:rPr>
        <w:t>(</w:t>
      </w:r>
      <w:r w:rsidR="004470E3" w:rsidRPr="005E7377">
        <w:rPr>
          <w:szCs w:val="26"/>
        </w:rPr>
        <w:t>S</w:t>
      </w:r>
      <w:r w:rsidR="00CF4DC8" w:rsidRPr="005E7377">
        <w:rPr>
          <w:szCs w:val="26"/>
        </w:rPr>
        <w:t>ection 2.2 tells you about Medicare Part A and Medicare Part B)</w:t>
      </w:r>
    </w:p>
    <w:p w14:paraId="677ABB6B" w14:textId="77777777" w:rsidR="00EC06BC" w:rsidRPr="005E7377" w:rsidRDefault="003750D0" w:rsidP="0092631E">
      <w:pPr>
        <w:numPr>
          <w:ilvl w:val="0"/>
          <w:numId w:val="1"/>
        </w:numPr>
        <w:spacing w:before="120" w:beforeAutospacing="0" w:after="120" w:afterAutospacing="0"/>
        <w:rPr>
          <w:szCs w:val="26"/>
        </w:rPr>
      </w:pPr>
      <w:r w:rsidRPr="005E7377">
        <w:rPr>
          <w:i/>
          <w:szCs w:val="26"/>
        </w:rPr>
        <w:t>-- and --</w:t>
      </w:r>
      <w:r w:rsidRPr="005E7377">
        <w:rPr>
          <w:szCs w:val="26"/>
        </w:rPr>
        <w:t xml:space="preserve"> you </w:t>
      </w:r>
      <w:r w:rsidR="00707673" w:rsidRPr="005E7377">
        <w:rPr>
          <w:szCs w:val="26"/>
        </w:rPr>
        <w:t>live in our geographic service area (</w:t>
      </w:r>
      <w:r w:rsidR="004470E3" w:rsidRPr="005E7377">
        <w:rPr>
          <w:szCs w:val="26"/>
        </w:rPr>
        <w:t>S</w:t>
      </w:r>
      <w:r w:rsidR="00707673" w:rsidRPr="005E7377">
        <w:rPr>
          <w:szCs w:val="26"/>
        </w:rPr>
        <w:t>ection 2.3 below describes our service area)</w:t>
      </w:r>
      <w:r w:rsidR="006E5839" w:rsidRPr="005E7377">
        <w:rPr>
          <w:szCs w:val="26"/>
        </w:rPr>
        <w:t xml:space="preserve">. </w:t>
      </w:r>
    </w:p>
    <w:p w14:paraId="6A74F7B2" w14:textId="77777777" w:rsidR="00BF6429" w:rsidRPr="005E7377" w:rsidRDefault="00BF6429" w:rsidP="008A0492">
      <w:pPr>
        <w:numPr>
          <w:ilvl w:val="0"/>
          <w:numId w:val="1"/>
        </w:numPr>
        <w:spacing w:before="120" w:beforeAutospacing="0" w:after="120" w:afterAutospacing="0"/>
        <w:rPr>
          <w:szCs w:val="26"/>
        </w:rPr>
      </w:pPr>
      <w:r w:rsidRPr="005E7377">
        <w:rPr>
          <w:iCs/>
          <w:szCs w:val="26"/>
        </w:rPr>
        <w:t xml:space="preserve">-- </w:t>
      </w:r>
      <w:r w:rsidRPr="005E7377">
        <w:rPr>
          <w:i/>
          <w:iCs/>
          <w:szCs w:val="26"/>
        </w:rPr>
        <w:t>and</w:t>
      </w:r>
      <w:r w:rsidRPr="005E7377">
        <w:rPr>
          <w:iCs/>
          <w:szCs w:val="26"/>
        </w:rPr>
        <w:t xml:space="preserve"> -- you are a United States citizen or are lawfully present in the United States</w:t>
      </w:r>
    </w:p>
    <w:p w14:paraId="244F6339" w14:textId="77777777" w:rsidR="003750D0" w:rsidRPr="005E7377" w:rsidRDefault="003750D0" w:rsidP="00286F4C">
      <w:pPr>
        <w:numPr>
          <w:ilvl w:val="0"/>
          <w:numId w:val="1"/>
        </w:numPr>
        <w:spacing w:before="120" w:beforeAutospacing="0" w:after="120" w:afterAutospacing="0"/>
        <w:rPr>
          <w:iCs/>
          <w:szCs w:val="26"/>
        </w:rPr>
      </w:pPr>
      <w:r w:rsidRPr="005E7377">
        <w:rPr>
          <w:i/>
          <w:szCs w:val="26"/>
        </w:rPr>
        <w:t>-- and --</w:t>
      </w:r>
      <w:r w:rsidRPr="005E7377">
        <w:rPr>
          <w:szCs w:val="26"/>
        </w:rPr>
        <w:t xml:space="preserve"> you do not have End</w:t>
      </w:r>
      <w:r w:rsidR="00DF4C7B" w:rsidRPr="005E7377">
        <w:rPr>
          <w:szCs w:val="26"/>
        </w:rPr>
        <w:t>-</w:t>
      </w:r>
      <w:r w:rsidRPr="005E7377">
        <w:rPr>
          <w:szCs w:val="26"/>
        </w:rPr>
        <w:t>Stage Renal Disease (ESRD), with limited exceptions, such as if you develop ESRD when you are already a member of a plan that we offer, or you were a member of a different plan that was terminated.</w:t>
      </w:r>
    </w:p>
    <w:p w14:paraId="149E4957" w14:textId="77777777" w:rsidR="003750D0" w:rsidRPr="005E7377" w:rsidRDefault="003750D0" w:rsidP="00286F4C">
      <w:pPr>
        <w:numPr>
          <w:ilvl w:val="0"/>
          <w:numId w:val="1"/>
        </w:numPr>
        <w:spacing w:before="120" w:beforeAutospacing="0" w:after="120" w:afterAutospacing="0"/>
        <w:rPr>
          <w:i/>
          <w:szCs w:val="26"/>
        </w:rPr>
      </w:pPr>
      <w:r w:rsidRPr="005E7377">
        <w:rPr>
          <w:i/>
          <w:szCs w:val="26"/>
        </w:rPr>
        <w:t>-- and --</w:t>
      </w:r>
      <w:r w:rsidRPr="005E7377">
        <w:rPr>
          <w:szCs w:val="26"/>
        </w:rPr>
        <w:t xml:space="preserve"> you meet the special eligibility requirements described below.</w:t>
      </w:r>
    </w:p>
    <w:p w14:paraId="17705AF6" w14:textId="77777777" w:rsidR="003750D0" w:rsidRPr="005E7377" w:rsidRDefault="003750D0" w:rsidP="000518D8">
      <w:pPr>
        <w:pStyle w:val="subheading"/>
      </w:pPr>
      <w:bookmarkStart w:id="131" w:name="_Toc377720687"/>
      <w:r w:rsidRPr="005E7377">
        <w:lastRenderedPageBreak/>
        <w:t>Special eligibility requirements for our plan</w:t>
      </w:r>
      <w:bookmarkEnd w:id="131"/>
      <w:r w:rsidRPr="005E7377">
        <w:t xml:space="preserve"> </w:t>
      </w:r>
    </w:p>
    <w:p w14:paraId="4C5E465D" w14:textId="77777777" w:rsidR="003E5B02" w:rsidRPr="005E7377" w:rsidRDefault="00D838EF" w:rsidP="003750D0">
      <w:pPr>
        <w:spacing w:before="240" w:beforeAutospacing="0" w:after="0" w:afterAutospacing="0"/>
      </w:pPr>
      <w:bookmarkStart w:id="132" w:name="_Toc109299878"/>
      <w:bookmarkStart w:id="133" w:name="_Toc109300177"/>
      <w:r w:rsidRPr="005E7377">
        <w:t xml:space="preserve"> </w:t>
      </w:r>
      <w:r w:rsidR="003750D0" w:rsidRPr="005E7377">
        <w:t xml:space="preserve">Our plan is designed to meet the specialized needs of people who </w:t>
      </w:r>
      <w:r w:rsidR="00EF78A9" w:rsidRPr="005E7377">
        <w:t xml:space="preserve">need a level of care that is usually provided </w:t>
      </w:r>
      <w:r w:rsidR="003750D0" w:rsidRPr="005E7377">
        <w:t>in a nursing home.</w:t>
      </w:r>
    </w:p>
    <w:p w14:paraId="57BE4410" w14:textId="071FA27A" w:rsidR="003E5B02" w:rsidRPr="005E7377" w:rsidRDefault="003E5B02" w:rsidP="00F854F7">
      <w:pPr>
        <w:spacing w:before="240" w:beforeAutospacing="0" w:after="0" w:afterAutospacing="0"/>
      </w:pPr>
      <w:r w:rsidRPr="005E7377">
        <w:t>To be eligible for our plan, you must live in one of our network nursing homes. Please see the plan’s Provider Directory for a list of our network nursing home</w:t>
      </w:r>
      <w:r w:rsidR="00572958" w:rsidRPr="005E7377">
        <w:t>s</w:t>
      </w:r>
      <w:r w:rsidRPr="005E7377">
        <w:t xml:space="preserve"> </w:t>
      </w:r>
      <w:r w:rsidR="00C14A07" w:rsidRPr="005E7377">
        <w:t>or</w:t>
      </w:r>
      <w:r w:rsidRPr="005E7377">
        <w:t xml:space="preserve"> call Member Services and ask us to send you a list</w:t>
      </w:r>
      <w:r w:rsidR="00174804" w:rsidRPr="005E7377">
        <w:t xml:space="preserve"> (phone numbers </w:t>
      </w:r>
      <w:r w:rsidR="00754F00" w:rsidRPr="005E7377">
        <w:t>are printed on the back</w:t>
      </w:r>
      <w:r w:rsidR="00174804" w:rsidRPr="005E7377">
        <w:t xml:space="preserve"> cover of this booklet)</w:t>
      </w:r>
      <w:r w:rsidRPr="005E7377">
        <w:t>.</w:t>
      </w:r>
      <w:r w:rsidRPr="005E7377">
        <w:rPr>
          <w:i/>
        </w:rPr>
        <w:t xml:space="preserve"> </w:t>
      </w:r>
    </w:p>
    <w:p w14:paraId="5B4CBF93" w14:textId="77777777" w:rsidR="00F60C4B" w:rsidRPr="005E7377" w:rsidRDefault="00F60C4B" w:rsidP="00F60C4B">
      <w:pPr>
        <w:numPr>
          <w:ilvl w:val="0"/>
          <w:numId w:val="90"/>
        </w:numPr>
        <w:spacing w:before="120" w:beforeAutospacing="0"/>
      </w:pPr>
      <w:r w:rsidRPr="005E7377">
        <w:t xml:space="preserve">Please note: If you lose your eligibility but can reasonably be expected to regain eligibility within </w:t>
      </w:r>
      <w:r w:rsidR="00F854F7" w:rsidRPr="005E7377">
        <w:t>6</w:t>
      </w:r>
      <w:r w:rsidR="00F854F7" w:rsidRPr="005E7377">
        <w:rPr>
          <w:i/>
        </w:rPr>
        <w:t xml:space="preserve"> </w:t>
      </w:r>
      <w:r w:rsidRPr="005E7377">
        <w:t>month(s), then you are still eligible for membership in our plan (</w:t>
      </w:r>
      <w:r w:rsidR="004470E3" w:rsidRPr="005E7377">
        <w:t>C</w:t>
      </w:r>
      <w:r w:rsidRPr="005E7377">
        <w:t xml:space="preserve">hapter 4, </w:t>
      </w:r>
      <w:r w:rsidR="004470E3" w:rsidRPr="005E7377">
        <w:t>S</w:t>
      </w:r>
      <w:r w:rsidRPr="005E7377">
        <w:t>ection 2.1 tells you about coverage and cost sharing during a period of deemed continued eligibility).</w:t>
      </w:r>
    </w:p>
    <w:p w14:paraId="2A5E569A" w14:textId="77777777" w:rsidR="003750D0" w:rsidRPr="00052110" w:rsidRDefault="003750D0" w:rsidP="008A4CBA">
      <w:pPr>
        <w:pStyle w:val="Heading4"/>
      </w:pPr>
      <w:bookmarkStart w:id="134" w:name="_Toc190800517"/>
      <w:bookmarkStart w:id="135" w:name="_Toc228557431"/>
      <w:bookmarkStart w:id="136" w:name="_Toc377717482"/>
      <w:bookmarkStart w:id="137" w:name="_Toc377720688"/>
      <w:bookmarkStart w:id="138" w:name="_Toc472422502"/>
      <w:r w:rsidRPr="00052110">
        <w:t>Section 2.2</w:t>
      </w:r>
      <w:r w:rsidRPr="00052110">
        <w:tab/>
        <w:t>What are Medicare Part A and Medicare Part B?</w:t>
      </w:r>
      <w:bookmarkEnd w:id="132"/>
      <w:bookmarkEnd w:id="133"/>
      <w:bookmarkEnd w:id="134"/>
      <w:bookmarkEnd w:id="135"/>
      <w:bookmarkEnd w:id="136"/>
      <w:bookmarkEnd w:id="137"/>
      <w:bookmarkEnd w:id="138"/>
    </w:p>
    <w:p w14:paraId="002D1084" w14:textId="77777777" w:rsidR="007C49AA" w:rsidRPr="00052110" w:rsidRDefault="007C49AA" w:rsidP="007C49AA">
      <w:r w:rsidRPr="00052110">
        <w:t xml:space="preserve">When you </w:t>
      </w:r>
      <w:r w:rsidR="00620CE8" w:rsidRPr="00052110">
        <w:t xml:space="preserve">first </w:t>
      </w:r>
      <w:r w:rsidRPr="00052110">
        <w:t xml:space="preserve">signed up for Medicare, you received information about </w:t>
      </w:r>
      <w:r w:rsidR="00620CE8" w:rsidRPr="00052110">
        <w:t xml:space="preserve">what services are covered under </w:t>
      </w:r>
      <w:r w:rsidRPr="00052110">
        <w:t>Medicare Part A and Medicare Part B. Remember:</w:t>
      </w:r>
    </w:p>
    <w:p w14:paraId="5BDF3EC4" w14:textId="77777777" w:rsidR="007C49AA" w:rsidRPr="00052110" w:rsidRDefault="007C49AA" w:rsidP="00286F4C">
      <w:pPr>
        <w:numPr>
          <w:ilvl w:val="0"/>
          <w:numId w:val="94"/>
        </w:numPr>
        <w:spacing w:before="120" w:beforeAutospacing="0"/>
      </w:pPr>
      <w:r w:rsidRPr="00052110">
        <w:t xml:space="preserve">Medicare Part A generally </w:t>
      </w:r>
      <w:r w:rsidR="00620CE8" w:rsidRPr="00052110">
        <w:t xml:space="preserve">helps </w:t>
      </w:r>
      <w:r w:rsidR="002043E9" w:rsidRPr="00052110">
        <w:t>cover services provided by hospitals (for inpatient services, skilled nursing facilities, or home health agencies</w:t>
      </w:r>
      <w:r w:rsidR="00572958" w:rsidRPr="00052110">
        <w:t>)</w:t>
      </w:r>
      <w:r w:rsidR="002043E9" w:rsidRPr="00052110">
        <w:t>.</w:t>
      </w:r>
    </w:p>
    <w:p w14:paraId="1E77C27E" w14:textId="77777777" w:rsidR="007C49AA" w:rsidRPr="00052110" w:rsidRDefault="007C49AA" w:rsidP="00286F4C">
      <w:pPr>
        <w:numPr>
          <w:ilvl w:val="0"/>
          <w:numId w:val="94"/>
        </w:numPr>
        <w:spacing w:before="120" w:beforeAutospacing="0"/>
      </w:pPr>
      <w:r w:rsidRPr="00052110">
        <w:t>Medicare Part B is for most other medical services (such as physician’s services and other outpatient services)</w:t>
      </w:r>
      <w:r w:rsidRPr="00052110">
        <w:rPr>
          <w:color w:val="000000"/>
        </w:rPr>
        <w:t xml:space="preserve"> and certain items (such as durable medical equipment </w:t>
      </w:r>
      <w:r w:rsidR="002A1A5E">
        <w:rPr>
          <w:color w:val="000000"/>
        </w:rPr>
        <w:t xml:space="preserve">(DME) </w:t>
      </w:r>
      <w:r w:rsidRPr="00052110">
        <w:rPr>
          <w:color w:val="000000"/>
        </w:rPr>
        <w:t>and supplies)</w:t>
      </w:r>
      <w:r w:rsidRPr="00052110">
        <w:t>.</w:t>
      </w:r>
    </w:p>
    <w:p w14:paraId="736D231A" w14:textId="4B3710AF" w:rsidR="003750D0" w:rsidRPr="00FE2E1E" w:rsidRDefault="003750D0" w:rsidP="008A4CBA">
      <w:pPr>
        <w:pStyle w:val="Heading4"/>
      </w:pPr>
      <w:bookmarkStart w:id="139" w:name="_Toc109299879"/>
      <w:bookmarkStart w:id="140" w:name="_Toc109300178"/>
      <w:bookmarkStart w:id="141" w:name="_Toc190800518"/>
      <w:bookmarkStart w:id="142" w:name="_Toc228557432"/>
      <w:bookmarkStart w:id="143" w:name="_Toc377717483"/>
      <w:bookmarkStart w:id="144" w:name="_Toc377720689"/>
      <w:bookmarkStart w:id="145" w:name="_Toc472422503"/>
      <w:r w:rsidRPr="00052110">
        <w:t>Section 2.3</w:t>
      </w:r>
      <w:r w:rsidRPr="00052110">
        <w:tab/>
        <w:t xml:space="preserve">Here is the plan service area for </w:t>
      </w:r>
      <w:bookmarkEnd w:id="139"/>
      <w:bookmarkEnd w:id="140"/>
      <w:bookmarkEnd w:id="141"/>
      <w:bookmarkEnd w:id="142"/>
      <w:bookmarkEnd w:id="143"/>
      <w:bookmarkEnd w:id="144"/>
      <w:bookmarkEnd w:id="145"/>
      <w:r w:rsidR="00FF7B29">
        <w:t>Provider Partners Maryland Advantage (HMO SNP)</w:t>
      </w:r>
    </w:p>
    <w:p w14:paraId="3CE899A7" w14:textId="4EDDDB4E" w:rsidR="003750D0" w:rsidRPr="005E7377" w:rsidRDefault="003750D0" w:rsidP="000564E4">
      <w:pPr>
        <w:rPr>
          <w:szCs w:val="26"/>
        </w:rPr>
      </w:pPr>
      <w:r w:rsidRPr="00052110">
        <w:rPr>
          <w:szCs w:val="26"/>
        </w:rPr>
        <w:t xml:space="preserve">Although Medicare is a Federal program, </w:t>
      </w:r>
      <w:r w:rsidR="00FF7B29" w:rsidRPr="005E7377">
        <w:rPr>
          <w:szCs w:val="26"/>
        </w:rPr>
        <w:t>Provider Partners Maryland Advantage (HMO SNP)</w:t>
      </w:r>
      <w:r w:rsidRPr="005E7377">
        <w:rPr>
          <w:i/>
          <w:szCs w:val="26"/>
        </w:rPr>
        <w:t xml:space="preserve"> </w:t>
      </w:r>
      <w:r w:rsidRPr="005E7377">
        <w:rPr>
          <w:szCs w:val="26"/>
        </w:rPr>
        <w:t xml:space="preserve">is available only to individuals who live in our plan service area. To </w:t>
      </w:r>
      <w:r w:rsidR="00E92C84" w:rsidRPr="005E7377">
        <w:rPr>
          <w:szCs w:val="26"/>
        </w:rPr>
        <w:t xml:space="preserve">remain </w:t>
      </w:r>
      <w:r w:rsidRPr="005E7377">
        <w:rPr>
          <w:szCs w:val="26"/>
        </w:rPr>
        <w:t xml:space="preserve">a member of our plan, you must </w:t>
      </w:r>
      <w:r w:rsidR="004F079A" w:rsidRPr="005E7377">
        <w:rPr>
          <w:szCs w:val="26"/>
        </w:rPr>
        <w:t xml:space="preserve">continue to reside in the plan </w:t>
      </w:r>
      <w:r w:rsidRPr="005E7377">
        <w:rPr>
          <w:szCs w:val="26"/>
        </w:rPr>
        <w:t>service area. The service area is described below</w:t>
      </w:r>
      <w:r w:rsidR="00665E7D" w:rsidRPr="005E7377">
        <w:rPr>
          <w:szCs w:val="26"/>
        </w:rPr>
        <w:t>.</w:t>
      </w:r>
      <w:r w:rsidR="001E0626" w:rsidRPr="005E7377">
        <w:rPr>
          <w:szCs w:val="26"/>
        </w:rPr>
        <w:t xml:space="preserve"> </w:t>
      </w:r>
    </w:p>
    <w:p w14:paraId="46FA6D74" w14:textId="42BC657E" w:rsidR="003750D0" w:rsidRPr="00052110" w:rsidRDefault="003750D0" w:rsidP="00AF66C6">
      <w:pPr>
        <w:rPr>
          <w:szCs w:val="26"/>
        </w:rPr>
      </w:pPr>
      <w:r w:rsidRPr="005E7377">
        <w:rPr>
          <w:szCs w:val="26"/>
        </w:rPr>
        <w:t xml:space="preserve">Our service area includes these counties in </w:t>
      </w:r>
      <w:r w:rsidR="000F6A9F" w:rsidRPr="005E7377">
        <w:rPr>
          <w:szCs w:val="26"/>
        </w:rPr>
        <w:t>Maryland</w:t>
      </w:r>
      <w:r w:rsidRPr="005E7377">
        <w:rPr>
          <w:szCs w:val="26"/>
        </w:rPr>
        <w:t xml:space="preserve">: </w:t>
      </w:r>
      <w:r w:rsidR="00BD7DCE" w:rsidRPr="005E7377">
        <w:rPr>
          <w:szCs w:val="26"/>
        </w:rPr>
        <w:t xml:space="preserve">Allegany, Anne Arundel, Baltimore City, Baltimore County, Carroll, Frederick, Garrett, </w:t>
      </w:r>
      <w:r w:rsidR="0026097F" w:rsidRPr="005E7377">
        <w:rPr>
          <w:szCs w:val="26"/>
        </w:rPr>
        <w:t xml:space="preserve">Harford, </w:t>
      </w:r>
      <w:r w:rsidR="005E7377">
        <w:rPr>
          <w:szCs w:val="26"/>
        </w:rPr>
        <w:t>Howard</w:t>
      </w:r>
      <w:r w:rsidR="0026097F" w:rsidRPr="005E7377">
        <w:rPr>
          <w:szCs w:val="26"/>
        </w:rPr>
        <w:t xml:space="preserve">, </w:t>
      </w:r>
      <w:r w:rsidR="00BD7DCE" w:rsidRPr="005E7377">
        <w:rPr>
          <w:szCs w:val="26"/>
        </w:rPr>
        <w:t xml:space="preserve">and </w:t>
      </w:r>
      <w:r w:rsidR="0026097F" w:rsidRPr="005E7377">
        <w:rPr>
          <w:szCs w:val="26"/>
        </w:rPr>
        <w:t>Washington</w:t>
      </w:r>
      <w:r w:rsidR="009E5FB4" w:rsidRPr="005E7377">
        <w:rPr>
          <w:szCs w:val="26"/>
        </w:rPr>
        <w:t>.</w:t>
      </w:r>
      <w:r w:rsidR="005E7377">
        <w:rPr>
          <w:szCs w:val="26"/>
        </w:rPr>
        <w:t xml:space="preserve"> </w:t>
      </w:r>
      <w:r w:rsidRPr="005E7377">
        <w:rPr>
          <w:szCs w:val="26"/>
        </w:rPr>
        <w:t xml:space="preserve">If </w:t>
      </w:r>
      <w:r w:rsidRPr="00052110">
        <w:rPr>
          <w:szCs w:val="26"/>
        </w:rPr>
        <w:t>you plan to move out of the service area,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14:paraId="1045DCA0" w14:textId="77777777"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14:paraId="632DA5AA" w14:textId="77777777" w:rsidR="00DC4ACD" w:rsidRPr="00BB7A2A" w:rsidRDefault="00DC4ACD" w:rsidP="00DC4ACD">
      <w:pPr>
        <w:pStyle w:val="Heading4"/>
        <w:rPr>
          <w:sz w:val="28"/>
        </w:rPr>
      </w:pPr>
      <w:bookmarkStart w:id="146" w:name="_Toc433377801"/>
      <w:bookmarkStart w:id="147" w:name="_Toc472422504"/>
      <w:r w:rsidRPr="001E0BD1">
        <w:lastRenderedPageBreak/>
        <w:t xml:space="preserve">Section 2.4 </w:t>
      </w:r>
      <w:r w:rsidRPr="001E0BD1">
        <w:tab/>
        <w:t>U.S. Citizen or Lawful Presence</w:t>
      </w:r>
      <w:bookmarkEnd w:id="146"/>
      <w:bookmarkEnd w:id="147"/>
    </w:p>
    <w:p w14:paraId="693945CB" w14:textId="0AB02A30" w:rsidR="00DC4ACD" w:rsidRPr="00DF1834" w:rsidRDefault="00DC4ACD" w:rsidP="00DC4ACD">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00FF7B29" w:rsidRPr="005E7377">
        <w:rPr>
          <w:szCs w:val="26"/>
        </w:rPr>
        <w:t>Provider Partners Maryland Advantage (HMO SNP)</w:t>
      </w:r>
      <w:r w:rsidRPr="005E7377">
        <w:rPr>
          <w:szCs w:val="26"/>
        </w:rPr>
        <w:t xml:space="preserve"> if you are not eligible to remain a member on this basis. </w:t>
      </w:r>
      <w:r w:rsidR="00FF7B29" w:rsidRPr="005E7377">
        <w:rPr>
          <w:szCs w:val="26"/>
        </w:rPr>
        <w:t>Provider Partners Maryland Advantage (HMO SNP)</w:t>
      </w:r>
      <w:r w:rsidRPr="005E7377">
        <w:rPr>
          <w:i/>
          <w:szCs w:val="26"/>
        </w:rPr>
        <w:t xml:space="preserve"> </w:t>
      </w:r>
      <w:r w:rsidRPr="00DF1834">
        <w:rPr>
          <w:szCs w:val="26"/>
        </w:rPr>
        <w:t xml:space="preserve">must disenroll you if you do not meet this requirement. </w:t>
      </w:r>
    </w:p>
    <w:p w14:paraId="5537712F" w14:textId="77777777" w:rsidR="003750D0" w:rsidRPr="00052110" w:rsidRDefault="003750D0" w:rsidP="008A4CBA">
      <w:pPr>
        <w:pStyle w:val="Heading3"/>
      </w:pPr>
      <w:bookmarkStart w:id="148" w:name="_Toc109299880"/>
      <w:bookmarkStart w:id="149" w:name="_Toc109300179"/>
      <w:bookmarkStart w:id="150" w:name="_Toc190800519"/>
      <w:bookmarkStart w:id="151" w:name="_Toc228557433"/>
      <w:bookmarkStart w:id="152" w:name="_Toc377717484"/>
      <w:bookmarkStart w:id="153" w:name="_Toc377720690"/>
      <w:bookmarkStart w:id="154" w:name="_Toc472422505"/>
      <w:r w:rsidRPr="00052110">
        <w:t>SECTION 3</w:t>
      </w:r>
      <w:r w:rsidRPr="00052110">
        <w:tab/>
        <w:t>What other materials will you get from us?</w:t>
      </w:r>
      <w:bookmarkEnd w:id="148"/>
      <w:bookmarkEnd w:id="149"/>
      <w:bookmarkEnd w:id="150"/>
      <w:bookmarkEnd w:id="151"/>
      <w:bookmarkEnd w:id="152"/>
      <w:bookmarkEnd w:id="153"/>
      <w:bookmarkEnd w:id="154"/>
    </w:p>
    <w:p w14:paraId="4AFDFC41" w14:textId="77777777" w:rsidR="003750D0" w:rsidRPr="00052110" w:rsidRDefault="003750D0" w:rsidP="008A4CBA">
      <w:pPr>
        <w:pStyle w:val="Heading4"/>
      </w:pPr>
      <w:bookmarkStart w:id="155" w:name="_Toc109299881"/>
      <w:bookmarkStart w:id="156" w:name="_Toc109300180"/>
      <w:bookmarkStart w:id="157" w:name="_Toc190800520"/>
      <w:bookmarkStart w:id="158" w:name="_Toc228557434"/>
      <w:bookmarkStart w:id="159" w:name="_Toc377717485"/>
      <w:bookmarkStart w:id="160" w:name="_Toc377720691"/>
      <w:bookmarkStart w:id="161" w:name="_Toc472422506"/>
      <w:r w:rsidRPr="00052110">
        <w:t xml:space="preserve">Section 3.1 </w:t>
      </w:r>
      <w:r w:rsidRPr="00052110">
        <w:tab/>
        <w:t xml:space="preserve">Your plan membership card – Use it to get all covered care and </w:t>
      </w:r>
      <w:r w:rsidR="00A12089" w:rsidRPr="00052110">
        <w:t xml:space="preserve">prescription </w:t>
      </w:r>
      <w:r w:rsidRPr="00052110">
        <w:t>drugs</w:t>
      </w:r>
      <w:bookmarkEnd w:id="155"/>
      <w:bookmarkEnd w:id="156"/>
      <w:bookmarkEnd w:id="157"/>
      <w:bookmarkEnd w:id="158"/>
      <w:bookmarkEnd w:id="159"/>
      <w:bookmarkEnd w:id="160"/>
      <w:bookmarkEnd w:id="161"/>
    </w:p>
    <w:p w14:paraId="0CC31DD6" w14:textId="39D535A7" w:rsidR="003750D0" w:rsidRPr="00052110" w:rsidRDefault="00553EAA" w:rsidP="003750D0">
      <w:pPr>
        <w:spacing w:after="120"/>
        <w:rPr>
          <w:szCs w:val="26"/>
        </w:rPr>
      </w:pPr>
      <w:bookmarkStart w:id="162" w:name="_Toc167005555"/>
      <w:bookmarkStart w:id="163" w:name="_Toc167005863"/>
      <w:bookmarkStart w:id="164" w:name="_Toc167682439"/>
      <w:r>
        <w:rPr>
          <w:noProof/>
        </w:rPr>
        <mc:AlternateContent>
          <mc:Choice Requires="wps">
            <w:drawing>
              <wp:anchor distT="0" distB="0" distL="114300" distR="114300" simplePos="0" relativeHeight="251665408" behindDoc="0" locked="0" layoutInCell="1" allowOverlap="1" wp14:anchorId="7F92DE0E" wp14:editId="739AEB05">
                <wp:simplePos x="0" y="0"/>
                <wp:positionH relativeFrom="column">
                  <wp:posOffset>2502959</wp:posOffset>
                </wp:positionH>
                <wp:positionV relativeFrom="paragraph">
                  <wp:posOffset>939800</wp:posOffset>
                </wp:positionV>
                <wp:extent cx="1130300" cy="282274"/>
                <wp:effectExtent l="0" t="0" r="0" b="3810"/>
                <wp:wrapNone/>
                <wp:docPr id="14" name="Rectangle 14"/>
                <wp:cNvGraphicFramePr/>
                <a:graphic xmlns:a="http://schemas.openxmlformats.org/drawingml/2006/main">
                  <a:graphicData uri="http://schemas.microsoft.com/office/word/2010/wordprocessingShape">
                    <wps:wsp>
                      <wps:cNvSpPr/>
                      <wps:spPr>
                        <a:xfrm>
                          <a:off x="0" y="0"/>
                          <a:ext cx="1130300" cy="28227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9B9388" w14:textId="40A80574" w:rsidR="00C762B0" w:rsidRPr="000A6EA5" w:rsidRDefault="00C762B0" w:rsidP="000A6EA5">
                            <w:pPr>
                              <w:jc w:val="center"/>
                              <w:rPr>
                                <w:b/>
                              </w:rPr>
                            </w:pPr>
                            <w:r w:rsidRPr="000A6EA5">
                              <w:rPr>
                                <w:b/>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2DE0E" id="Rectangle 14" o:spid="_x0000_s1027" style="position:absolute;margin-left:197.1pt;margin-top:74pt;width:89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" fillcolor="white [3201]" stroked="f" strokeweight="2pt">
                <v:textbox>
                  <w:txbxContent>
                    <w:p w14:paraId="259B9388" w14:textId="40A80574" w:rsidR="00C762B0" w:rsidRPr="000A6EA5" w:rsidRDefault="00C762B0" w:rsidP="000A6EA5">
                      <w:pPr>
                        <w:jc w:val="center"/>
                        <w:rPr>
                          <w:b/>
                        </w:rPr>
                      </w:pPr>
                      <w:r w:rsidRPr="000A6EA5">
                        <w:rPr>
                          <w:b/>
                        </w:rPr>
                        <w:t>Sample</w:t>
                      </w:r>
                    </w:p>
                  </w:txbxContent>
                </v:textbox>
              </v:rect>
            </w:pict>
          </mc:Fallback>
        </mc:AlternateContent>
      </w:r>
      <w:r w:rsidR="003750D0" w:rsidRPr="00052110">
        <w:rPr>
          <w:szCs w:val="26"/>
        </w:rPr>
        <w:t xml:space="preserve">While you are a member of our plan, you must use your membership card for our plan whenever you get any services covered by this plan and for prescription drugs you get at network pharmacies. </w:t>
      </w:r>
      <w:r w:rsidR="00100DF9">
        <w:rPr>
          <w:szCs w:val="26"/>
        </w:rPr>
        <w:t>You should also show the provider your Medicaid card</w:t>
      </w:r>
      <w:r w:rsidR="009F4B9D">
        <w:rPr>
          <w:szCs w:val="26"/>
        </w:rPr>
        <w:t>,</w:t>
      </w:r>
      <w:r w:rsidR="009E5FB4">
        <w:rPr>
          <w:szCs w:val="26"/>
        </w:rPr>
        <w:t xml:space="preserve"> </w:t>
      </w:r>
      <w:r w:rsidR="009F4B9D">
        <w:rPr>
          <w:szCs w:val="26"/>
        </w:rPr>
        <w:t>if appli</w:t>
      </w:r>
      <w:r w:rsidR="009E5FB4">
        <w:rPr>
          <w:szCs w:val="26"/>
        </w:rPr>
        <w:t>ca</w:t>
      </w:r>
      <w:r w:rsidR="009F4B9D">
        <w:rPr>
          <w:szCs w:val="26"/>
        </w:rPr>
        <w:t>ble</w:t>
      </w:r>
      <w:r w:rsidR="00100DF9">
        <w:rPr>
          <w:szCs w:val="26"/>
        </w:rPr>
        <w:t xml:space="preserve">. </w:t>
      </w:r>
      <w:r w:rsidR="003750D0" w:rsidRPr="00052110">
        <w:rPr>
          <w:szCs w:val="26"/>
        </w:rPr>
        <w:t>Here’s a sample mem</w:t>
      </w:r>
      <w:r w:rsidR="001256BC" w:rsidRPr="001256BC">
        <w:rPr>
          <w:szCs w:val="26"/>
        </w:rPr>
        <w:t xml:space="preserve"> </w:t>
      </w:r>
      <w:r w:rsidR="001256BC" w:rsidRPr="00052110">
        <w:rPr>
          <w:szCs w:val="26"/>
        </w:rPr>
        <w:t>bership card to show you what yours will look like:</w:t>
      </w:r>
      <w:r w:rsidR="0069610B">
        <w:rPr>
          <w:noProof/>
        </w:rPr>
        <w:drawing>
          <wp:inline distT="0" distB="0" distL="0" distR="0" wp14:anchorId="60D5F8F7" wp14:editId="203E970C">
            <wp:extent cx="5942751" cy="1648036"/>
            <wp:effectExtent l="95250" t="266700" r="96520" b="390525"/>
            <wp:docPr id="24" name="Picture 24" descr="cid:image003.png@01D30D43.D3084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3.png@01D30D43.D30841E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942751" cy="1648036"/>
                    </a:xfrm>
                    <a:prstGeom prst="rect">
                      <a:avLst/>
                    </a:prstGeom>
                    <a:noFill/>
                    <a:ln>
                      <a:noFill/>
                    </a:ln>
                  </pic:spPr>
                </pic:pic>
              </a:graphicData>
            </a:graphic>
          </wp:inline>
        </w:drawing>
      </w:r>
    </w:p>
    <w:p w14:paraId="345C5483" w14:textId="4430DEC6" w:rsidR="003750D0" w:rsidRPr="00AF66C6" w:rsidRDefault="003750D0" w:rsidP="003750D0">
      <w:pPr>
        <w:pStyle w:val="CommentText"/>
        <w:rPr>
          <w:i/>
          <w:color w:val="FF0000"/>
          <w:sz w:val="24"/>
          <w:szCs w:val="24"/>
        </w:rPr>
      </w:pPr>
    </w:p>
    <w:p w14:paraId="55230127" w14:textId="77777777" w:rsidR="003750D0" w:rsidRPr="00052110" w:rsidRDefault="003750D0" w:rsidP="003750D0">
      <w:pPr>
        <w:spacing w:before="0" w:after="0"/>
        <w:rPr>
          <w:szCs w:val="26"/>
        </w:rPr>
      </w:pPr>
      <w:r w:rsidRPr="00052110">
        <w:rPr>
          <w:szCs w:val="26"/>
        </w:rPr>
        <w:t xml:space="preserve">As long as you are a member of our plan </w:t>
      </w:r>
      <w:r w:rsidRPr="00052110">
        <w:rPr>
          <w:b/>
          <w:szCs w:val="26"/>
        </w:rPr>
        <w:t xml:space="preserve">you must </w:t>
      </w:r>
      <w:r w:rsidRPr="00052110">
        <w:rPr>
          <w:b/>
          <w:szCs w:val="26"/>
          <w:u w:val="single"/>
        </w:rPr>
        <w:t>not</w:t>
      </w:r>
      <w:r w:rsidRPr="00052110">
        <w:rPr>
          <w:b/>
          <w:szCs w:val="26"/>
        </w:rPr>
        <w:t xml:space="preserve"> use your red, white, and blue Medicare card</w:t>
      </w:r>
      <w:r w:rsidRPr="00052110">
        <w:rPr>
          <w:szCs w:val="26"/>
        </w:rPr>
        <w:t xml:space="preserve"> to get covered medical services (with the exception of routine clinical research studies and hospice services). Keep your red, white, and blue Medicare card in a safe place in case you need it later. </w:t>
      </w:r>
    </w:p>
    <w:p w14:paraId="3AF00DA9" w14:textId="1C8B2292" w:rsidR="003750D0" w:rsidRPr="00052110" w:rsidRDefault="003750D0" w:rsidP="003750D0">
      <w:pPr>
        <w:spacing w:after="120"/>
        <w:rPr>
          <w:szCs w:val="26"/>
        </w:rPr>
      </w:pPr>
      <w:r w:rsidRPr="00052110">
        <w:rPr>
          <w:b/>
          <w:szCs w:val="26"/>
        </w:rPr>
        <w:t>Here’s why this is so important:</w:t>
      </w:r>
      <w:r w:rsidRPr="00052110">
        <w:rPr>
          <w:szCs w:val="26"/>
        </w:rPr>
        <w:t xml:space="preserve"> If you get covered services using your red, white, and blue Medicare card instead of using your </w:t>
      </w:r>
      <w:r w:rsidR="00FF7B29" w:rsidRPr="005E7377">
        <w:rPr>
          <w:szCs w:val="26"/>
        </w:rPr>
        <w:t>Provider Partners Maryland Advantage (HMO SNP)</w:t>
      </w:r>
      <w:r w:rsidRPr="005E7377">
        <w:rPr>
          <w:szCs w:val="26"/>
        </w:rPr>
        <w:t xml:space="preserve"> </w:t>
      </w:r>
      <w:r w:rsidRPr="00052110">
        <w:rPr>
          <w:szCs w:val="26"/>
        </w:rPr>
        <w:t>membership card while you are a plan member, you may have to pay the full cost yourself.</w:t>
      </w:r>
    </w:p>
    <w:p w14:paraId="2648D3BA" w14:textId="77777777" w:rsidR="003750D0" w:rsidRPr="00052110" w:rsidRDefault="003750D0" w:rsidP="003750D0">
      <w:pPr>
        <w:spacing w:after="120"/>
        <w:rPr>
          <w:szCs w:val="26"/>
        </w:rPr>
      </w:pPr>
      <w:r w:rsidRPr="00052110">
        <w:rPr>
          <w:szCs w:val="26"/>
        </w:rPr>
        <w:lastRenderedPageBreak/>
        <w:t>If your plan membership card is damaged, lost, or stolen, call Member Services right away and we will send you a new card.</w:t>
      </w:r>
      <w:r w:rsidR="00174804" w:rsidRPr="00052110">
        <w:rPr>
          <w:szCs w:val="26"/>
        </w:rPr>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52EF5D69" w14:textId="77777777" w:rsidR="003750D0" w:rsidRPr="00052110" w:rsidRDefault="003750D0" w:rsidP="008A4CBA">
      <w:pPr>
        <w:pStyle w:val="Heading4"/>
      </w:pPr>
      <w:bookmarkStart w:id="165" w:name="_Toc109299882"/>
      <w:bookmarkStart w:id="166" w:name="_Toc109300181"/>
      <w:bookmarkStart w:id="167" w:name="_Toc190800521"/>
      <w:bookmarkStart w:id="168" w:name="_Toc228557435"/>
      <w:bookmarkStart w:id="169" w:name="_Toc377717486"/>
      <w:bookmarkStart w:id="170" w:name="_Toc377720692"/>
      <w:bookmarkStart w:id="171" w:name="_Toc472422507"/>
      <w:r w:rsidRPr="00052110">
        <w:t xml:space="preserve">Section 3.2 </w:t>
      </w:r>
      <w:r w:rsidRPr="00052110">
        <w:tab/>
        <w:t xml:space="preserve">The </w:t>
      </w:r>
      <w:r w:rsidRPr="00052110">
        <w:rPr>
          <w:i/>
        </w:rPr>
        <w:t>Provider Directory</w:t>
      </w:r>
      <w:r w:rsidRPr="00052110">
        <w:t>: Your guide to all providers in the plan’s network</w:t>
      </w:r>
      <w:bookmarkEnd w:id="165"/>
      <w:bookmarkEnd w:id="166"/>
      <w:bookmarkEnd w:id="167"/>
      <w:bookmarkEnd w:id="168"/>
      <w:bookmarkEnd w:id="169"/>
      <w:bookmarkEnd w:id="170"/>
      <w:bookmarkEnd w:id="171"/>
    </w:p>
    <w:bookmarkEnd w:id="162"/>
    <w:bookmarkEnd w:id="163"/>
    <w:bookmarkEnd w:id="164"/>
    <w:p w14:paraId="43DF72FD" w14:textId="77777777" w:rsidR="003750D0" w:rsidRPr="005E7377" w:rsidRDefault="00EF27D1" w:rsidP="003750D0">
      <w:pPr>
        <w:spacing w:after="120"/>
        <w:rPr>
          <w:szCs w:val="26"/>
        </w:rPr>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providers</w:t>
      </w:r>
      <w:r w:rsidR="003718E6">
        <w:rPr>
          <w:szCs w:val="26"/>
        </w:rPr>
        <w:t xml:space="preserve"> </w:t>
      </w:r>
      <w:r w:rsidR="003718E6" w:rsidRPr="005E7377">
        <w:t>and durable medical equipment suppliers</w:t>
      </w:r>
      <w:r w:rsidR="003750D0" w:rsidRPr="005E7377">
        <w:t>.</w:t>
      </w:r>
      <w:r w:rsidR="003718E6" w:rsidRPr="005E7377">
        <w:rPr>
          <w:szCs w:val="26"/>
        </w:rPr>
        <w:t xml:space="preserve"> </w:t>
      </w:r>
    </w:p>
    <w:p w14:paraId="6E4B38B0" w14:textId="77777777" w:rsidR="003750D0" w:rsidRPr="005E7377" w:rsidRDefault="003750D0" w:rsidP="000518D8">
      <w:pPr>
        <w:pStyle w:val="subheading"/>
      </w:pPr>
      <w:bookmarkStart w:id="172" w:name="_Toc377720693"/>
      <w:r w:rsidRPr="005E7377">
        <w:t>What are “network providers”?</w:t>
      </w:r>
      <w:bookmarkEnd w:id="172"/>
    </w:p>
    <w:p w14:paraId="56CA9D8A" w14:textId="657F8BA1" w:rsidR="003750D0" w:rsidRPr="005E7377" w:rsidDel="000E151F" w:rsidRDefault="003750D0" w:rsidP="003750D0">
      <w:pPr>
        <w:spacing w:after="120"/>
        <w:rPr>
          <w:szCs w:val="26"/>
        </w:rPr>
      </w:pPr>
      <w:r w:rsidRPr="005E7377">
        <w:rPr>
          <w:b/>
        </w:rPr>
        <w:t>Network providers</w:t>
      </w:r>
      <w:r w:rsidRPr="005E7377">
        <w:t xml:space="preserve"> are the doctors and other health care professionals, medical groups,</w:t>
      </w:r>
      <w:r w:rsidR="0019675C" w:rsidRPr="005E7377">
        <w:t xml:space="preserve"> durable medical equipment suppliers, </w:t>
      </w:r>
      <w:r w:rsidRPr="005E7377">
        <w:t xml:space="preserve">hospitals, and other health care facilities that have an agreement with us to accept our payment and any plan </w:t>
      </w:r>
      <w:r w:rsidR="00263FAC" w:rsidRPr="005E7377">
        <w:t>cost-sharing</w:t>
      </w:r>
      <w:r w:rsidRPr="005E7377">
        <w:t xml:space="preserve"> as payment in full. We have arranged for these providers to deliver covered services to members in our plan. </w:t>
      </w:r>
      <w:r w:rsidR="00441E0E" w:rsidRPr="005E7377">
        <w:t xml:space="preserve">The most recent list of </w:t>
      </w:r>
      <w:r w:rsidR="000B3074" w:rsidRPr="005E7377">
        <w:t xml:space="preserve">providers and </w:t>
      </w:r>
      <w:r w:rsidR="00441E0E" w:rsidRPr="005E7377">
        <w:t xml:space="preserve">suppliers is available on our website at </w:t>
      </w:r>
      <w:r w:rsidR="00D359A6" w:rsidRPr="005E7377">
        <w:t>www.pphealthplan.com</w:t>
      </w:r>
      <w:r w:rsidR="00441E0E" w:rsidRPr="005E7377">
        <w:t>.</w:t>
      </w:r>
    </w:p>
    <w:p w14:paraId="360A9CA9" w14:textId="77777777" w:rsidR="003750D0" w:rsidRPr="005E7377" w:rsidRDefault="003750D0" w:rsidP="000518D8">
      <w:pPr>
        <w:pStyle w:val="subheading"/>
      </w:pPr>
      <w:bookmarkStart w:id="173" w:name="_Toc377720694"/>
      <w:r w:rsidRPr="005E7377">
        <w:t>Why do you need to know which providers are part of our network?</w:t>
      </w:r>
      <w:bookmarkEnd w:id="173"/>
      <w:r w:rsidRPr="005E7377">
        <w:t xml:space="preserve"> </w:t>
      </w:r>
    </w:p>
    <w:p w14:paraId="5028DDF4" w14:textId="3FD4271D" w:rsidR="003750D0" w:rsidRPr="005E7377" w:rsidRDefault="003750D0" w:rsidP="003750D0">
      <w:pPr>
        <w:rPr>
          <w:szCs w:val="20"/>
        </w:rPr>
      </w:pPr>
      <w:r w:rsidRPr="005E7377">
        <w:rPr>
          <w:szCs w:val="26"/>
        </w:rPr>
        <w:t xml:space="preserve">It is important to know which providers are part of our network because, with limited exceptions, while you are a member of our plan you must use network providers to get your medical care and services. The only exceptions are emergencies, urgently needed </w:t>
      </w:r>
      <w:r w:rsidR="00EE7036" w:rsidRPr="005E7377">
        <w:rPr>
          <w:szCs w:val="26"/>
        </w:rPr>
        <w:t>services</w:t>
      </w:r>
      <w:r w:rsidRPr="005E7377">
        <w:rPr>
          <w:szCs w:val="26"/>
        </w:rPr>
        <w:t xml:space="preserve"> when the network is not available (generally, when you are out of the area), out-of-area dialysis services, and cases in which </w:t>
      </w:r>
      <w:r w:rsidR="00FF7B29" w:rsidRPr="005E7377">
        <w:rPr>
          <w:rFonts w:ascii="TimesNewRomanPSMT" w:hAnsi="TimesNewRomanPSMT" w:cs="TimesNewRomanPSMT"/>
          <w:szCs w:val="26"/>
        </w:rPr>
        <w:t>Provider Partners Maryland Advantage (HMO SNP)</w:t>
      </w:r>
      <w:r w:rsidRPr="005E7377">
        <w:rPr>
          <w:rFonts w:ascii="TimesNewRomanPSMT" w:hAnsi="TimesNewRomanPSMT" w:cs="TimesNewRomanPSMT"/>
          <w:i/>
          <w:szCs w:val="26"/>
        </w:rPr>
        <w:t xml:space="preserve"> </w:t>
      </w:r>
      <w:r w:rsidRPr="005E7377">
        <w:rPr>
          <w:rFonts w:ascii="TimesNewRomanPSMT" w:hAnsi="TimesNewRomanPSMT" w:cs="TimesNewRomanPSMT"/>
          <w:szCs w:val="26"/>
        </w:rPr>
        <w:t>authorizes use of out-of-network providers</w:t>
      </w:r>
      <w:r w:rsidRPr="005E7377">
        <w:rPr>
          <w:szCs w:val="26"/>
        </w:rPr>
        <w:t xml:space="preserve">. </w:t>
      </w:r>
      <w:r w:rsidRPr="005E7377">
        <w:t xml:space="preserve">See Chapter 3 </w:t>
      </w:r>
      <w:r w:rsidRPr="005E7377">
        <w:rPr>
          <w:szCs w:val="26"/>
        </w:rPr>
        <w:t>(</w:t>
      </w:r>
      <w:r w:rsidRPr="005E7377">
        <w:rPr>
          <w:i/>
          <w:szCs w:val="26"/>
        </w:rPr>
        <w:t>Using the plan’s coverage for your medical services</w:t>
      </w:r>
      <w:r w:rsidRPr="005E7377">
        <w:rPr>
          <w:szCs w:val="26"/>
        </w:rPr>
        <w:t>)</w:t>
      </w:r>
      <w:r w:rsidRPr="005E7377">
        <w:t xml:space="preserve"> for more specific information about emergency, out-of-network, and out-of-area coverage. </w:t>
      </w:r>
    </w:p>
    <w:p w14:paraId="4AD7BC52" w14:textId="0472DCAD" w:rsidR="003750D0" w:rsidRPr="005E7377" w:rsidRDefault="003750D0" w:rsidP="003750D0">
      <w:pPr>
        <w:spacing w:after="120"/>
        <w:rPr>
          <w:i/>
          <w:sz w:val="12"/>
        </w:rPr>
      </w:pPr>
      <w:r w:rsidRPr="005E7377">
        <w:rPr>
          <w:szCs w:val="26"/>
        </w:rPr>
        <w:t xml:space="preserve">If you don’t have your copy of the </w:t>
      </w:r>
      <w:r w:rsidRPr="005E7377">
        <w:rPr>
          <w:i/>
          <w:szCs w:val="26"/>
        </w:rPr>
        <w:t>Provider Directory</w:t>
      </w:r>
      <w:r w:rsidRPr="005E7377">
        <w:rPr>
          <w:szCs w:val="26"/>
        </w:rPr>
        <w:t>, you can request a copy from Member Services</w:t>
      </w:r>
      <w:r w:rsidR="00174804" w:rsidRPr="005E7377">
        <w:rPr>
          <w:szCs w:val="26"/>
        </w:rPr>
        <w:t xml:space="preserve"> </w:t>
      </w:r>
      <w:r w:rsidR="00174804" w:rsidRPr="005E7377">
        <w:t xml:space="preserve">(phone numbers </w:t>
      </w:r>
      <w:r w:rsidR="00754F00" w:rsidRPr="005E7377">
        <w:t>are printed on the back</w:t>
      </w:r>
      <w:r w:rsidR="00174804" w:rsidRPr="005E7377">
        <w:t xml:space="preserve"> cover of this booklet)</w:t>
      </w:r>
      <w:r w:rsidRPr="005E7377">
        <w:rPr>
          <w:szCs w:val="26"/>
        </w:rPr>
        <w:t>. You may ask Member Services for more information about our network providers, including their qualifications. You can also see the Provider Directory</w:t>
      </w:r>
      <w:r w:rsidRPr="005E7377">
        <w:rPr>
          <w:i/>
          <w:szCs w:val="26"/>
        </w:rPr>
        <w:t xml:space="preserve"> </w:t>
      </w:r>
      <w:r w:rsidRPr="005E7377">
        <w:rPr>
          <w:szCs w:val="26"/>
        </w:rPr>
        <w:t xml:space="preserve">at </w:t>
      </w:r>
      <w:r w:rsidR="00D359A6" w:rsidRPr="005E7377">
        <w:rPr>
          <w:szCs w:val="26"/>
        </w:rPr>
        <w:t>www.pphealthplan.com</w:t>
      </w:r>
      <w:r w:rsidRPr="005E7377">
        <w:rPr>
          <w:szCs w:val="26"/>
        </w:rPr>
        <w:t xml:space="preserve">, or download it from this </w:t>
      </w:r>
      <w:r w:rsidR="008F1E89" w:rsidRPr="005E7377">
        <w:rPr>
          <w:szCs w:val="26"/>
        </w:rPr>
        <w:t>website</w:t>
      </w:r>
      <w:r w:rsidRPr="005E7377">
        <w:rPr>
          <w:szCs w:val="26"/>
        </w:rPr>
        <w:t xml:space="preserve">. Both Member Services and the </w:t>
      </w:r>
      <w:r w:rsidR="008F1E89" w:rsidRPr="005E7377">
        <w:rPr>
          <w:szCs w:val="26"/>
        </w:rPr>
        <w:t>website</w:t>
      </w:r>
      <w:r w:rsidRPr="005E7377">
        <w:rPr>
          <w:szCs w:val="26"/>
        </w:rPr>
        <w:t xml:space="preserve"> can give you the most up-to-date information abou</w:t>
      </w:r>
      <w:r w:rsidRPr="005E7377">
        <w:t xml:space="preserve">t changes in our network </w:t>
      </w:r>
      <w:r w:rsidR="00AF66C6" w:rsidRPr="005E7377">
        <w:rPr>
          <w:szCs w:val="26"/>
        </w:rPr>
        <w:t>providers.</w:t>
      </w:r>
    </w:p>
    <w:p w14:paraId="51607818" w14:textId="77777777" w:rsidR="003750D0" w:rsidRPr="005E7377" w:rsidRDefault="003750D0" w:rsidP="008A4CBA">
      <w:pPr>
        <w:pStyle w:val="Heading4"/>
      </w:pPr>
      <w:bookmarkStart w:id="174" w:name="_Toc109299883"/>
      <w:bookmarkStart w:id="175" w:name="_Toc109300182"/>
      <w:bookmarkStart w:id="176" w:name="_Toc190800522"/>
      <w:bookmarkStart w:id="177" w:name="_Toc228557436"/>
      <w:bookmarkStart w:id="178" w:name="_Toc377717487"/>
      <w:bookmarkStart w:id="179" w:name="_Toc377720695"/>
      <w:bookmarkStart w:id="180" w:name="_Toc472422508"/>
      <w:r w:rsidRPr="005E7377">
        <w:t xml:space="preserve">Section 3.3 </w:t>
      </w:r>
      <w:r w:rsidRPr="005E7377">
        <w:tab/>
        <w:t xml:space="preserve">The </w:t>
      </w:r>
      <w:r w:rsidRPr="005E7377">
        <w:rPr>
          <w:i/>
        </w:rPr>
        <w:t>Pharmacy Directory</w:t>
      </w:r>
      <w:r w:rsidRPr="005E7377">
        <w:t>: Your guide to pharmacies in our network</w:t>
      </w:r>
      <w:bookmarkEnd w:id="174"/>
      <w:bookmarkEnd w:id="175"/>
      <w:bookmarkEnd w:id="176"/>
      <w:bookmarkEnd w:id="177"/>
      <w:bookmarkEnd w:id="178"/>
      <w:bookmarkEnd w:id="179"/>
      <w:bookmarkEnd w:id="180"/>
    </w:p>
    <w:p w14:paraId="7CEC168B" w14:textId="77777777" w:rsidR="003750D0" w:rsidRPr="00052110" w:rsidRDefault="003750D0" w:rsidP="000518D8">
      <w:pPr>
        <w:pStyle w:val="subheading"/>
      </w:pPr>
      <w:bookmarkStart w:id="181" w:name="_Toc377720696"/>
      <w:bookmarkStart w:id="182" w:name="_Toc167005557"/>
      <w:bookmarkStart w:id="183" w:name="_Toc167005865"/>
      <w:bookmarkStart w:id="184" w:name="_Toc167682441"/>
      <w:r w:rsidRPr="00052110">
        <w:t>What are “network pharmacies”?</w:t>
      </w:r>
      <w:bookmarkEnd w:id="181"/>
    </w:p>
    <w:p w14:paraId="0829CCEF" w14:textId="77777777" w:rsidR="003750D0" w:rsidRPr="00052110" w:rsidRDefault="009A490A" w:rsidP="003750D0">
      <w:pPr>
        <w:pStyle w:val="BodyTextIndent2"/>
        <w:spacing w:line="240" w:lineRule="auto"/>
        <w:ind w:left="0"/>
        <w:rPr>
          <w:szCs w:val="26"/>
        </w:rPr>
      </w:pPr>
      <w:r>
        <w:rPr>
          <w:szCs w:val="26"/>
        </w:rPr>
        <w:t>N</w:t>
      </w:r>
      <w:r w:rsidR="003750D0" w:rsidRPr="00052110">
        <w:rPr>
          <w:szCs w:val="26"/>
        </w:rPr>
        <w:t xml:space="preserve">etwork pharmacies </w:t>
      </w:r>
      <w:r>
        <w:rPr>
          <w:szCs w:val="26"/>
        </w:rPr>
        <w:t xml:space="preserve">are </w:t>
      </w:r>
      <w:r w:rsidR="003750D0" w:rsidRPr="00052110">
        <w:rPr>
          <w:szCs w:val="26"/>
        </w:rPr>
        <w:t xml:space="preserve">all of the pharmacies that have agreed to fill covered prescriptions for our plan members. </w:t>
      </w:r>
    </w:p>
    <w:p w14:paraId="46A798CF" w14:textId="77777777" w:rsidR="003750D0" w:rsidRPr="00052110" w:rsidRDefault="003750D0" w:rsidP="000518D8">
      <w:pPr>
        <w:pStyle w:val="subheading"/>
      </w:pPr>
      <w:bookmarkStart w:id="185" w:name="_Toc377720697"/>
      <w:r w:rsidRPr="00052110">
        <w:lastRenderedPageBreak/>
        <w:t>Why do you need to know about network pharmacies?</w:t>
      </w:r>
      <w:bookmarkEnd w:id="185"/>
      <w:r w:rsidRPr="00052110">
        <w:t xml:space="preserve"> </w:t>
      </w:r>
    </w:p>
    <w:p w14:paraId="269E0894" w14:textId="1FF27B0E" w:rsidR="00811511" w:rsidRPr="005E7377" w:rsidRDefault="00811511" w:rsidP="00811511">
      <w:r w:rsidRPr="009308BB">
        <w:t xml:space="preserve">You can use the </w:t>
      </w:r>
      <w:r w:rsidRPr="009308BB">
        <w:rPr>
          <w:i/>
          <w:iCs/>
        </w:rPr>
        <w:t>Pharmacy Directory</w:t>
      </w:r>
      <w:r w:rsidRPr="009308BB">
        <w:t xml:space="preserve"> to find the network pharmacy you want to use. There are changes to our network of pharmacies for next year. </w:t>
      </w:r>
      <w:r w:rsidRPr="00C9261F">
        <w:rPr>
          <w:color w:val="000000" w:themeColor="text1"/>
        </w:rPr>
        <w:t>An updated Pharmacy Directory is located on our website at</w:t>
      </w:r>
      <w:r w:rsidRPr="009308BB">
        <w:rPr>
          <w:color w:val="0000FF"/>
        </w:rPr>
        <w:t xml:space="preserve"> </w:t>
      </w:r>
      <w:r w:rsidR="00D359A6" w:rsidRPr="005E7377">
        <w:t>www.pphealthplan.com</w:t>
      </w:r>
      <w:r w:rsidRPr="005E7377">
        <w:t xml:space="preserve">. You may also call Member Services for updated provider information or to ask us to mail you a Pharmacy Directory. </w:t>
      </w:r>
      <w:r w:rsidRPr="005E7377">
        <w:rPr>
          <w:b/>
          <w:bCs/>
        </w:rPr>
        <w:t xml:space="preserve">Please review the </w:t>
      </w:r>
      <w:r w:rsidR="00995758" w:rsidRPr="005E7377">
        <w:rPr>
          <w:b/>
          <w:bCs/>
        </w:rPr>
        <w:t>2018</w:t>
      </w:r>
      <w:r w:rsidR="004B11BC" w:rsidRPr="005E7377">
        <w:rPr>
          <w:b/>
          <w:bCs/>
        </w:rPr>
        <w:t xml:space="preserve"> </w:t>
      </w:r>
      <w:r w:rsidRPr="005E7377">
        <w:rPr>
          <w:b/>
          <w:bCs/>
        </w:rPr>
        <w:t>Pharmacy Directory to see which pharmacies are in our network</w:t>
      </w:r>
      <w:r w:rsidRPr="005E7377">
        <w:t>.</w:t>
      </w:r>
      <w:r w:rsidR="00B258A2" w:rsidRPr="005E7377">
        <w:t xml:space="preserve"> </w:t>
      </w:r>
    </w:p>
    <w:p w14:paraId="17BBE544" w14:textId="02830366" w:rsidR="00811511" w:rsidRPr="005E7377" w:rsidRDefault="00811511" w:rsidP="00811511">
      <w:pPr>
        <w:pStyle w:val="BodyTextIndent2"/>
        <w:spacing w:line="240" w:lineRule="auto"/>
        <w:ind w:left="0"/>
        <w:rPr>
          <w:i/>
          <w:iCs/>
        </w:rPr>
      </w:pPr>
      <w:r w:rsidRPr="005E7377">
        <w:t xml:space="preserve">If you don’t have the </w:t>
      </w:r>
      <w:r w:rsidRPr="005E7377">
        <w:rPr>
          <w:i/>
          <w:iCs/>
        </w:rPr>
        <w:t>Pharmacy Directory</w:t>
      </w:r>
      <w:r w:rsidRPr="005E7377">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00D359A6" w:rsidRPr="005E7377">
        <w:t>www.pphealthplan.com</w:t>
      </w:r>
      <w:r w:rsidRPr="005E7377">
        <w:t xml:space="preserve">. </w:t>
      </w:r>
    </w:p>
    <w:p w14:paraId="1E5730D4" w14:textId="77777777" w:rsidR="003750D0" w:rsidRPr="005E7377" w:rsidRDefault="003750D0" w:rsidP="00B748A0">
      <w:pPr>
        <w:pStyle w:val="Heading4"/>
        <w:rPr>
          <w:sz w:val="12"/>
        </w:rPr>
      </w:pPr>
      <w:bookmarkStart w:id="186" w:name="_Toc109299884"/>
      <w:bookmarkStart w:id="187" w:name="_Toc109300183"/>
      <w:bookmarkStart w:id="188" w:name="_Toc190800523"/>
      <w:bookmarkStart w:id="189" w:name="_Toc228557437"/>
      <w:bookmarkStart w:id="190" w:name="_Toc377717488"/>
      <w:bookmarkStart w:id="191" w:name="_Toc377720698"/>
      <w:bookmarkStart w:id="192" w:name="_Toc472422509"/>
      <w:r w:rsidRPr="005E7377">
        <w:t xml:space="preserve">Section 3.4 </w:t>
      </w:r>
      <w:r w:rsidRPr="005E7377">
        <w:tab/>
        <w:t xml:space="preserve">The plan’s List of Covered Drugs </w:t>
      </w:r>
      <w:r w:rsidRPr="005E7377">
        <w:rPr>
          <w:i/>
        </w:rPr>
        <w:t>(Formulary)</w:t>
      </w:r>
      <w:bookmarkEnd w:id="186"/>
      <w:bookmarkEnd w:id="187"/>
      <w:bookmarkEnd w:id="188"/>
      <w:bookmarkEnd w:id="189"/>
      <w:bookmarkEnd w:id="190"/>
      <w:bookmarkEnd w:id="191"/>
      <w:bookmarkEnd w:id="192"/>
    </w:p>
    <w:p w14:paraId="11F907AA" w14:textId="6305239F" w:rsidR="003750D0" w:rsidRPr="005E7377" w:rsidRDefault="003750D0" w:rsidP="003750D0">
      <w:r w:rsidRPr="005E7377">
        <w:t xml:space="preserve">The plan has a </w:t>
      </w:r>
      <w:r w:rsidRPr="005E7377">
        <w:rPr>
          <w:i/>
        </w:rPr>
        <w:t>List of Covered Drugs (Formulary)</w:t>
      </w:r>
      <w:r w:rsidRPr="005E7377">
        <w:t xml:space="preserve">. We call it the “Drug List” for short. It tells which Part D prescription drugs are covered </w:t>
      </w:r>
      <w:r w:rsidR="00415865" w:rsidRPr="005E7377">
        <w:t>under the Part D benefit included in</w:t>
      </w:r>
      <w:r w:rsidRPr="005E7377">
        <w:t xml:space="preserve"> </w:t>
      </w:r>
      <w:r w:rsidR="00FF7B29" w:rsidRPr="005E7377">
        <w:t>Provider Partners Maryland Advantage (HMO SNP)</w:t>
      </w:r>
      <w:r w:rsidRPr="005E7377">
        <w:t xml:space="preserve">. The drugs on this list are selected by the plan with the help of a team of doctors and pharmacists. The list must meet requirements set by Medicare. Medicare has approved the </w:t>
      </w:r>
      <w:r w:rsidR="00FF7B29" w:rsidRPr="005E7377">
        <w:t>Provider Partners Maryland Advantage (HMO SNP)</w:t>
      </w:r>
      <w:r w:rsidRPr="005E7377">
        <w:t xml:space="preserve"> Drug List. </w:t>
      </w:r>
    </w:p>
    <w:p w14:paraId="19A7C5A6" w14:textId="77777777" w:rsidR="00F87D5B" w:rsidRPr="005E7377" w:rsidRDefault="00F87D5B" w:rsidP="00F87D5B">
      <w:pPr>
        <w:tabs>
          <w:tab w:val="left" w:pos="360"/>
        </w:tabs>
        <w:rPr>
          <w:szCs w:val="26"/>
        </w:rPr>
      </w:pPr>
      <w:r w:rsidRPr="005E7377">
        <w:rPr>
          <w:szCs w:val="26"/>
        </w:rPr>
        <w:t>The Drug List also tells you if there are any rules that restrict coverage for your drugs.</w:t>
      </w:r>
    </w:p>
    <w:p w14:paraId="54563052" w14:textId="0CF5C0FF" w:rsidR="003750D0" w:rsidRPr="00052110" w:rsidRDefault="003750D0" w:rsidP="003750D0">
      <w:pPr>
        <w:rPr>
          <w:sz w:val="12"/>
          <w:szCs w:val="26"/>
        </w:rPr>
      </w:pPr>
      <w:r w:rsidRPr="005E7377">
        <w:t xml:space="preserve">We will send you a copy of the Drug List. To get the most complete and current information about which drugs are covered, you can visit the plan’s </w:t>
      </w:r>
      <w:r w:rsidR="008F1E89" w:rsidRPr="005E7377">
        <w:t>website</w:t>
      </w:r>
      <w:r w:rsidRPr="005E7377">
        <w:t xml:space="preserve"> (</w:t>
      </w:r>
      <w:r w:rsidR="00D359A6" w:rsidRPr="005E7377">
        <w:t>www.pphealthplan.com</w:t>
      </w:r>
      <w:r w:rsidRPr="005E7377">
        <w:t xml:space="preserve">) </w:t>
      </w:r>
      <w:r w:rsidRPr="00052110">
        <w:t xml:space="preserve">or call Member Services (phone numbers </w:t>
      </w:r>
      <w:r w:rsidR="00754F00" w:rsidRPr="00052110">
        <w:t>are printed on the back</w:t>
      </w:r>
      <w:r w:rsidR="00A86427" w:rsidRPr="00052110">
        <w:t xml:space="preserve"> cover</w:t>
      </w:r>
      <w:r w:rsidRPr="00052110">
        <w:t xml:space="preserve"> of this booklet).</w:t>
      </w:r>
    </w:p>
    <w:p w14:paraId="09888A6A" w14:textId="77777777" w:rsidR="003750D0" w:rsidRPr="00052110" w:rsidRDefault="001537E8" w:rsidP="00B748A0">
      <w:pPr>
        <w:pStyle w:val="Heading4"/>
        <w:rPr>
          <w:sz w:val="4"/>
        </w:rPr>
      </w:pPr>
      <w:bookmarkStart w:id="193" w:name="_Toc109299885"/>
      <w:bookmarkStart w:id="194" w:name="_Toc109300184"/>
      <w:bookmarkStart w:id="195" w:name="_Toc190800524"/>
      <w:bookmarkStart w:id="196" w:name="_Toc228557438"/>
      <w:bookmarkStart w:id="197" w:name="_Toc377717489"/>
      <w:bookmarkStart w:id="198" w:name="_Toc377720699"/>
      <w:bookmarkStart w:id="199" w:name="_Toc472422510"/>
      <w:r>
        <w:t>Section 3.5</w:t>
      </w:r>
      <w:r w:rsidR="003750D0" w:rsidRPr="00052110">
        <w:tab/>
      </w:r>
      <w:r w:rsidR="0063000C" w:rsidRPr="00052110">
        <w:t xml:space="preserve">The </w:t>
      </w:r>
      <w:r w:rsidR="00343D3B" w:rsidRPr="00A530CD">
        <w:rPr>
          <w:i/>
        </w:rPr>
        <w:t>Part D</w:t>
      </w:r>
      <w:r w:rsidR="00343D3B" w:rsidRPr="00052110">
        <w:t xml:space="preserve"> </w:t>
      </w:r>
      <w:r w:rsidR="0063000C" w:rsidRPr="00052110">
        <w:rPr>
          <w:i/>
        </w:rPr>
        <w:t>Explanation of Benefits</w:t>
      </w:r>
      <w:r w:rsidR="0063000C" w:rsidRPr="00052110">
        <w:t xml:space="preserve"> (the “</w:t>
      </w:r>
      <w:r w:rsidR="00343D3B" w:rsidRPr="00052110">
        <w:t xml:space="preserve">Part D </w:t>
      </w:r>
      <w:r w:rsidR="0063000C" w:rsidRPr="00052110">
        <w:t xml:space="preserve">EOB”): </w:t>
      </w:r>
      <w:r w:rsidR="003750D0" w:rsidRPr="00052110">
        <w:t xml:space="preserve">Reports with a summary of payments made for your </w:t>
      </w:r>
      <w:r w:rsidR="004C5C2C" w:rsidRPr="00052110">
        <w:t xml:space="preserve">Part D </w:t>
      </w:r>
      <w:r w:rsidR="003750D0" w:rsidRPr="00052110">
        <w:t>prescription drugs</w:t>
      </w:r>
      <w:bookmarkEnd w:id="193"/>
      <w:bookmarkEnd w:id="194"/>
      <w:bookmarkEnd w:id="195"/>
      <w:bookmarkEnd w:id="196"/>
      <w:bookmarkEnd w:id="197"/>
      <w:bookmarkEnd w:id="198"/>
      <w:bookmarkEnd w:id="199"/>
    </w:p>
    <w:bookmarkEnd w:id="182"/>
    <w:bookmarkEnd w:id="183"/>
    <w:bookmarkEnd w:id="184"/>
    <w:p w14:paraId="5632C911" w14:textId="77777777" w:rsidR="003750D0" w:rsidRPr="00052110" w:rsidRDefault="003750D0" w:rsidP="003750D0">
      <w:pPr>
        <w:pStyle w:val="BodyTextIndent2"/>
        <w:spacing w:line="240" w:lineRule="auto"/>
        <w:ind w:left="0"/>
        <w:rPr>
          <w:szCs w:val="26"/>
        </w:rPr>
      </w:pPr>
      <w:r w:rsidRPr="00052110">
        <w:rPr>
          <w:szCs w:val="26"/>
        </w:rPr>
        <w:t xml:space="preserve">When you use your </w:t>
      </w:r>
      <w:r w:rsidR="004C5C2C" w:rsidRPr="00052110">
        <w:t xml:space="preserve">Part D </w:t>
      </w:r>
      <w:r w:rsidRPr="00052110">
        <w:rPr>
          <w:szCs w:val="26"/>
        </w:rPr>
        <w:t xml:space="preserve">prescription drug benefits, we will send you a </w:t>
      </w:r>
      <w:r w:rsidR="003809C1" w:rsidRPr="00052110">
        <w:rPr>
          <w:szCs w:val="26"/>
        </w:rPr>
        <w:t xml:space="preserve">summary </w:t>
      </w:r>
      <w:r w:rsidRPr="00052110">
        <w:rPr>
          <w:szCs w:val="26"/>
        </w:rPr>
        <w:t xml:space="preserve">report to help you understand and keep track of payments for your </w:t>
      </w:r>
      <w:r w:rsidR="004C5C2C" w:rsidRPr="00052110">
        <w:t xml:space="preserve">Part D </w:t>
      </w:r>
      <w:r w:rsidRPr="00052110">
        <w:rPr>
          <w:szCs w:val="26"/>
        </w:rPr>
        <w:t xml:space="preserve">prescription drugs. This summary report is called the </w:t>
      </w:r>
      <w:r w:rsidR="00C46744" w:rsidRPr="00052110">
        <w:rPr>
          <w:i/>
          <w:szCs w:val="26"/>
        </w:rPr>
        <w:t>Part D</w:t>
      </w:r>
      <w:r w:rsidR="00C46744" w:rsidRPr="00052110">
        <w:rPr>
          <w:szCs w:val="26"/>
        </w:rPr>
        <w:t xml:space="preserve"> </w:t>
      </w:r>
      <w:r w:rsidRPr="00052110">
        <w:rPr>
          <w:i/>
          <w:szCs w:val="26"/>
        </w:rPr>
        <w:t>Explanation of Benefits</w:t>
      </w:r>
      <w:r w:rsidR="0063000C" w:rsidRPr="00052110">
        <w:rPr>
          <w:szCs w:val="26"/>
        </w:rPr>
        <w:t xml:space="preserve"> (or the “</w:t>
      </w:r>
      <w:r w:rsidR="00C46744" w:rsidRPr="00052110">
        <w:rPr>
          <w:szCs w:val="26"/>
        </w:rPr>
        <w:t xml:space="preserve">Part D </w:t>
      </w:r>
      <w:r w:rsidR="0063000C" w:rsidRPr="00052110">
        <w:rPr>
          <w:szCs w:val="26"/>
        </w:rPr>
        <w:t>EOB”).</w:t>
      </w:r>
    </w:p>
    <w:p w14:paraId="755872BB" w14:textId="77777777" w:rsidR="003750D0" w:rsidRPr="00052110" w:rsidRDefault="003750D0" w:rsidP="003750D0">
      <w:pPr>
        <w:pStyle w:val="BodyTextIndent2"/>
        <w:spacing w:line="240" w:lineRule="auto"/>
        <w:ind w:left="0"/>
        <w:rPr>
          <w:szCs w:val="26"/>
        </w:rPr>
      </w:pPr>
      <w:r w:rsidRPr="00052110">
        <w:rPr>
          <w:szCs w:val="26"/>
        </w:rPr>
        <w:t xml:space="preserve">The </w:t>
      </w:r>
      <w:r w:rsidR="00C46744" w:rsidRPr="00052110">
        <w:rPr>
          <w:i/>
          <w:szCs w:val="26"/>
        </w:rPr>
        <w:t xml:space="preserve">Part D </w:t>
      </w:r>
      <w:r w:rsidRPr="00052110">
        <w:rPr>
          <w:i/>
          <w:szCs w:val="26"/>
        </w:rPr>
        <w:t>Explanation of Benefits</w:t>
      </w:r>
      <w:r w:rsidRPr="00052110">
        <w:rPr>
          <w:szCs w:val="26"/>
        </w:rPr>
        <w:t xml:space="preserve"> tells you the total amount you</w:t>
      </w:r>
      <w:r w:rsidR="00C65E3E" w:rsidRPr="00052110">
        <w:rPr>
          <w:szCs w:val="26"/>
        </w:rPr>
        <w:t>, or others on your behalf,</w:t>
      </w:r>
      <w:r w:rsidRPr="00052110">
        <w:rPr>
          <w:szCs w:val="26"/>
        </w:rPr>
        <w:t xml:space="preserve"> have spent on your </w:t>
      </w:r>
      <w:r w:rsidR="004C5C2C" w:rsidRPr="00052110">
        <w:t xml:space="preserve">Part D </w:t>
      </w:r>
      <w:r w:rsidRPr="00052110">
        <w:rPr>
          <w:szCs w:val="26"/>
        </w:rPr>
        <w:t xml:space="preserve">prescription drugs and the total amount we have paid for each of your </w:t>
      </w:r>
      <w:r w:rsidR="004C5C2C" w:rsidRPr="00052110">
        <w:t xml:space="preserve">Part D </w:t>
      </w:r>
      <w:r w:rsidRPr="00052110">
        <w:rPr>
          <w:szCs w:val="26"/>
        </w:rPr>
        <w:t>prescription drugs during the month. Chapter 6 (</w:t>
      </w:r>
      <w:r w:rsidRPr="00052110">
        <w:rPr>
          <w:i/>
          <w:szCs w:val="26"/>
        </w:rPr>
        <w:t>What you pay for your Part D prescription drugs</w:t>
      </w:r>
      <w:r w:rsidRPr="00052110">
        <w:rPr>
          <w:szCs w:val="26"/>
        </w:rPr>
        <w:t xml:space="preserve">) gives more information about the </w:t>
      </w:r>
      <w:r w:rsidR="00C46744" w:rsidRPr="00052110">
        <w:rPr>
          <w:i/>
          <w:szCs w:val="26"/>
        </w:rPr>
        <w:t xml:space="preserve">Part D </w:t>
      </w:r>
      <w:r w:rsidRPr="00052110">
        <w:rPr>
          <w:i/>
          <w:szCs w:val="26"/>
        </w:rPr>
        <w:t>Explanation of Benefits</w:t>
      </w:r>
      <w:r w:rsidRPr="00052110">
        <w:rPr>
          <w:szCs w:val="26"/>
        </w:rPr>
        <w:t xml:space="preserve"> and how it can help you keep track of your drug coverage.</w:t>
      </w:r>
    </w:p>
    <w:p w14:paraId="5D365CCE" w14:textId="77777777" w:rsidR="003750D0" w:rsidRPr="00052110" w:rsidRDefault="003750D0" w:rsidP="003750D0">
      <w:pPr>
        <w:pStyle w:val="BodyTextIndent2"/>
        <w:spacing w:line="240" w:lineRule="auto"/>
        <w:ind w:left="0"/>
        <w:rPr>
          <w:szCs w:val="26"/>
        </w:rPr>
      </w:pPr>
      <w:r w:rsidRPr="00052110">
        <w:rPr>
          <w:szCs w:val="26"/>
        </w:rPr>
        <w:t xml:space="preserve">A </w:t>
      </w:r>
      <w:r w:rsidR="00C46744" w:rsidRPr="00052110">
        <w:rPr>
          <w:i/>
          <w:szCs w:val="26"/>
        </w:rPr>
        <w:t xml:space="preserve">Part D </w:t>
      </w:r>
      <w:r w:rsidRPr="00052110">
        <w:rPr>
          <w:i/>
          <w:szCs w:val="26"/>
        </w:rPr>
        <w:t xml:space="preserve">Explanation of Benefits </w:t>
      </w:r>
      <w:r w:rsidRPr="00052110">
        <w:rPr>
          <w:szCs w:val="26"/>
        </w:rPr>
        <w:t>summary is also available upon request. To get a copy,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w:t>
      </w:r>
    </w:p>
    <w:p w14:paraId="099321D5" w14:textId="4E681541" w:rsidR="003750D0" w:rsidRPr="005E7377" w:rsidRDefault="003750D0" w:rsidP="00B748A0">
      <w:pPr>
        <w:pStyle w:val="Heading3"/>
      </w:pPr>
      <w:bookmarkStart w:id="200" w:name="_Toc109299886"/>
      <w:bookmarkStart w:id="201" w:name="_Toc109300185"/>
      <w:bookmarkStart w:id="202" w:name="_Toc190800525"/>
      <w:bookmarkStart w:id="203" w:name="_Toc228557439"/>
      <w:bookmarkStart w:id="204" w:name="_Toc377717490"/>
      <w:bookmarkStart w:id="205" w:name="_Toc377720700"/>
      <w:bookmarkStart w:id="206" w:name="_Toc472422511"/>
      <w:r w:rsidRPr="00052110">
        <w:lastRenderedPageBreak/>
        <w:t>SECTION 4</w:t>
      </w:r>
      <w:r w:rsidRPr="00052110">
        <w:tab/>
      </w:r>
      <w:r w:rsidRPr="005E7377">
        <w:t xml:space="preserve">Your monthly premium for </w:t>
      </w:r>
      <w:bookmarkEnd w:id="200"/>
      <w:bookmarkEnd w:id="201"/>
      <w:bookmarkEnd w:id="202"/>
      <w:bookmarkEnd w:id="203"/>
      <w:bookmarkEnd w:id="204"/>
      <w:bookmarkEnd w:id="205"/>
      <w:bookmarkEnd w:id="206"/>
      <w:r w:rsidR="00FF7B29" w:rsidRPr="005E7377">
        <w:t>Provider Partners Maryland Advantage (HMO SNP)</w:t>
      </w:r>
    </w:p>
    <w:p w14:paraId="6C85976E" w14:textId="77777777" w:rsidR="00C3070A" w:rsidRPr="005E7377" w:rsidRDefault="001537E8" w:rsidP="00B748A0">
      <w:pPr>
        <w:pStyle w:val="Heading4"/>
      </w:pPr>
      <w:bookmarkStart w:id="207" w:name="_Toc228557440"/>
      <w:bookmarkStart w:id="208" w:name="_Toc377717491"/>
      <w:bookmarkStart w:id="209" w:name="_Toc377720701"/>
      <w:bookmarkStart w:id="210" w:name="_Toc472422512"/>
      <w:r w:rsidRPr="005E7377">
        <w:t>Section 4.1</w:t>
      </w:r>
      <w:r w:rsidR="00C3070A" w:rsidRPr="005E7377">
        <w:tab/>
        <w:t>How much is your plan premium?</w:t>
      </w:r>
      <w:bookmarkEnd w:id="207"/>
      <w:bookmarkEnd w:id="208"/>
      <w:bookmarkEnd w:id="209"/>
      <w:bookmarkEnd w:id="210"/>
    </w:p>
    <w:p w14:paraId="5C0F59DC" w14:textId="7DD59EFD" w:rsidR="003750D0" w:rsidRPr="005E7377" w:rsidRDefault="003750D0" w:rsidP="003750D0">
      <w:pPr>
        <w:spacing w:after="0" w:afterAutospacing="0"/>
        <w:rPr>
          <w:rFonts w:cs="Arial"/>
          <w:i/>
          <w:szCs w:val="26"/>
        </w:rPr>
      </w:pPr>
      <w:r w:rsidRPr="005E7377">
        <w:rPr>
          <w:szCs w:val="26"/>
        </w:rPr>
        <w:t xml:space="preserve">As a member of our plan, you pay a monthly plan premium. For </w:t>
      </w:r>
      <w:r w:rsidR="00995758" w:rsidRPr="005E7377">
        <w:rPr>
          <w:szCs w:val="26"/>
        </w:rPr>
        <w:t>2018</w:t>
      </w:r>
      <w:r w:rsidRPr="005E7377">
        <w:rPr>
          <w:szCs w:val="26"/>
        </w:rPr>
        <w:t xml:space="preserve">, the monthly premium for </w:t>
      </w:r>
      <w:r w:rsidR="00FF7B29" w:rsidRPr="005E7377">
        <w:rPr>
          <w:szCs w:val="26"/>
        </w:rPr>
        <w:t>Provider Partners Maryland Advantage (HMO SNP)</w:t>
      </w:r>
      <w:r w:rsidRPr="005E7377">
        <w:rPr>
          <w:szCs w:val="26"/>
        </w:rPr>
        <w:t xml:space="preserve"> is </w:t>
      </w:r>
      <w:r w:rsidR="00FC0B89" w:rsidRPr="005E7377">
        <w:rPr>
          <w:i/>
          <w:szCs w:val="26"/>
        </w:rPr>
        <w:t>$33.00</w:t>
      </w:r>
      <w:r w:rsidRPr="005E7377">
        <w:rPr>
          <w:szCs w:val="26"/>
        </w:rPr>
        <w:t xml:space="preserve">. </w:t>
      </w:r>
      <w:bookmarkStart w:id="211" w:name="_Toc167005665"/>
      <w:bookmarkStart w:id="212" w:name="_Toc167005973"/>
      <w:bookmarkStart w:id="213" w:name="_Toc167682546"/>
      <w:r w:rsidRPr="005E7377">
        <w:t xml:space="preserve">In addition, </w:t>
      </w:r>
      <w:r w:rsidRPr="005E7377">
        <w:rPr>
          <w:szCs w:val="26"/>
        </w:rPr>
        <w:t>y</w:t>
      </w:r>
      <w:r w:rsidRPr="005E7377">
        <w:rPr>
          <w:rFonts w:cs="Arial"/>
          <w:szCs w:val="26"/>
        </w:rPr>
        <w:t xml:space="preserve">ou must continue to pay your Medicare Part B premium (unless your Part B premium is paid for you by Medicaid or another third party). </w:t>
      </w:r>
    </w:p>
    <w:p w14:paraId="53F73359" w14:textId="77777777" w:rsidR="003750D0" w:rsidRPr="00052110" w:rsidRDefault="003750D0" w:rsidP="000518D8">
      <w:pPr>
        <w:pStyle w:val="subheading"/>
      </w:pPr>
      <w:bookmarkStart w:id="214" w:name="_Toc377720702"/>
      <w:bookmarkEnd w:id="211"/>
      <w:bookmarkEnd w:id="212"/>
      <w:bookmarkEnd w:id="213"/>
      <w:r w:rsidRPr="00052110">
        <w:t xml:space="preserve">In some situations, your plan premium could be </w:t>
      </w:r>
      <w:r w:rsidRPr="00052110">
        <w:rPr>
          <w:u w:val="single"/>
        </w:rPr>
        <w:t>less</w:t>
      </w:r>
      <w:bookmarkEnd w:id="214"/>
    </w:p>
    <w:p w14:paraId="4D79C2C9" w14:textId="77777777" w:rsidR="003750D0" w:rsidRPr="005E7377" w:rsidRDefault="003750D0" w:rsidP="003750D0">
      <w:pPr>
        <w:rPr>
          <w:szCs w:val="26"/>
        </w:rPr>
      </w:pPr>
      <w:r w:rsidRPr="00052110">
        <w:rPr>
          <w:szCs w:val="26"/>
        </w:rPr>
        <w:t xml:space="preserve">If you are </w:t>
      </w:r>
      <w:r w:rsidRPr="00052110">
        <w:rPr>
          <w:i/>
          <w:szCs w:val="26"/>
        </w:rPr>
        <w:t>already enrolled</w:t>
      </w:r>
      <w:r w:rsidRPr="00052110">
        <w:rPr>
          <w:szCs w:val="26"/>
        </w:rPr>
        <w:t xml:space="preserve"> and getting help from one of these programs, </w:t>
      </w:r>
      <w:r w:rsidR="00630C1F" w:rsidRPr="00052110">
        <w:rPr>
          <w:b/>
          <w:szCs w:val="26"/>
        </w:rPr>
        <w:t>the</w:t>
      </w:r>
      <w:r w:rsidRPr="00052110">
        <w:rPr>
          <w:b/>
          <w:szCs w:val="26"/>
        </w:rPr>
        <w:t xml:space="preserve"> information </w:t>
      </w:r>
      <w:r w:rsidR="00630C1F" w:rsidRPr="00052110">
        <w:rPr>
          <w:b/>
          <w:szCs w:val="26"/>
        </w:rPr>
        <w:t xml:space="preserve">about premiums </w:t>
      </w:r>
      <w:r w:rsidRPr="00052110">
        <w:rPr>
          <w:b/>
          <w:szCs w:val="26"/>
        </w:rPr>
        <w:t xml:space="preserve">in this </w:t>
      </w:r>
      <w:r w:rsidRPr="00052110">
        <w:rPr>
          <w:b/>
          <w:i/>
          <w:szCs w:val="26"/>
        </w:rPr>
        <w:t>Evidence of Coverage</w:t>
      </w:r>
      <w:r w:rsidRPr="00052110">
        <w:rPr>
          <w:b/>
          <w:szCs w:val="26"/>
        </w:rPr>
        <w:t xml:space="preserve"> </w:t>
      </w:r>
      <w:r w:rsidR="00630C1F" w:rsidRPr="005E7377">
        <w:rPr>
          <w:b/>
          <w:szCs w:val="26"/>
        </w:rPr>
        <w:t xml:space="preserve">may </w:t>
      </w:r>
      <w:r w:rsidRPr="005E7377">
        <w:rPr>
          <w:b/>
          <w:szCs w:val="26"/>
        </w:rPr>
        <w:t>not apply to you</w:t>
      </w:r>
      <w:r w:rsidRPr="005E7377">
        <w:rPr>
          <w:szCs w:val="26"/>
        </w:rPr>
        <w:t xml:space="preserve">. </w:t>
      </w:r>
      <w:r w:rsidRPr="005E7377">
        <w:t xml:space="preserve">We </w:t>
      </w:r>
      <w:r w:rsidR="004F1FF5" w:rsidRPr="005E7377">
        <w:t xml:space="preserve">have included </w:t>
      </w:r>
      <w:r w:rsidRPr="005E7377">
        <w:t>a separate insert, called the “Evidence of Coverage Rider for People Who Get Extra Help Paying for Prescription Drugs” (</w:t>
      </w:r>
      <w:r w:rsidR="00803D96" w:rsidRPr="005E7377">
        <w:t xml:space="preserve">also known as </w:t>
      </w:r>
      <w:r w:rsidR="000B1459" w:rsidRPr="005E7377">
        <w:t xml:space="preserve">the “Low Income Subsidy Rider” or </w:t>
      </w:r>
      <w:r w:rsidR="00803D96" w:rsidRPr="005E7377">
        <w:t>the “LIS Rider”</w:t>
      </w:r>
      <w:r w:rsidRPr="005E7377">
        <w:t xml:space="preserve">), </w:t>
      </w:r>
      <w:r w:rsidR="00141BF6" w:rsidRPr="005E7377">
        <w:t xml:space="preserve">which </w:t>
      </w:r>
      <w:r w:rsidRPr="005E7377">
        <w:t>tells you about your drug coverage. If you don’t have this insert,</w:t>
      </w:r>
      <w:r w:rsidR="008A08AE" w:rsidRPr="005E7377">
        <w:t xml:space="preserve"> </w:t>
      </w:r>
      <w:r w:rsidRPr="005E7377">
        <w:t>please call Member Services and ask for the</w:t>
      </w:r>
      <w:r w:rsidR="00803D96" w:rsidRPr="005E7377">
        <w:t xml:space="preserve"> “LIS Rider.”</w:t>
      </w:r>
      <w:r w:rsidRPr="005E7377">
        <w:t xml:space="preserve"> </w:t>
      </w:r>
      <w:r w:rsidR="00174804" w:rsidRPr="005E7377">
        <w:t>(</w:t>
      </w:r>
      <w:r w:rsidRPr="005E7377">
        <w:t xml:space="preserve">Phone numbers for Member Services </w:t>
      </w:r>
      <w:r w:rsidR="00754F00" w:rsidRPr="005E7377">
        <w:t>are printed on the back</w:t>
      </w:r>
      <w:r w:rsidR="00A86427" w:rsidRPr="005E7377">
        <w:t xml:space="preserve"> cover of this booklet</w:t>
      </w:r>
      <w:r w:rsidRPr="005E7377">
        <w:t>.</w:t>
      </w:r>
      <w:r w:rsidR="00174804" w:rsidRPr="005E7377">
        <w:t>)</w:t>
      </w:r>
    </w:p>
    <w:p w14:paraId="5332709C" w14:textId="77777777" w:rsidR="003750D0" w:rsidRPr="005E7377" w:rsidRDefault="003750D0" w:rsidP="000518D8">
      <w:pPr>
        <w:pStyle w:val="subheading"/>
      </w:pPr>
      <w:bookmarkStart w:id="215" w:name="_Toc377720703"/>
      <w:r w:rsidRPr="005E7377">
        <w:t xml:space="preserve">In some situations, your plan premium could be </w:t>
      </w:r>
      <w:r w:rsidRPr="005E7377">
        <w:rPr>
          <w:u w:val="single"/>
        </w:rPr>
        <w:t>more</w:t>
      </w:r>
      <w:bookmarkEnd w:id="215"/>
    </w:p>
    <w:p w14:paraId="5116F779" w14:textId="77777777" w:rsidR="003750D0" w:rsidRPr="005E7377" w:rsidRDefault="003750D0" w:rsidP="003750D0">
      <w:pPr>
        <w:rPr>
          <w:kern w:val="2"/>
          <w:shd w:val="clear" w:color="auto" w:fill="FFFFFF"/>
        </w:rPr>
      </w:pPr>
      <w:r w:rsidRPr="005E7377">
        <w:rPr>
          <w:kern w:val="2"/>
          <w:shd w:val="clear" w:color="auto" w:fill="FFFFFF"/>
        </w:rPr>
        <w:t xml:space="preserve">In some situations, your plan premium could be more than the amount listed above in Section 4.1. </w:t>
      </w:r>
      <w:r w:rsidR="008E4ECD" w:rsidRPr="005E7377">
        <w:rPr>
          <w:kern w:val="2"/>
          <w:shd w:val="clear" w:color="auto" w:fill="FFFFFF"/>
        </w:rPr>
        <w:t>This situation is described below.</w:t>
      </w:r>
    </w:p>
    <w:p w14:paraId="7920BEE3" w14:textId="77777777" w:rsidR="003750D0" w:rsidRPr="00052110" w:rsidDel="00F61D77" w:rsidRDefault="003750D0" w:rsidP="00286F4C">
      <w:pPr>
        <w:numPr>
          <w:ilvl w:val="0"/>
          <w:numId w:val="83"/>
        </w:numPr>
        <w:spacing w:before="120" w:beforeAutospacing="0" w:after="120" w:afterAutospacing="0"/>
      </w:pPr>
      <w:r w:rsidRPr="00052110">
        <w:t>Some members are required to pay a</w:t>
      </w:r>
      <w:r w:rsidR="00A611B7">
        <w:t xml:space="preserve"> Part D</w:t>
      </w:r>
      <w:r w:rsidRPr="00052110">
        <w:t xml:space="preserve"> </w:t>
      </w:r>
      <w:r w:rsidRPr="00052110">
        <w:rPr>
          <w:b/>
        </w:rPr>
        <w:t>late enrollment penalty</w:t>
      </w:r>
      <w:r w:rsidRPr="00052110">
        <w:t xml:space="preserve"> because they did not join a Medicare drug plan when they first became eligible or because they had a continuous period of 63 days or more when they didn’t have “creditable” prescription drug coverage. (“Creditable” mean</w:t>
      </w:r>
      <w:r w:rsidR="00DE5A1C" w:rsidRPr="00052110">
        <w:t>s</w:t>
      </w:r>
      <w:r w:rsidRPr="00052110">
        <w:t xml:space="preserve"> the drug coverage is </w:t>
      </w:r>
      <w:r w:rsidR="005315DD" w:rsidRPr="00052110">
        <w:rPr>
          <w:color w:val="000000"/>
        </w:rPr>
        <w:t>expected to pay, on average, at least as much as Medicare’s standard prescription drug coverage</w:t>
      </w:r>
      <w:r w:rsidRPr="00052110">
        <w:t>.) For these members, the</w:t>
      </w:r>
      <w:r w:rsidR="00A611B7">
        <w:t xml:space="preserve"> Part D</w:t>
      </w:r>
      <w:r w:rsidRPr="00052110">
        <w:t xml:space="preserve"> late enrollment penalty is added to the plan’s monthly premium. Their premium amount will be the monthly plan premium</w:t>
      </w:r>
      <w:r w:rsidRPr="00052110" w:rsidDel="007B3AF2">
        <w:rPr>
          <w:color w:val="0000FF"/>
        </w:rPr>
        <w:t xml:space="preserve"> </w:t>
      </w:r>
      <w:r w:rsidRPr="00052110">
        <w:t xml:space="preserve">plus the amount of their </w:t>
      </w:r>
      <w:r w:rsidR="00A611B7">
        <w:t xml:space="preserve">Part D </w:t>
      </w:r>
      <w:r w:rsidRPr="00052110">
        <w:t xml:space="preserve">late enrollment penalty. </w:t>
      </w:r>
      <w:r w:rsidRPr="00052110">
        <w:tab/>
      </w:r>
    </w:p>
    <w:p w14:paraId="7847F3D0" w14:textId="77777777" w:rsidR="003750D0" w:rsidRPr="00052110" w:rsidDel="00F61D77" w:rsidRDefault="003750D0" w:rsidP="00286F4C">
      <w:pPr>
        <w:numPr>
          <w:ilvl w:val="1"/>
          <w:numId w:val="83"/>
        </w:numPr>
        <w:spacing w:before="120" w:beforeAutospacing="0" w:after="120" w:afterAutospacing="0"/>
      </w:pPr>
      <w:r w:rsidRPr="00052110">
        <w:t xml:space="preserve">If you are required to pay the </w:t>
      </w:r>
      <w:r w:rsidR="00A611B7">
        <w:t xml:space="preserve">Part D </w:t>
      </w:r>
      <w:r w:rsidRPr="00052110">
        <w:t xml:space="preserve">late enrollment penalty, the amount of your penalty depends on how long you waited before you enrolled in drug coverage or how many months you were without drug coverage after you became eligible. Chapter </w:t>
      </w:r>
      <w:r w:rsidR="00FC460E">
        <w:t>1</w:t>
      </w:r>
      <w:r w:rsidRPr="00052110">
        <w:t xml:space="preserve">, Section </w:t>
      </w:r>
      <w:r w:rsidR="00FC460E">
        <w:t>5</w:t>
      </w:r>
      <w:r w:rsidRPr="00052110">
        <w:t xml:space="preserve"> explains the </w:t>
      </w:r>
      <w:r w:rsidR="00D50512">
        <w:t xml:space="preserve">Part D </w:t>
      </w:r>
      <w:r w:rsidRPr="00052110">
        <w:t>late enrollment penalty.</w:t>
      </w:r>
    </w:p>
    <w:p w14:paraId="7B615B62" w14:textId="77777777" w:rsidR="003750D0" w:rsidRDefault="003750D0" w:rsidP="00286F4C">
      <w:pPr>
        <w:numPr>
          <w:ilvl w:val="1"/>
          <w:numId w:val="83"/>
        </w:numPr>
        <w:spacing w:before="120" w:beforeAutospacing="0" w:after="120" w:afterAutospacing="0"/>
        <w:rPr>
          <w:szCs w:val="26"/>
        </w:rPr>
      </w:pPr>
      <w:r w:rsidRPr="00052110">
        <w:rPr>
          <w:szCs w:val="26"/>
        </w:rPr>
        <w:t xml:space="preserve">If you have a </w:t>
      </w:r>
      <w:r w:rsidR="00A611B7">
        <w:rPr>
          <w:szCs w:val="26"/>
        </w:rPr>
        <w:t xml:space="preserve">Part D </w:t>
      </w:r>
      <w:r w:rsidRPr="00052110">
        <w:rPr>
          <w:szCs w:val="26"/>
        </w:rPr>
        <w:t>late enrollment penalty</w:t>
      </w:r>
      <w:r w:rsidR="007E152C" w:rsidRPr="00052110">
        <w:rPr>
          <w:szCs w:val="26"/>
        </w:rPr>
        <w:t xml:space="preserve"> and do not pay it, you could be disenrolled from the plan</w:t>
      </w:r>
      <w:r w:rsidRPr="00052110">
        <w:rPr>
          <w:szCs w:val="26"/>
        </w:rPr>
        <w:t>.</w:t>
      </w:r>
    </w:p>
    <w:p w14:paraId="60FBC34C" w14:textId="77777777" w:rsidR="00E97337" w:rsidRPr="00052110" w:rsidRDefault="00E97337" w:rsidP="00E97337">
      <w:pPr>
        <w:pStyle w:val="Heading3"/>
        <w:rPr>
          <w:sz w:val="12"/>
        </w:rPr>
      </w:pPr>
      <w:bookmarkStart w:id="216" w:name="_Toc472422513"/>
      <w:r w:rsidRPr="00052110">
        <w:lastRenderedPageBreak/>
        <w:t>S</w:t>
      </w:r>
      <w:r w:rsidR="0066296E">
        <w:t>ECTION 5</w:t>
      </w:r>
      <w:r w:rsidRPr="00052110">
        <w:tab/>
      </w:r>
      <w:r w:rsidRPr="00115D1B">
        <w:t>Do you have to pay the Part D “late enrollment penalty”?</w:t>
      </w:r>
      <w:bookmarkEnd w:id="216"/>
    </w:p>
    <w:p w14:paraId="35802ED3" w14:textId="77777777" w:rsidR="00E97337" w:rsidRPr="00052110" w:rsidRDefault="0066296E" w:rsidP="00E97337">
      <w:pPr>
        <w:pStyle w:val="Heading4"/>
      </w:pPr>
      <w:bookmarkStart w:id="217" w:name="_Toc472422514"/>
      <w:r>
        <w:t>Section 5</w:t>
      </w:r>
      <w:r w:rsidR="00E97337" w:rsidRPr="00052110">
        <w:t>.1</w:t>
      </w:r>
      <w:r w:rsidR="00E97337" w:rsidRPr="00052110">
        <w:tab/>
        <w:t>What is the Part D “late enrollment penalty”?</w:t>
      </w:r>
      <w:bookmarkEnd w:id="217"/>
    </w:p>
    <w:p w14:paraId="119123EE" w14:textId="77777777" w:rsidR="00E97337" w:rsidRDefault="00E97337" w:rsidP="00E97337">
      <w:pPr>
        <w:rPr>
          <w:szCs w:val="26"/>
        </w:rPr>
      </w:pPr>
      <w:r w:rsidRPr="00052110">
        <w:rPr>
          <w:b/>
          <w:szCs w:val="26"/>
        </w:rPr>
        <w:t>Note:</w:t>
      </w:r>
      <w:r w:rsidRPr="00052110">
        <w:rPr>
          <w:szCs w:val="26"/>
        </w:rPr>
        <w:t xml:space="preserve"> If you receive “Extra Help” from Medicare to pay for your prescription drugs, you will not pay a late enrollment penalty.</w:t>
      </w:r>
    </w:p>
    <w:p w14:paraId="081C1BAF" w14:textId="77777777" w:rsidR="00E97337" w:rsidRPr="00052110" w:rsidRDefault="00E97337" w:rsidP="00E97337">
      <w:r w:rsidRPr="00052110">
        <w:t xml:space="preserve">The late enrollment penalty is an amount that is added to you Part D premium. You may owe a </w:t>
      </w:r>
      <w:r>
        <w:t xml:space="preserve">Part D </w:t>
      </w:r>
      <w:r w:rsidRPr="00052110">
        <w:t xml:space="preserve">late enrollment penalty if at any time after your initial enrollment period is over, there is a period of 63 days or more in a row when you did not have Part D or other creditable prescription drug coverage. </w:t>
      </w:r>
      <w:r w:rsidRPr="00052110">
        <w:rPr>
          <w:color w:val="000000"/>
        </w:rPr>
        <w:t>“Creditable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395EC139" w14:textId="7134FA3F" w:rsidR="00E97337" w:rsidRPr="00052110" w:rsidRDefault="00E97337" w:rsidP="00E97337">
      <w:pPr>
        <w:rPr>
          <w:color w:val="000000"/>
          <w:szCs w:val="26"/>
        </w:rPr>
      </w:pPr>
      <w:r w:rsidRPr="00052110">
        <w:rPr>
          <w:szCs w:val="26"/>
        </w:rPr>
        <w:t>The</w:t>
      </w:r>
      <w:r>
        <w:rPr>
          <w:szCs w:val="26"/>
        </w:rPr>
        <w:t xml:space="preserve"> Part D</w:t>
      </w:r>
      <w:r w:rsidRPr="00052110">
        <w:rPr>
          <w:szCs w:val="26"/>
        </w:rPr>
        <w:t xml:space="preserve"> </w:t>
      </w:r>
      <w:r>
        <w:rPr>
          <w:szCs w:val="26"/>
        </w:rPr>
        <w:t xml:space="preserve">late enrollment </w:t>
      </w:r>
      <w:r w:rsidRPr="00052110">
        <w:rPr>
          <w:szCs w:val="26"/>
        </w:rPr>
        <w:t xml:space="preserve">penalty is added to your monthly premium. When you first enroll in </w:t>
      </w:r>
      <w:r w:rsidR="00FF7B29" w:rsidRPr="005E7377">
        <w:rPr>
          <w:szCs w:val="26"/>
        </w:rPr>
        <w:t>Provider Partners Maryland Advantage (HMO SNP)</w:t>
      </w:r>
      <w:r w:rsidRPr="005E7377">
        <w:rPr>
          <w:szCs w:val="26"/>
        </w:rPr>
        <w:t>,</w:t>
      </w:r>
      <w:r w:rsidRPr="005E7377">
        <w:rPr>
          <w:i/>
          <w:szCs w:val="26"/>
        </w:rPr>
        <w:t xml:space="preserve"> </w:t>
      </w:r>
      <w:r w:rsidRPr="00052110">
        <w:rPr>
          <w:szCs w:val="26"/>
        </w:rPr>
        <w:t>we let you know the amount of t</w:t>
      </w:r>
      <w:r w:rsidRPr="00052110">
        <w:rPr>
          <w:color w:val="000000"/>
          <w:szCs w:val="26"/>
        </w:rPr>
        <w:t xml:space="preserve">he penalty. </w:t>
      </w:r>
    </w:p>
    <w:p w14:paraId="0327677A" w14:textId="77777777" w:rsidR="00E97337" w:rsidRPr="00052110" w:rsidRDefault="00E97337" w:rsidP="00E97337">
      <w:pPr>
        <w:rPr>
          <w:szCs w:val="26"/>
        </w:rPr>
      </w:pPr>
      <w:r w:rsidRPr="00052110">
        <w:rPr>
          <w:color w:val="000000"/>
          <w:szCs w:val="26"/>
        </w:rPr>
        <w:t>Your</w:t>
      </w:r>
      <w:r>
        <w:rPr>
          <w:color w:val="000000"/>
          <w:szCs w:val="26"/>
        </w:rPr>
        <w:t xml:space="preserve"> Part D</w:t>
      </w:r>
      <w:r w:rsidRPr="00052110">
        <w:rPr>
          <w:color w:val="000000"/>
          <w:szCs w:val="26"/>
        </w:rPr>
        <w:t xml:space="preserve"> late enrollment penalty is considered part of y</w:t>
      </w:r>
      <w:r w:rsidRPr="00052110">
        <w:rPr>
          <w:szCs w:val="26"/>
        </w:rPr>
        <w:t xml:space="preserve">our plan premium. </w:t>
      </w:r>
    </w:p>
    <w:p w14:paraId="19B9568A" w14:textId="77777777" w:rsidR="00E97337" w:rsidRPr="00052110" w:rsidRDefault="0066296E" w:rsidP="00E97337">
      <w:pPr>
        <w:pStyle w:val="Heading4"/>
        <w:rPr>
          <w:rFonts w:ascii="Times New Roman" w:hAnsi="Times New Roman"/>
          <w:szCs w:val="26"/>
        </w:rPr>
      </w:pPr>
      <w:bookmarkStart w:id="218" w:name="_Toc472422515"/>
      <w:r>
        <w:t>Section 5</w:t>
      </w:r>
      <w:r w:rsidR="00E97337" w:rsidRPr="00052110">
        <w:t>.2</w:t>
      </w:r>
      <w:r w:rsidR="00E97337" w:rsidRPr="00052110">
        <w:tab/>
        <w:t>How much is the Part D late enrollment penalty?</w:t>
      </w:r>
      <w:bookmarkEnd w:id="218"/>
    </w:p>
    <w:p w14:paraId="7639ADD8" w14:textId="77777777" w:rsidR="00E97337" w:rsidRPr="00052110" w:rsidRDefault="00E97337" w:rsidP="00E97337">
      <w:r w:rsidRPr="00052110">
        <w:t>Medicare determines the amount of the penalty. Here is how it works:</w:t>
      </w:r>
    </w:p>
    <w:p w14:paraId="1DCF33C7" w14:textId="77777777" w:rsidR="00E97337" w:rsidRPr="00052110" w:rsidRDefault="00E97337" w:rsidP="00E97337">
      <w:pPr>
        <w:numPr>
          <w:ilvl w:val="0"/>
          <w:numId w:val="32"/>
        </w:numPr>
        <w:spacing w:before="120" w:beforeAutospacing="0" w:after="120" w:afterAutospacing="0"/>
      </w:pPr>
      <w:r w:rsidRPr="00052110">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310219F5" w14:textId="694346A9" w:rsidR="00E97337" w:rsidRPr="005E7377" w:rsidRDefault="00E97337" w:rsidP="00E97337">
      <w:pPr>
        <w:numPr>
          <w:ilvl w:val="0"/>
          <w:numId w:val="32"/>
        </w:numPr>
        <w:spacing w:before="120" w:beforeAutospacing="0" w:after="120" w:afterAutospacing="0"/>
      </w:pPr>
      <w:r w:rsidRPr="00052110">
        <w:t xml:space="preserve">Then Medicare determines the amount of the average monthly premium for Medicare drug plans in the nation from the previous year. </w:t>
      </w:r>
      <w:r w:rsidRPr="005E7377">
        <w:t>For 2017, this average premium amount was $</w:t>
      </w:r>
      <w:r w:rsidR="00CA05E3" w:rsidRPr="005E7377">
        <w:t>35.63.</w:t>
      </w:r>
      <w:r w:rsidRPr="005E7377">
        <w:t xml:space="preserve"> This amount may change for 2018</w:t>
      </w:r>
      <w:r w:rsidR="00115D1B" w:rsidRPr="005E7377">
        <w:t>.</w:t>
      </w:r>
    </w:p>
    <w:p w14:paraId="38AA9C7A" w14:textId="4300AFC1" w:rsidR="00E97337" w:rsidRPr="00052110" w:rsidRDefault="00E97337" w:rsidP="00E97337">
      <w:pPr>
        <w:numPr>
          <w:ilvl w:val="0"/>
          <w:numId w:val="32"/>
        </w:numPr>
        <w:spacing w:before="120" w:beforeAutospacing="0" w:after="120" w:afterAutospacing="0"/>
        <w:rPr>
          <w:szCs w:val="26"/>
        </w:rPr>
      </w:pPr>
      <w:r w:rsidRPr="005E7377">
        <w:t>To calculate your monthly penalty,</w:t>
      </w:r>
      <w:r w:rsidRPr="005E7377" w:rsidDel="007063FE">
        <w:t xml:space="preserve"> </w:t>
      </w:r>
      <w:r w:rsidRPr="005E7377">
        <w:t>you multiply the penalty percentage and the average monthly premium and then round it to the nearest 10 cents. In the example here it would be 14% times $</w:t>
      </w:r>
      <w:r w:rsidR="00CA05E3" w:rsidRPr="005E7377">
        <w:t>35.63</w:t>
      </w:r>
      <w:r w:rsidRPr="005E7377">
        <w:t>, which equals $</w:t>
      </w:r>
      <w:r w:rsidR="00CA05E3" w:rsidRPr="005E7377">
        <w:t>4.99</w:t>
      </w:r>
      <w:r w:rsidRPr="005E7377">
        <w:t>. This rounds to $</w:t>
      </w:r>
      <w:r w:rsidR="00CA05E3" w:rsidRPr="005E7377">
        <w:t>5.00</w:t>
      </w:r>
      <w:r w:rsidRPr="005E7377">
        <w:t xml:space="preserve">. </w:t>
      </w:r>
      <w:r w:rsidRPr="00052110">
        <w:t>This amount would be added</w:t>
      </w:r>
      <w:r w:rsidRPr="00052110">
        <w:rPr>
          <w:b/>
          <w:bCs/>
          <w:szCs w:val="26"/>
        </w:rPr>
        <w:t xml:space="preserve"> to the monthly premium for someone with a </w:t>
      </w:r>
      <w:r>
        <w:rPr>
          <w:b/>
          <w:bCs/>
          <w:szCs w:val="26"/>
        </w:rPr>
        <w:t xml:space="preserve">Part D </w:t>
      </w:r>
      <w:r w:rsidRPr="00052110">
        <w:rPr>
          <w:b/>
          <w:bCs/>
          <w:szCs w:val="26"/>
        </w:rPr>
        <w:t>late enrollment penalty</w:t>
      </w:r>
      <w:r w:rsidRPr="00052110">
        <w:rPr>
          <w:szCs w:val="26"/>
        </w:rPr>
        <w:t>.</w:t>
      </w:r>
    </w:p>
    <w:p w14:paraId="0441D14F" w14:textId="77777777" w:rsidR="00E97337" w:rsidRPr="00052110" w:rsidRDefault="00E97337" w:rsidP="00E97337">
      <w:r w:rsidRPr="00052110">
        <w:t xml:space="preserve">There are three important things to note about this monthly </w:t>
      </w:r>
      <w:r>
        <w:t xml:space="preserve">Part D </w:t>
      </w:r>
      <w:r w:rsidRPr="00052110">
        <w:t>late enrollment penalty:</w:t>
      </w:r>
    </w:p>
    <w:p w14:paraId="6C078722" w14:textId="77777777" w:rsidR="00E97337" w:rsidRPr="00052110" w:rsidRDefault="00E97337" w:rsidP="00E97337">
      <w:pPr>
        <w:numPr>
          <w:ilvl w:val="0"/>
          <w:numId w:val="32"/>
        </w:numPr>
        <w:spacing w:before="120" w:beforeAutospacing="0" w:after="120" w:afterAutospacing="0"/>
      </w:pPr>
      <w:r w:rsidRPr="00052110">
        <w:lastRenderedPageBreak/>
        <w:t xml:space="preserve">First, </w:t>
      </w:r>
      <w:r w:rsidRPr="00052110">
        <w:rPr>
          <w:b/>
        </w:rPr>
        <w:t>the penalty may change each year</w:t>
      </w:r>
      <w:r w:rsidRPr="00052110">
        <w:t>, because the average monthly premium can change each year. If the national average premium (as determined by Medicare) increases, your penalty will increase.</w:t>
      </w:r>
    </w:p>
    <w:p w14:paraId="77D80F78" w14:textId="77777777" w:rsidR="00E97337" w:rsidRPr="00052110" w:rsidRDefault="00E97337" w:rsidP="00E97337">
      <w:pPr>
        <w:numPr>
          <w:ilvl w:val="0"/>
          <w:numId w:val="32"/>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p>
    <w:p w14:paraId="36D672FE" w14:textId="77777777" w:rsidR="00E97337" w:rsidRPr="00052110" w:rsidRDefault="00E97337" w:rsidP="00E97337">
      <w:pPr>
        <w:numPr>
          <w:ilvl w:val="0"/>
          <w:numId w:val="32"/>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14:paraId="5C06529D" w14:textId="77777777" w:rsidR="00E97337" w:rsidRPr="00052110" w:rsidRDefault="00E97337" w:rsidP="00E97337">
      <w:pPr>
        <w:pStyle w:val="Heading4"/>
      </w:pPr>
      <w:bookmarkStart w:id="219" w:name="_Toc472422516"/>
      <w:r w:rsidRPr="00052110">
        <w:t>S</w:t>
      </w:r>
      <w:r w:rsidR="0066296E">
        <w:t>ection 5</w:t>
      </w:r>
      <w:r w:rsidRPr="00052110">
        <w:t>.3</w:t>
      </w:r>
      <w:r w:rsidRPr="00052110">
        <w:tab/>
        <w:t>In some situations, you can enroll late and not have to pay the penalty</w:t>
      </w:r>
      <w:bookmarkEnd w:id="219"/>
    </w:p>
    <w:p w14:paraId="799C30CA" w14:textId="77777777" w:rsidR="00E97337" w:rsidRPr="00052110" w:rsidRDefault="00E97337" w:rsidP="00E97337">
      <w:pPr>
        <w:rPr>
          <w:szCs w:val="26"/>
        </w:rPr>
      </w:pPr>
      <w:r w:rsidRPr="00052110">
        <w:t>Even if you have delayed enrolling in a plan offering Medicare Part D coverage when you</w:t>
      </w:r>
      <w:r w:rsidRPr="00052110">
        <w:rPr>
          <w:szCs w:val="26"/>
        </w:rPr>
        <w:t xml:space="preserve"> were first eligible, sometimes you do not have to pay the</w:t>
      </w:r>
      <w:r>
        <w:rPr>
          <w:szCs w:val="26"/>
        </w:rPr>
        <w:t xml:space="preserve"> Part D</w:t>
      </w:r>
      <w:r w:rsidRPr="00052110">
        <w:rPr>
          <w:szCs w:val="26"/>
        </w:rPr>
        <w:t xml:space="preserve"> late enrollment penalty.</w:t>
      </w:r>
    </w:p>
    <w:p w14:paraId="7808BAD4" w14:textId="77777777" w:rsidR="00E97337" w:rsidRPr="00C25423" w:rsidRDefault="00E97337" w:rsidP="00E97337">
      <w:pPr>
        <w:keepNext/>
        <w:rPr>
          <w:b/>
        </w:rPr>
      </w:pPr>
      <w:r w:rsidRPr="00C25423">
        <w:rPr>
          <w:b/>
        </w:rPr>
        <w:t>You will not have to pay a penalty for late enrollment if you are in any of these situations:</w:t>
      </w:r>
    </w:p>
    <w:p w14:paraId="01F44431" w14:textId="77777777" w:rsidR="00E97337" w:rsidRPr="00052110" w:rsidRDefault="00E97337" w:rsidP="00E97337">
      <w:pPr>
        <w:numPr>
          <w:ilvl w:val="0"/>
          <w:numId w:val="32"/>
        </w:numPr>
        <w:spacing w:before="120" w:beforeAutospacing="0" w:after="120" w:afterAutospacing="0"/>
      </w:pPr>
      <w:r w:rsidRPr="00052110">
        <w:t xml:space="preserve">If you already have prescription drug coverage </w:t>
      </w:r>
      <w:r w:rsidRPr="00052110">
        <w:rPr>
          <w:color w:val="000000"/>
        </w:rPr>
        <w:t>that is expected to pay, on average, at least as much as Medicare’s standard prescription drug covera</w:t>
      </w:r>
      <w:r w:rsidRPr="00052110">
        <w:t>ge. Medicare calls this “</w:t>
      </w:r>
      <w:r w:rsidRPr="00052110">
        <w:rPr>
          <w:b/>
        </w:rPr>
        <w:t>creditable drug coverage</w:t>
      </w:r>
      <w:r w:rsidRPr="00052110">
        <w:t xml:space="preserve">.” </w:t>
      </w:r>
      <w:r w:rsidRPr="00292689">
        <w:t>Please note</w:t>
      </w:r>
      <w:r w:rsidRPr="00052110">
        <w:t>:</w:t>
      </w:r>
    </w:p>
    <w:p w14:paraId="12E8B1F1" w14:textId="77777777" w:rsidR="00E97337" w:rsidRPr="00052110" w:rsidRDefault="00E97337" w:rsidP="00E97337">
      <w:pPr>
        <w:numPr>
          <w:ilvl w:val="1"/>
          <w:numId w:val="32"/>
        </w:numPr>
        <w:spacing w:before="120" w:beforeAutospacing="0" w:after="120" w:afterAutospacing="0"/>
      </w:pPr>
      <w:r w:rsidRPr="00052110">
        <w:t xml:space="preserve">Creditable coverage could include drug coverage from a former employer or union, TRICARE, or the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03FF2F7E" w14:textId="77777777" w:rsidR="00E97337" w:rsidRPr="00052110" w:rsidRDefault="00E97337" w:rsidP="00E97337">
      <w:pPr>
        <w:numPr>
          <w:ilvl w:val="2"/>
          <w:numId w:val="32"/>
        </w:numPr>
        <w:spacing w:before="120" w:beforeAutospacing="0" w:after="120" w:afterAutospacing="0"/>
      </w:pPr>
      <w:r w:rsidRPr="0005211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6FCD9D15" w14:textId="77777777" w:rsidR="00E97337" w:rsidRPr="00052110" w:rsidRDefault="00E97337" w:rsidP="00E97337">
      <w:pPr>
        <w:numPr>
          <w:ilvl w:val="1"/>
          <w:numId w:val="32"/>
        </w:numPr>
        <w:spacing w:before="120" w:beforeAutospacing="0" w:after="120" w:afterAutospacing="0"/>
      </w:pPr>
      <w:r w:rsidRPr="00052110">
        <w:t xml:space="preserve">The following are </w:t>
      </w:r>
      <w:r w:rsidRPr="00052110">
        <w:rPr>
          <w:i/>
        </w:rPr>
        <w:t>not</w:t>
      </w:r>
      <w:r w:rsidRPr="00052110">
        <w:t xml:space="preserve"> creditable prescription drug coverage: prescription drug discount cards, free clinics, and drug discount websites. </w:t>
      </w:r>
    </w:p>
    <w:p w14:paraId="3E102431" w14:textId="77777777" w:rsidR="00E97337" w:rsidRPr="00052110" w:rsidRDefault="00E97337" w:rsidP="00E97337">
      <w:pPr>
        <w:numPr>
          <w:ilvl w:val="1"/>
          <w:numId w:val="32"/>
        </w:numPr>
        <w:spacing w:before="120" w:beforeAutospacing="0" w:after="120" w:afterAutospacing="0"/>
      </w:pPr>
      <w:r w:rsidRPr="00052110">
        <w:t xml:space="preserve">For additional information about creditable coverage, please look in your </w:t>
      </w:r>
      <w:r w:rsidRPr="00052110">
        <w:rPr>
          <w:i/>
        </w:rPr>
        <w:t>Medicare &amp; You</w:t>
      </w:r>
      <w:r w:rsidRPr="00052110">
        <w:t xml:space="preserve"> </w:t>
      </w:r>
      <w:r>
        <w:rPr>
          <w:i/>
        </w:rPr>
        <w:t>2018</w:t>
      </w:r>
      <w:r w:rsidRPr="00052110">
        <w:t xml:space="preserve"> Handbook or call Medicare at 1-800-MEDICARE (1-800-633-4227). TTY users call 1-877-486-2048. You can call these numbers for free, 24 hours a day, 7 days a week. </w:t>
      </w:r>
    </w:p>
    <w:p w14:paraId="0C49457E" w14:textId="77777777" w:rsidR="00E97337" w:rsidRPr="00052110" w:rsidRDefault="00E97337" w:rsidP="00E97337">
      <w:pPr>
        <w:numPr>
          <w:ilvl w:val="0"/>
          <w:numId w:val="32"/>
        </w:numPr>
        <w:spacing w:before="120" w:beforeAutospacing="0" w:after="120" w:afterAutospacing="0"/>
      </w:pPr>
      <w:r w:rsidRPr="00052110">
        <w:t xml:space="preserve">If you were without creditable coverage, but you were without it for less than 63 days in a row. </w:t>
      </w:r>
    </w:p>
    <w:p w14:paraId="71FBB682" w14:textId="77777777" w:rsidR="00E97337" w:rsidRPr="00052110" w:rsidRDefault="00E97337" w:rsidP="00E97337">
      <w:pPr>
        <w:numPr>
          <w:ilvl w:val="0"/>
          <w:numId w:val="32"/>
        </w:numPr>
        <w:spacing w:before="120" w:beforeAutospacing="0" w:after="360" w:afterAutospacing="0"/>
        <w:rPr>
          <w:color w:val="000000"/>
        </w:rPr>
      </w:pPr>
      <w:r w:rsidRPr="00052110">
        <w:t>If you are receiving “Extra Help</w:t>
      </w:r>
      <w:r w:rsidRPr="00052110">
        <w:rPr>
          <w:color w:val="000000"/>
        </w:rPr>
        <w:t xml:space="preserve">” from Medicare. </w:t>
      </w:r>
    </w:p>
    <w:p w14:paraId="60957ADB" w14:textId="77777777" w:rsidR="00E97337" w:rsidRPr="00052110" w:rsidRDefault="0066296E" w:rsidP="00E97337">
      <w:pPr>
        <w:pStyle w:val="Heading4"/>
      </w:pPr>
      <w:bookmarkStart w:id="220" w:name="_Toc472422517"/>
      <w:r>
        <w:lastRenderedPageBreak/>
        <w:t>Section 5</w:t>
      </w:r>
      <w:r w:rsidR="00E97337" w:rsidRPr="00052110">
        <w:t>.4</w:t>
      </w:r>
      <w:r w:rsidR="00E97337" w:rsidRPr="00052110">
        <w:tab/>
        <w:t>What can you do if you disagree about your</w:t>
      </w:r>
      <w:r w:rsidR="00E97337">
        <w:t xml:space="preserve"> Part D</w:t>
      </w:r>
      <w:r w:rsidR="00E97337" w:rsidRPr="00052110">
        <w:t xml:space="preserve"> late enrollment penalty?</w:t>
      </w:r>
      <w:bookmarkEnd w:id="220"/>
    </w:p>
    <w:p w14:paraId="61971779" w14:textId="77777777" w:rsidR="00E97337" w:rsidRPr="00052110" w:rsidRDefault="00E97337" w:rsidP="00E97337">
      <w:pPr>
        <w:spacing w:after="120"/>
      </w:pPr>
      <w:r w:rsidRPr="00052110">
        <w:t>If you</w:t>
      </w:r>
      <w:r w:rsidRPr="00052110">
        <w:rPr>
          <w:b/>
        </w:rPr>
        <w:t xml:space="preserve"> </w:t>
      </w:r>
      <w:r w:rsidRPr="00052110">
        <w:t>disagree about your</w:t>
      </w:r>
      <w:r>
        <w:t xml:space="preserve"> Part D</w:t>
      </w:r>
      <w:r w:rsidRPr="00052110">
        <w:t xml:space="preserve"> late enrollment penalty, you or your representative can ask for a review of the decision about your late enrollment penalty. Generally, you must request this review </w:t>
      </w:r>
      <w:r w:rsidRPr="00052110">
        <w:rPr>
          <w:b/>
        </w:rPr>
        <w:t>within 60 days</w:t>
      </w:r>
      <w:r w:rsidRPr="00052110">
        <w:t xml:space="preserve"> from the date on the letter you receive stating you have to pay a late enrollment penalty. Call Member Services to find out more about how to do this (phone numbers are printed on the back cover of this booklet). </w:t>
      </w:r>
    </w:p>
    <w:p w14:paraId="7C6C56B8" w14:textId="77777777" w:rsidR="00E97337" w:rsidRPr="00052110" w:rsidRDefault="0066296E" w:rsidP="00E97337">
      <w:pPr>
        <w:pStyle w:val="Heading3"/>
        <w:rPr>
          <w:sz w:val="12"/>
        </w:rPr>
      </w:pPr>
      <w:bookmarkStart w:id="221" w:name="_Toc472422518"/>
      <w:r>
        <w:t>SECTION 6</w:t>
      </w:r>
      <w:r w:rsidR="00E97337" w:rsidRPr="00052110">
        <w:tab/>
      </w:r>
      <w:r w:rsidR="00E97337" w:rsidRPr="00115D1B">
        <w:t>Do you have to pay an extra Part D amount because of your income?</w:t>
      </w:r>
      <w:bookmarkEnd w:id="221"/>
    </w:p>
    <w:p w14:paraId="6347C1E9" w14:textId="77777777" w:rsidR="00E97337" w:rsidRPr="00052110" w:rsidRDefault="0066296E" w:rsidP="00E97337">
      <w:pPr>
        <w:pStyle w:val="Heading4"/>
      </w:pPr>
      <w:bookmarkStart w:id="222" w:name="_Toc472422519"/>
      <w:r>
        <w:t>Section 6</w:t>
      </w:r>
      <w:r w:rsidR="00E97337" w:rsidRPr="00052110">
        <w:t>.1</w:t>
      </w:r>
      <w:r w:rsidR="00E97337" w:rsidRPr="00052110">
        <w:tab/>
        <w:t>Who pays an extra Part D amount because of income?</w:t>
      </w:r>
      <w:bookmarkEnd w:id="222"/>
    </w:p>
    <w:p w14:paraId="52E6E53B" w14:textId="7AB2029A" w:rsidR="00E97337" w:rsidRPr="00052110" w:rsidRDefault="00E97337" w:rsidP="00E97337">
      <w:pPr>
        <w:rPr>
          <w:rFonts w:cs="Minion Pro"/>
          <w:color w:val="211D1E"/>
          <w:szCs w:val="28"/>
        </w:rPr>
      </w:pPr>
      <w:r w:rsidRPr="00052110">
        <w:t xml:space="preserve">Most people pay a standard monthly Part D premium. However, some people pay an extra amount because of their yearly income. </w:t>
      </w:r>
      <w:r w:rsidRPr="00052110">
        <w:rPr>
          <w:rFonts w:cs="Minion Pro"/>
          <w:color w:val="211D1E"/>
          <w:szCs w:val="28"/>
        </w:rPr>
        <w:t xml:space="preserve">If </w:t>
      </w:r>
      <w:r w:rsidRPr="00052110">
        <w:rPr>
          <w:color w:val="211D1E"/>
        </w:rPr>
        <w:t>your income is $</w:t>
      </w:r>
      <w:r w:rsidR="006C19FC">
        <w:rPr>
          <w:color w:val="211D1E"/>
        </w:rPr>
        <w:t>8</w:t>
      </w:r>
      <w:r w:rsidR="00CA05E3">
        <w:rPr>
          <w:color w:val="211D1E"/>
        </w:rPr>
        <w:t>5</w:t>
      </w:r>
      <w:r w:rsidR="006C19FC">
        <w:rPr>
          <w:color w:val="211D1E"/>
        </w:rPr>
        <w:t>,000</w:t>
      </w:r>
      <w:r w:rsidRPr="00115D1B">
        <w:rPr>
          <w:i/>
          <w:color w:val="FF0000"/>
        </w:rPr>
        <w:t xml:space="preserve"> </w:t>
      </w:r>
      <w:r w:rsidRPr="00052110">
        <w:rPr>
          <w:color w:val="211D1E"/>
        </w:rPr>
        <w:t>or above for an individual (or married individuals filing separately) or $</w:t>
      </w:r>
      <w:r w:rsidR="006C19FC">
        <w:rPr>
          <w:color w:val="211D1E"/>
        </w:rPr>
        <w:t>170,000</w:t>
      </w:r>
      <w:r w:rsidRPr="00115D1B">
        <w:rPr>
          <w:i/>
          <w:color w:val="FF0000"/>
        </w:rPr>
        <w:t xml:space="preserve"> </w:t>
      </w:r>
      <w:r w:rsidRPr="00052110">
        <w:rPr>
          <w:color w:val="211D1E"/>
        </w:rPr>
        <w:t>or above for married couples, you must pay an extra amount directly to the government for your Medicare</w:t>
      </w:r>
      <w:r w:rsidRPr="00052110">
        <w:rPr>
          <w:rFonts w:cs="Minion Pro"/>
          <w:color w:val="211D1E"/>
          <w:szCs w:val="28"/>
        </w:rPr>
        <w:t xml:space="preserve"> Part D coverage.</w:t>
      </w:r>
      <w:r w:rsidR="00B258A2">
        <w:rPr>
          <w:rFonts w:cs="Minion Pro"/>
          <w:color w:val="211D1E"/>
          <w:szCs w:val="28"/>
        </w:rPr>
        <w:t xml:space="preserve"> </w:t>
      </w:r>
    </w:p>
    <w:p w14:paraId="7EF4DD40" w14:textId="77777777" w:rsidR="00E97337" w:rsidRPr="00052110" w:rsidRDefault="00E97337" w:rsidP="00E97337">
      <w:pPr>
        <w:rPr>
          <w:b/>
        </w:rPr>
      </w:pPr>
      <w:r w:rsidRPr="00052110">
        <w:t xml:space="preserve">If you have to pay an extra amount, Social Security, not your Medicare plan, will send you a letter telling you what that extra amount will be and how to pay it.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p>
    <w:p w14:paraId="12D8D1C5" w14:textId="77777777" w:rsidR="00E97337" w:rsidRPr="00052110" w:rsidRDefault="00E97337" w:rsidP="00E97337">
      <w:pPr>
        <w:pStyle w:val="Heading4"/>
        <w:rPr>
          <w:rFonts w:ascii="Times New Roman" w:hAnsi="Times New Roman"/>
        </w:rPr>
      </w:pPr>
      <w:bookmarkStart w:id="223" w:name="_Toc472422520"/>
      <w:r w:rsidRPr="00052110">
        <w:t>S</w:t>
      </w:r>
      <w:r w:rsidR="0066296E">
        <w:t>ection 6</w:t>
      </w:r>
      <w:r w:rsidRPr="00052110">
        <w:t>.2</w:t>
      </w:r>
      <w:r w:rsidRPr="00052110">
        <w:tab/>
        <w:t>How much is the extra Part D amount?</w:t>
      </w:r>
      <w:bookmarkEnd w:id="223"/>
    </w:p>
    <w:p w14:paraId="22F42D3D" w14:textId="77777777" w:rsidR="00E97337" w:rsidRPr="00052110" w:rsidRDefault="00E97337" w:rsidP="00E97337">
      <w:r w:rsidRPr="00052110">
        <w:t xml:space="preserve">If your modified adjusted gross income (MAGI) as reported on your IRS tax return is above a certain amount, you will pay an extra amount in addition to your monthly plan premium. </w:t>
      </w:r>
    </w:p>
    <w:p w14:paraId="0C783942" w14:textId="77777777" w:rsidR="00E97337" w:rsidRDefault="00E97337" w:rsidP="00E97337">
      <w:r w:rsidRPr="00052110">
        <w:t xml:space="preserve">The chart below shows the extra amount based on your income. </w:t>
      </w:r>
    </w:p>
    <w:tbl>
      <w:tblPr>
        <w:tblW w:w="4900" w:type="pct"/>
        <w:jc w:val="center"/>
        <w:tblLayout w:type="fixed"/>
        <w:tblCellMar>
          <w:top w:w="43" w:type="dxa"/>
          <w:left w:w="115" w:type="dxa"/>
          <w:bottom w:w="43" w:type="dxa"/>
          <w:right w:w="115" w:type="dxa"/>
        </w:tblCellMar>
        <w:tblLook w:val="04A0" w:firstRow="1" w:lastRow="0" w:firstColumn="1" w:lastColumn="0" w:noHBand="0" w:noVBand="1"/>
        <w:tblDescription w:val="Extra amount based on income and filing status for the year. "/>
      </w:tblPr>
      <w:tblGrid>
        <w:gridCol w:w="2297"/>
        <w:gridCol w:w="1999"/>
        <w:gridCol w:w="2443"/>
        <w:gridCol w:w="2375"/>
      </w:tblGrid>
      <w:tr w:rsidR="00115D1B" w:rsidRPr="00115D1B" w14:paraId="2412BE26" w14:textId="77777777" w:rsidTr="00875451">
        <w:trPr>
          <w:cantSplit/>
          <w:tblHeader/>
          <w:jc w:val="center"/>
        </w:trPr>
        <w:tc>
          <w:tcPr>
            <w:tcW w:w="2369" w:type="dxa"/>
            <w:tcBorders>
              <w:top w:val="single" w:sz="48" w:space="0" w:color="808080"/>
              <w:left w:val="single" w:sz="24" w:space="0" w:color="A6A6A6"/>
              <w:bottom w:val="single" w:sz="12" w:space="0" w:color="808080"/>
              <w:right w:val="single" w:sz="8" w:space="0" w:color="A6A6A6"/>
            </w:tcBorders>
          </w:tcPr>
          <w:p w14:paraId="7B394003" w14:textId="3D6F39B9" w:rsidR="00E97337" w:rsidRPr="005E7377" w:rsidRDefault="00E97337" w:rsidP="00875451">
            <w:pPr>
              <w:keepNext/>
              <w:spacing w:before="80" w:beforeAutospacing="0" w:after="80" w:afterAutospacing="0"/>
              <w:rPr>
                <w:b/>
                <w:bCs/>
                <w:i/>
                <w:szCs w:val="22"/>
              </w:rPr>
            </w:pPr>
            <w:r w:rsidRPr="005E7377">
              <w:rPr>
                <w:b/>
                <w:bCs/>
                <w:szCs w:val="22"/>
              </w:rPr>
              <w:lastRenderedPageBreak/>
              <w:t xml:space="preserve">If you filed an individual tax return and your income in </w:t>
            </w:r>
            <w:r w:rsidR="009E5FB4" w:rsidRPr="005E7377">
              <w:rPr>
                <w:b/>
                <w:bCs/>
                <w:szCs w:val="22"/>
              </w:rPr>
              <w:t>2017</w:t>
            </w:r>
            <w:r w:rsidRPr="005E7377">
              <w:rPr>
                <w:i/>
                <w:szCs w:val="22"/>
              </w:rPr>
              <w:t xml:space="preserve"> </w:t>
            </w:r>
            <w:r w:rsidRPr="005E7377">
              <w:rPr>
                <w:b/>
                <w:bCs/>
                <w:szCs w:val="22"/>
              </w:rPr>
              <w:t>was:</w:t>
            </w:r>
          </w:p>
        </w:tc>
        <w:tc>
          <w:tcPr>
            <w:tcW w:w="2060" w:type="dxa"/>
            <w:tcBorders>
              <w:top w:val="single" w:sz="48" w:space="0" w:color="808080"/>
              <w:left w:val="single" w:sz="8" w:space="0" w:color="A6A6A6"/>
              <w:bottom w:val="single" w:sz="12" w:space="0" w:color="808080"/>
              <w:right w:val="single" w:sz="8" w:space="0" w:color="A6A6A6"/>
            </w:tcBorders>
          </w:tcPr>
          <w:p w14:paraId="5E59A547" w14:textId="298965F4" w:rsidR="00E97337" w:rsidRPr="005E7377" w:rsidRDefault="00E97337" w:rsidP="00875451">
            <w:pPr>
              <w:spacing w:before="80" w:beforeAutospacing="0" w:after="80" w:afterAutospacing="0"/>
              <w:rPr>
                <w:b/>
                <w:bCs/>
                <w:szCs w:val="22"/>
              </w:rPr>
            </w:pPr>
            <w:r w:rsidRPr="005E7377">
              <w:rPr>
                <w:b/>
                <w:bCs/>
                <w:szCs w:val="22"/>
              </w:rPr>
              <w:t xml:space="preserve">If you were married but filed a separate tax return and your income in </w:t>
            </w:r>
            <w:r w:rsidR="009E5FB4" w:rsidRPr="005E7377">
              <w:rPr>
                <w:b/>
                <w:bCs/>
                <w:szCs w:val="22"/>
              </w:rPr>
              <w:t xml:space="preserve">2017 </w:t>
            </w:r>
            <w:r w:rsidRPr="005E7377">
              <w:rPr>
                <w:b/>
                <w:bCs/>
                <w:szCs w:val="22"/>
              </w:rPr>
              <w:t>was:</w:t>
            </w:r>
          </w:p>
        </w:tc>
        <w:tc>
          <w:tcPr>
            <w:tcW w:w="2520" w:type="dxa"/>
            <w:tcBorders>
              <w:top w:val="single" w:sz="48" w:space="0" w:color="808080"/>
              <w:left w:val="single" w:sz="8" w:space="0" w:color="A6A6A6"/>
              <w:bottom w:val="single" w:sz="12" w:space="0" w:color="808080"/>
              <w:right w:val="single" w:sz="24" w:space="0" w:color="A6A6A6"/>
            </w:tcBorders>
          </w:tcPr>
          <w:p w14:paraId="30268E1A" w14:textId="6BE49C4C" w:rsidR="00E97337" w:rsidRPr="005E7377" w:rsidRDefault="00E97337" w:rsidP="00875451">
            <w:pPr>
              <w:spacing w:before="80" w:beforeAutospacing="0" w:after="80" w:afterAutospacing="0"/>
              <w:rPr>
                <w:b/>
                <w:bCs/>
                <w:i/>
                <w:szCs w:val="22"/>
              </w:rPr>
            </w:pPr>
            <w:r w:rsidRPr="005E7377">
              <w:rPr>
                <w:b/>
                <w:bCs/>
                <w:szCs w:val="22"/>
              </w:rPr>
              <w:t xml:space="preserve">If you filed a joint tax return and your income in </w:t>
            </w:r>
            <w:r w:rsidR="009E5FB4" w:rsidRPr="005E7377">
              <w:rPr>
                <w:b/>
                <w:bCs/>
                <w:szCs w:val="22"/>
              </w:rPr>
              <w:t>2017</w:t>
            </w:r>
            <w:r w:rsidRPr="005E7377">
              <w:rPr>
                <w:i/>
                <w:szCs w:val="22"/>
              </w:rPr>
              <w:t xml:space="preserve"> </w:t>
            </w:r>
            <w:r w:rsidRPr="005E7377">
              <w:rPr>
                <w:b/>
                <w:bCs/>
                <w:szCs w:val="22"/>
              </w:rPr>
              <w:t>was:</w:t>
            </w:r>
          </w:p>
        </w:tc>
        <w:tc>
          <w:tcPr>
            <w:tcW w:w="2449" w:type="dxa"/>
            <w:tcBorders>
              <w:top w:val="single" w:sz="48" w:space="0" w:color="808080"/>
              <w:left w:val="single" w:sz="24" w:space="0" w:color="A6A6A6"/>
              <w:bottom w:val="single" w:sz="12" w:space="0" w:color="808080"/>
              <w:right w:val="single" w:sz="24" w:space="0" w:color="A6A6A6"/>
            </w:tcBorders>
          </w:tcPr>
          <w:p w14:paraId="52265835" w14:textId="77777777" w:rsidR="00E97337" w:rsidRPr="005E7377" w:rsidRDefault="00E97337" w:rsidP="00875451">
            <w:pPr>
              <w:spacing w:before="80" w:beforeAutospacing="0" w:after="80" w:afterAutospacing="0"/>
              <w:rPr>
                <w:bCs/>
                <w:szCs w:val="22"/>
              </w:rPr>
            </w:pPr>
            <w:r w:rsidRPr="005E7377">
              <w:rPr>
                <w:b/>
                <w:szCs w:val="22"/>
              </w:rPr>
              <w:t>This is the monthly cost of your extra Part D amount (to be paid in addition to your plan premium)</w:t>
            </w:r>
          </w:p>
        </w:tc>
      </w:tr>
      <w:tr w:rsidR="00115D1B" w:rsidRPr="00115D1B" w14:paraId="00395C4B" w14:textId="77777777" w:rsidTr="00875451">
        <w:trPr>
          <w:cantSplit/>
          <w:jc w:val="center"/>
        </w:trPr>
        <w:tc>
          <w:tcPr>
            <w:tcW w:w="2369" w:type="dxa"/>
            <w:tcBorders>
              <w:top w:val="single" w:sz="12" w:space="0" w:color="808080"/>
              <w:left w:val="single" w:sz="24" w:space="0" w:color="A6A6A6"/>
              <w:bottom w:val="single" w:sz="12" w:space="0" w:color="808080"/>
              <w:right w:val="single" w:sz="8" w:space="0" w:color="A6A6A6"/>
            </w:tcBorders>
          </w:tcPr>
          <w:p w14:paraId="7E1589EC" w14:textId="55569C2D" w:rsidR="00E97337" w:rsidRPr="005E7377" w:rsidRDefault="00E97337" w:rsidP="00875451">
            <w:pPr>
              <w:keepNext/>
              <w:rPr>
                <w:szCs w:val="22"/>
              </w:rPr>
            </w:pPr>
            <w:r w:rsidRPr="005E7377">
              <w:rPr>
                <w:szCs w:val="22"/>
              </w:rPr>
              <w:t>Equal to or less than $</w:t>
            </w:r>
            <w:r w:rsidR="00BD7031" w:rsidRPr="005E7377">
              <w:rPr>
                <w:szCs w:val="22"/>
              </w:rPr>
              <w:t>85,000</w:t>
            </w:r>
            <w:r w:rsidRPr="005E7377">
              <w:rPr>
                <w:i/>
                <w:szCs w:val="22"/>
              </w:rPr>
              <w:t xml:space="preserve"> </w:t>
            </w:r>
          </w:p>
        </w:tc>
        <w:tc>
          <w:tcPr>
            <w:tcW w:w="2060" w:type="dxa"/>
            <w:tcBorders>
              <w:top w:val="single" w:sz="12" w:space="0" w:color="808080"/>
              <w:left w:val="single" w:sz="8" w:space="0" w:color="A6A6A6"/>
              <w:bottom w:val="single" w:sz="12" w:space="0" w:color="808080"/>
              <w:right w:val="single" w:sz="8" w:space="0" w:color="A6A6A6"/>
            </w:tcBorders>
          </w:tcPr>
          <w:p w14:paraId="1B5925F0" w14:textId="5F49670B" w:rsidR="00E97337" w:rsidRPr="005E7377" w:rsidRDefault="00E97337" w:rsidP="00875451">
            <w:pPr>
              <w:rPr>
                <w:szCs w:val="22"/>
              </w:rPr>
            </w:pPr>
            <w:r w:rsidRPr="005E7377">
              <w:rPr>
                <w:szCs w:val="22"/>
              </w:rPr>
              <w:t>Equal to or less than $</w:t>
            </w:r>
            <w:r w:rsidR="00CA05E3" w:rsidRPr="005E7377">
              <w:rPr>
                <w:szCs w:val="22"/>
              </w:rPr>
              <w:t>85,000</w:t>
            </w:r>
          </w:p>
        </w:tc>
        <w:tc>
          <w:tcPr>
            <w:tcW w:w="2520" w:type="dxa"/>
            <w:tcBorders>
              <w:top w:val="single" w:sz="12" w:space="0" w:color="808080"/>
              <w:left w:val="single" w:sz="8" w:space="0" w:color="A6A6A6"/>
              <w:bottom w:val="single" w:sz="12" w:space="0" w:color="808080"/>
              <w:right w:val="single" w:sz="24" w:space="0" w:color="A6A6A6"/>
            </w:tcBorders>
          </w:tcPr>
          <w:p w14:paraId="46111DC3" w14:textId="694ACAA6" w:rsidR="00E97337" w:rsidRPr="005E7377" w:rsidRDefault="00E97337" w:rsidP="00875451">
            <w:pPr>
              <w:rPr>
                <w:szCs w:val="22"/>
              </w:rPr>
            </w:pPr>
            <w:r w:rsidRPr="005E7377">
              <w:rPr>
                <w:szCs w:val="22"/>
              </w:rPr>
              <w:t>Equal to or less than $</w:t>
            </w:r>
            <w:r w:rsidR="00BF3B30" w:rsidRPr="005E7377">
              <w:rPr>
                <w:szCs w:val="22"/>
              </w:rPr>
              <w:t>170,000</w:t>
            </w:r>
            <w:r w:rsidRPr="005E7377">
              <w:rPr>
                <w:i/>
                <w:szCs w:val="22"/>
              </w:rPr>
              <w:t xml:space="preserve"> </w:t>
            </w:r>
          </w:p>
        </w:tc>
        <w:tc>
          <w:tcPr>
            <w:tcW w:w="2449" w:type="dxa"/>
            <w:tcBorders>
              <w:top w:val="single" w:sz="12" w:space="0" w:color="808080"/>
              <w:left w:val="single" w:sz="24" w:space="0" w:color="A6A6A6"/>
              <w:bottom w:val="single" w:sz="12" w:space="0" w:color="808080"/>
              <w:right w:val="single" w:sz="24" w:space="0" w:color="A6A6A6"/>
            </w:tcBorders>
          </w:tcPr>
          <w:p w14:paraId="19AF96D0" w14:textId="77777777" w:rsidR="00E97337" w:rsidRPr="005E7377" w:rsidRDefault="00E97337" w:rsidP="00875451">
            <w:pPr>
              <w:rPr>
                <w:szCs w:val="22"/>
              </w:rPr>
            </w:pPr>
            <w:r w:rsidRPr="005E7377">
              <w:rPr>
                <w:szCs w:val="22"/>
              </w:rPr>
              <w:t>$0</w:t>
            </w:r>
          </w:p>
        </w:tc>
      </w:tr>
      <w:tr w:rsidR="00115D1B" w:rsidRPr="00115D1B" w14:paraId="5A673D34" w14:textId="77777777" w:rsidTr="00875451">
        <w:trPr>
          <w:cantSplit/>
          <w:jc w:val="center"/>
        </w:trPr>
        <w:tc>
          <w:tcPr>
            <w:tcW w:w="2369" w:type="dxa"/>
            <w:tcBorders>
              <w:top w:val="single" w:sz="12" w:space="0" w:color="808080"/>
              <w:left w:val="single" w:sz="24" w:space="0" w:color="A6A6A6"/>
              <w:bottom w:val="single" w:sz="18" w:space="0" w:color="A6A6A6"/>
              <w:right w:val="single" w:sz="8" w:space="0" w:color="A6A6A6"/>
            </w:tcBorders>
          </w:tcPr>
          <w:p w14:paraId="33965B99" w14:textId="16C54E59" w:rsidR="00E97337" w:rsidRPr="005E7377" w:rsidRDefault="00E97337" w:rsidP="00875451">
            <w:pPr>
              <w:keepNext/>
              <w:rPr>
                <w:szCs w:val="22"/>
              </w:rPr>
            </w:pPr>
            <w:r w:rsidRPr="005E7377">
              <w:rPr>
                <w:szCs w:val="22"/>
              </w:rPr>
              <w:t>Greater than $</w:t>
            </w:r>
            <w:r w:rsidR="00BD7031" w:rsidRPr="005E7377">
              <w:rPr>
                <w:szCs w:val="22"/>
              </w:rPr>
              <w:t>85,000</w:t>
            </w:r>
            <w:r w:rsidR="007901E5" w:rsidRPr="005E7377">
              <w:rPr>
                <w:szCs w:val="22"/>
              </w:rPr>
              <w:t xml:space="preserve"> </w:t>
            </w:r>
            <w:r w:rsidRPr="005E7377">
              <w:rPr>
                <w:szCs w:val="22"/>
              </w:rPr>
              <w:t>and less than or equal to $</w:t>
            </w:r>
            <w:r w:rsidR="00BD7031" w:rsidRPr="005E7377">
              <w:rPr>
                <w:szCs w:val="22"/>
              </w:rPr>
              <w:t>107,000</w:t>
            </w:r>
          </w:p>
        </w:tc>
        <w:tc>
          <w:tcPr>
            <w:tcW w:w="2060" w:type="dxa"/>
            <w:tcBorders>
              <w:top w:val="single" w:sz="12" w:space="0" w:color="808080"/>
              <w:left w:val="single" w:sz="8" w:space="0" w:color="A6A6A6"/>
              <w:bottom w:val="single" w:sz="18" w:space="0" w:color="A6A6A6"/>
              <w:right w:val="single" w:sz="8" w:space="0" w:color="A6A6A6"/>
            </w:tcBorders>
          </w:tcPr>
          <w:p w14:paraId="2A44D8D2" w14:textId="77777777" w:rsidR="00E97337" w:rsidRPr="00115D1B" w:rsidRDefault="00E97337" w:rsidP="00875451">
            <w:pPr>
              <w:rPr>
                <w:color w:val="FF0000"/>
                <w:szCs w:val="22"/>
              </w:rPr>
            </w:pPr>
          </w:p>
        </w:tc>
        <w:tc>
          <w:tcPr>
            <w:tcW w:w="2520" w:type="dxa"/>
            <w:tcBorders>
              <w:top w:val="single" w:sz="12" w:space="0" w:color="808080"/>
              <w:left w:val="single" w:sz="8" w:space="0" w:color="A6A6A6"/>
              <w:bottom w:val="single" w:sz="18" w:space="0" w:color="A6A6A6"/>
              <w:right w:val="single" w:sz="24" w:space="0" w:color="A6A6A6"/>
            </w:tcBorders>
          </w:tcPr>
          <w:p w14:paraId="2E3EC928" w14:textId="1112F0E3" w:rsidR="00E97337" w:rsidRPr="005E7377" w:rsidRDefault="00E97337" w:rsidP="00875451">
            <w:pPr>
              <w:rPr>
                <w:szCs w:val="22"/>
              </w:rPr>
            </w:pPr>
            <w:r w:rsidRPr="005E7377">
              <w:rPr>
                <w:szCs w:val="22"/>
              </w:rPr>
              <w:t>Greater than $</w:t>
            </w:r>
            <w:r w:rsidR="00BF3B30" w:rsidRPr="005E7377">
              <w:rPr>
                <w:szCs w:val="22"/>
              </w:rPr>
              <w:t>170,000</w:t>
            </w:r>
            <w:r w:rsidR="007901E5" w:rsidRPr="005E7377">
              <w:rPr>
                <w:szCs w:val="22"/>
              </w:rPr>
              <w:t xml:space="preserve"> </w:t>
            </w:r>
            <w:r w:rsidRPr="005E7377">
              <w:rPr>
                <w:szCs w:val="22"/>
              </w:rPr>
              <w:t>and less than or equal to $</w:t>
            </w:r>
            <w:r w:rsidR="00BF3B30" w:rsidRPr="005E7377">
              <w:rPr>
                <w:szCs w:val="22"/>
              </w:rPr>
              <w:t>214,000</w:t>
            </w:r>
          </w:p>
        </w:tc>
        <w:tc>
          <w:tcPr>
            <w:tcW w:w="2449" w:type="dxa"/>
            <w:tcBorders>
              <w:top w:val="single" w:sz="12" w:space="0" w:color="808080"/>
              <w:left w:val="single" w:sz="24" w:space="0" w:color="A6A6A6"/>
              <w:bottom w:val="single" w:sz="18" w:space="0" w:color="A6A6A6"/>
              <w:right w:val="single" w:sz="24" w:space="0" w:color="A6A6A6"/>
            </w:tcBorders>
          </w:tcPr>
          <w:p w14:paraId="39B7C758" w14:textId="455201E8" w:rsidR="00E97337" w:rsidRPr="005E7377" w:rsidRDefault="00BF3B30" w:rsidP="00875451">
            <w:pPr>
              <w:rPr>
                <w:szCs w:val="22"/>
              </w:rPr>
            </w:pPr>
            <w:r w:rsidRPr="005E7377">
              <w:rPr>
                <w:szCs w:val="22"/>
              </w:rPr>
              <w:t>$13.00</w:t>
            </w:r>
          </w:p>
        </w:tc>
      </w:tr>
      <w:tr w:rsidR="00115D1B" w:rsidRPr="00115D1B" w14:paraId="0F2B291E" w14:textId="77777777" w:rsidTr="00875451">
        <w:trPr>
          <w:cantSplit/>
          <w:jc w:val="center"/>
        </w:trPr>
        <w:tc>
          <w:tcPr>
            <w:tcW w:w="2369" w:type="dxa"/>
            <w:tcBorders>
              <w:top w:val="single" w:sz="12" w:space="0" w:color="808080"/>
              <w:left w:val="single" w:sz="24" w:space="0" w:color="A6A6A6"/>
              <w:bottom w:val="single" w:sz="18" w:space="0" w:color="A6A6A6"/>
              <w:right w:val="single" w:sz="8" w:space="0" w:color="A6A6A6"/>
            </w:tcBorders>
          </w:tcPr>
          <w:p w14:paraId="45A3E39C" w14:textId="52E3C0F7" w:rsidR="00E97337" w:rsidRPr="005E7377" w:rsidRDefault="00E97337" w:rsidP="00875451">
            <w:pPr>
              <w:keepNext/>
              <w:rPr>
                <w:szCs w:val="22"/>
              </w:rPr>
            </w:pPr>
            <w:r w:rsidRPr="005E7377">
              <w:rPr>
                <w:szCs w:val="22"/>
              </w:rPr>
              <w:t>Greater than $</w:t>
            </w:r>
            <w:r w:rsidR="00BD7031" w:rsidRPr="005E7377">
              <w:rPr>
                <w:szCs w:val="22"/>
              </w:rPr>
              <w:t>107,000</w:t>
            </w:r>
            <w:r w:rsidRPr="005E7377">
              <w:rPr>
                <w:i/>
                <w:szCs w:val="22"/>
              </w:rPr>
              <w:t xml:space="preserve"> </w:t>
            </w:r>
            <w:r w:rsidRPr="005E7377">
              <w:rPr>
                <w:szCs w:val="22"/>
              </w:rPr>
              <w:t>and less than or equal to $</w:t>
            </w:r>
            <w:r w:rsidR="00BD7031" w:rsidRPr="005E7377">
              <w:rPr>
                <w:szCs w:val="22"/>
              </w:rPr>
              <w:t>133,500</w:t>
            </w:r>
          </w:p>
        </w:tc>
        <w:tc>
          <w:tcPr>
            <w:tcW w:w="2060" w:type="dxa"/>
            <w:tcBorders>
              <w:top w:val="single" w:sz="12" w:space="0" w:color="808080"/>
              <w:left w:val="single" w:sz="8" w:space="0" w:color="A6A6A6"/>
              <w:bottom w:val="single" w:sz="18" w:space="0" w:color="A6A6A6"/>
              <w:right w:val="single" w:sz="8" w:space="0" w:color="A6A6A6"/>
            </w:tcBorders>
          </w:tcPr>
          <w:p w14:paraId="3B5FAAD8" w14:textId="77777777" w:rsidR="00E97337" w:rsidRPr="00115D1B" w:rsidRDefault="00E97337" w:rsidP="00875451">
            <w:pPr>
              <w:rPr>
                <w:color w:val="FF0000"/>
                <w:szCs w:val="22"/>
              </w:rPr>
            </w:pPr>
          </w:p>
        </w:tc>
        <w:tc>
          <w:tcPr>
            <w:tcW w:w="2520" w:type="dxa"/>
            <w:tcBorders>
              <w:top w:val="single" w:sz="12" w:space="0" w:color="808080"/>
              <w:left w:val="single" w:sz="8" w:space="0" w:color="A6A6A6"/>
              <w:bottom w:val="single" w:sz="18" w:space="0" w:color="A6A6A6"/>
              <w:right w:val="single" w:sz="24" w:space="0" w:color="A6A6A6"/>
            </w:tcBorders>
          </w:tcPr>
          <w:p w14:paraId="6029EBC5" w14:textId="31FEF45A" w:rsidR="00E97337" w:rsidRPr="005E7377" w:rsidRDefault="00E97337" w:rsidP="00875451">
            <w:pPr>
              <w:rPr>
                <w:szCs w:val="22"/>
              </w:rPr>
            </w:pPr>
            <w:r w:rsidRPr="005E7377">
              <w:rPr>
                <w:szCs w:val="22"/>
              </w:rPr>
              <w:t>Greater than $</w:t>
            </w:r>
            <w:r w:rsidR="00BF3B30" w:rsidRPr="005E7377">
              <w:rPr>
                <w:szCs w:val="22"/>
              </w:rPr>
              <w:t>214,000</w:t>
            </w:r>
            <w:r w:rsidR="007901E5" w:rsidRPr="005E7377">
              <w:rPr>
                <w:szCs w:val="22"/>
              </w:rPr>
              <w:t xml:space="preserve"> </w:t>
            </w:r>
            <w:r w:rsidRPr="005E7377">
              <w:rPr>
                <w:szCs w:val="22"/>
              </w:rPr>
              <w:t>and less than or equal to $</w:t>
            </w:r>
            <w:r w:rsidR="00BF3B30" w:rsidRPr="005E7377">
              <w:rPr>
                <w:szCs w:val="22"/>
              </w:rPr>
              <w:t>267,000</w:t>
            </w:r>
          </w:p>
        </w:tc>
        <w:tc>
          <w:tcPr>
            <w:tcW w:w="2449" w:type="dxa"/>
            <w:tcBorders>
              <w:top w:val="single" w:sz="12" w:space="0" w:color="808080"/>
              <w:left w:val="single" w:sz="24" w:space="0" w:color="A6A6A6"/>
              <w:bottom w:val="single" w:sz="18" w:space="0" w:color="A6A6A6"/>
              <w:right w:val="single" w:sz="24" w:space="0" w:color="A6A6A6"/>
            </w:tcBorders>
          </w:tcPr>
          <w:p w14:paraId="4346D376" w14:textId="5EFFB1FC" w:rsidR="00E97337" w:rsidRPr="005E7377" w:rsidRDefault="00BF3B30" w:rsidP="00875451">
            <w:pPr>
              <w:rPr>
                <w:szCs w:val="22"/>
              </w:rPr>
            </w:pPr>
            <w:r w:rsidRPr="005E7377">
              <w:rPr>
                <w:szCs w:val="22"/>
              </w:rPr>
              <w:t>$33.60</w:t>
            </w:r>
          </w:p>
        </w:tc>
      </w:tr>
      <w:tr w:rsidR="00115D1B" w:rsidRPr="00115D1B" w14:paraId="1E3F0BCF" w14:textId="77777777" w:rsidTr="00875451">
        <w:trPr>
          <w:cantSplit/>
          <w:jc w:val="center"/>
        </w:trPr>
        <w:tc>
          <w:tcPr>
            <w:tcW w:w="2369" w:type="dxa"/>
            <w:tcBorders>
              <w:top w:val="single" w:sz="12" w:space="0" w:color="808080"/>
              <w:left w:val="single" w:sz="24" w:space="0" w:color="A6A6A6"/>
              <w:bottom w:val="single" w:sz="12" w:space="0" w:color="808080"/>
              <w:right w:val="single" w:sz="8" w:space="0" w:color="A6A6A6"/>
            </w:tcBorders>
          </w:tcPr>
          <w:p w14:paraId="05D50FCF" w14:textId="7814E40C" w:rsidR="00E97337" w:rsidRPr="005E7377" w:rsidRDefault="00E97337" w:rsidP="00875451">
            <w:pPr>
              <w:keepNext/>
              <w:rPr>
                <w:szCs w:val="22"/>
              </w:rPr>
            </w:pPr>
            <w:r w:rsidRPr="005E7377">
              <w:rPr>
                <w:szCs w:val="22"/>
              </w:rPr>
              <w:t>Greater than $</w:t>
            </w:r>
            <w:r w:rsidR="00BD7031" w:rsidRPr="005E7377">
              <w:rPr>
                <w:szCs w:val="22"/>
              </w:rPr>
              <w:t>133,500</w:t>
            </w:r>
            <w:r w:rsidR="007901E5" w:rsidRPr="005E7377">
              <w:rPr>
                <w:szCs w:val="22"/>
              </w:rPr>
              <w:t xml:space="preserve"> a</w:t>
            </w:r>
            <w:r w:rsidRPr="005E7377">
              <w:rPr>
                <w:szCs w:val="22"/>
              </w:rPr>
              <w:t>nd less than or equal to $</w:t>
            </w:r>
            <w:r w:rsidR="00BD7031" w:rsidRPr="005E7377">
              <w:rPr>
                <w:szCs w:val="22"/>
              </w:rPr>
              <w:t>160,000</w:t>
            </w:r>
          </w:p>
        </w:tc>
        <w:tc>
          <w:tcPr>
            <w:tcW w:w="2060" w:type="dxa"/>
            <w:tcBorders>
              <w:top w:val="single" w:sz="12" w:space="0" w:color="808080"/>
              <w:left w:val="single" w:sz="8" w:space="0" w:color="A6A6A6"/>
              <w:bottom w:val="single" w:sz="12" w:space="0" w:color="808080"/>
              <w:right w:val="single" w:sz="8" w:space="0" w:color="A6A6A6"/>
            </w:tcBorders>
          </w:tcPr>
          <w:p w14:paraId="59CC3C9C" w14:textId="3F7E1351" w:rsidR="00E97337" w:rsidRPr="00800E17" w:rsidRDefault="00E97337" w:rsidP="00875451">
            <w:pPr>
              <w:rPr>
                <w:szCs w:val="22"/>
              </w:rPr>
            </w:pPr>
            <w:r w:rsidRPr="00800E17">
              <w:rPr>
                <w:szCs w:val="22"/>
              </w:rPr>
              <w:t>Greater than $</w:t>
            </w:r>
            <w:r w:rsidR="00CA05E3" w:rsidRPr="00800E17">
              <w:rPr>
                <w:szCs w:val="22"/>
              </w:rPr>
              <w:t>85,000</w:t>
            </w:r>
            <w:r w:rsidR="007901E5" w:rsidRPr="00800E17">
              <w:rPr>
                <w:szCs w:val="22"/>
              </w:rPr>
              <w:t xml:space="preserve"> </w:t>
            </w:r>
            <w:r w:rsidRPr="00800E17">
              <w:rPr>
                <w:szCs w:val="22"/>
              </w:rPr>
              <w:t>and less than or equal to $</w:t>
            </w:r>
            <w:r w:rsidR="007901E5" w:rsidRPr="00800E17">
              <w:rPr>
                <w:szCs w:val="22"/>
              </w:rPr>
              <w:t>129,000</w:t>
            </w:r>
            <w:r w:rsidR="007901E5" w:rsidRPr="00800E17">
              <w:rPr>
                <w:i/>
                <w:szCs w:val="22"/>
              </w:rPr>
              <w:t xml:space="preserve"> </w:t>
            </w:r>
          </w:p>
        </w:tc>
        <w:tc>
          <w:tcPr>
            <w:tcW w:w="2520" w:type="dxa"/>
            <w:tcBorders>
              <w:top w:val="single" w:sz="12" w:space="0" w:color="808080"/>
              <w:left w:val="single" w:sz="8" w:space="0" w:color="A6A6A6"/>
              <w:bottom w:val="single" w:sz="12" w:space="0" w:color="808080"/>
              <w:right w:val="single" w:sz="24" w:space="0" w:color="A6A6A6"/>
            </w:tcBorders>
          </w:tcPr>
          <w:p w14:paraId="0B3E004C" w14:textId="615B00C1" w:rsidR="00E97337" w:rsidRPr="005E7377" w:rsidRDefault="00E97337" w:rsidP="00875451">
            <w:pPr>
              <w:rPr>
                <w:szCs w:val="22"/>
              </w:rPr>
            </w:pPr>
            <w:r w:rsidRPr="005E7377">
              <w:rPr>
                <w:szCs w:val="22"/>
              </w:rPr>
              <w:t>Greater than $</w:t>
            </w:r>
            <w:r w:rsidR="00BF3B30" w:rsidRPr="005E7377">
              <w:rPr>
                <w:szCs w:val="22"/>
              </w:rPr>
              <w:t>267,000</w:t>
            </w:r>
            <w:r w:rsidRPr="005E7377">
              <w:rPr>
                <w:szCs w:val="22"/>
              </w:rPr>
              <w:t>and less than or equal to $</w:t>
            </w:r>
            <w:r w:rsidR="00BF3B30" w:rsidRPr="005E7377">
              <w:rPr>
                <w:szCs w:val="22"/>
              </w:rPr>
              <w:t>320,000</w:t>
            </w:r>
          </w:p>
        </w:tc>
        <w:tc>
          <w:tcPr>
            <w:tcW w:w="2449" w:type="dxa"/>
            <w:tcBorders>
              <w:top w:val="single" w:sz="12" w:space="0" w:color="808080"/>
              <w:left w:val="single" w:sz="24" w:space="0" w:color="A6A6A6"/>
              <w:bottom w:val="single" w:sz="12" w:space="0" w:color="808080"/>
              <w:right w:val="single" w:sz="24" w:space="0" w:color="A6A6A6"/>
            </w:tcBorders>
          </w:tcPr>
          <w:p w14:paraId="649E0BFE" w14:textId="637C03E5" w:rsidR="00E97337" w:rsidRPr="005E7377" w:rsidRDefault="00CA05E3" w:rsidP="00875451">
            <w:pPr>
              <w:rPr>
                <w:szCs w:val="22"/>
              </w:rPr>
            </w:pPr>
            <w:r w:rsidRPr="005E7377">
              <w:rPr>
                <w:szCs w:val="22"/>
              </w:rPr>
              <w:t>$5</w:t>
            </w:r>
            <w:r w:rsidR="007901E5" w:rsidRPr="005E7377">
              <w:rPr>
                <w:szCs w:val="22"/>
              </w:rPr>
              <w:t>4</w:t>
            </w:r>
            <w:r w:rsidR="00BF3B30" w:rsidRPr="005E7377">
              <w:rPr>
                <w:szCs w:val="22"/>
              </w:rPr>
              <w:t>.20</w:t>
            </w:r>
          </w:p>
        </w:tc>
      </w:tr>
      <w:tr w:rsidR="00115D1B" w:rsidRPr="00115D1B" w14:paraId="5076F268" w14:textId="77777777" w:rsidTr="00875451">
        <w:trPr>
          <w:cantSplit/>
          <w:jc w:val="center"/>
        </w:trPr>
        <w:tc>
          <w:tcPr>
            <w:tcW w:w="2369" w:type="dxa"/>
            <w:tcBorders>
              <w:top w:val="single" w:sz="12" w:space="0" w:color="808080"/>
              <w:left w:val="single" w:sz="24" w:space="0" w:color="A6A6A6"/>
              <w:bottom w:val="single" w:sz="18" w:space="0" w:color="A6A6A6"/>
              <w:right w:val="single" w:sz="8" w:space="0" w:color="A6A6A6"/>
            </w:tcBorders>
          </w:tcPr>
          <w:p w14:paraId="73B4B354" w14:textId="48BE8685" w:rsidR="00E97337" w:rsidRPr="005E7377" w:rsidRDefault="00E97337" w:rsidP="00875451">
            <w:pPr>
              <w:rPr>
                <w:szCs w:val="22"/>
              </w:rPr>
            </w:pPr>
            <w:r w:rsidRPr="005E7377">
              <w:rPr>
                <w:szCs w:val="22"/>
              </w:rPr>
              <w:t>Greater than $</w:t>
            </w:r>
            <w:r w:rsidR="00BD7031" w:rsidRPr="005E7377">
              <w:rPr>
                <w:szCs w:val="22"/>
              </w:rPr>
              <w:t>160,000</w:t>
            </w:r>
          </w:p>
        </w:tc>
        <w:tc>
          <w:tcPr>
            <w:tcW w:w="2060" w:type="dxa"/>
            <w:tcBorders>
              <w:top w:val="single" w:sz="12" w:space="0" w:color="808080"/>
              <w:left w:val="single" w:sz="8" w:space="0" w:color="A6A6A6"/>
              <w:bottom w:val="single" w:sz="18" w:space="0" w:color="A6A6A6"/>
              <w:right w:val="single" w:sz="8" w:space="0" w:color="A6A6A6"/>
            </w:tcBorders>
          </w:tcPr>
          <w:p w14:paraId="76508104" w14:textId="6EE994A5" w:rsidR="00E97337" w:rsidRPr="00800E17" w:rsidRDefault="00E97337" w:rsidP="00875451">
            <w:pPr>
              <w:rPr>
                <w:szCs w:val="22"/>
              </w:rPr>
            </w:pPr>
            <w:r w:rsidRPr="00800E17">
              <w:rPr>
                <w:szCs w:val="22"/>
              </w:rPr>
              <w:t>Greater than $</w:t>
            </w:r>
            <w:r w:rsidR="007901E5" w:rsidRPr="00800E17">
              <w:rPr>
                <w:szCs w:val="22"/>
              </w:rPr>
              <w:t>85,000</w:t>
            </w:r>
          </w:p>
        </w:tc>
        <w:tc>
          <w:tcPr>
            <w:tcW w:w="2520" w:type="dxa"/>
            <w:tcBorders>
              <w:top w:val="single" w:sz="12" w:space="0" w:color="808080"/>
              <w:left w:val="single" w:sz="8" w:space="0" w:color="A6A6A6"/>
              <w:bottom w:val="single" w:sz="18" w:space="0" w:color="A6A6A6"/>
              <w:right w:val="single" w:sz="24" w:space="0" w:color="A6A6A6"/>
            </w:tcBorders>
          </w:tcPr>
          <w:p w14:paraId="09727F0D" w14:textId="14CCFD2B" w:rsidR="00E97337" w:rsidRPr="005E7377" w:rsidRDefault="00E97337" w:rsidP="00875451">
            <w:pPr>
              <w:rPr>
                <w:szCs w:val="22"/>
              </w:rPr>
            </w:pPr>
            <w:r w:rsidRPr="005E7377">
              <w:rPr>
                <w:szCs w:val="22"/>
              </w:rPr>
              <w:t>Greater than $</w:t>
            </w:r>
            <w:r w:rsidR="00BF3B30" w:rsidRPr="005E7377">
              <w:rPr>
                <w:szCs w:val="22"/>
              </w:rPr>
              <w:t>320,000</w:t>
            </w:r>
          </w:p>
        </w:tc>
        <w:tc>
          <w:tcPr>
            <w:tcW w:w="2449" w:type="dxa"/>
            <w:tcBorders>
              <w:top w:val="single" w:sz="12" w:space="0" w:color="808080"/>
              <w:left w:val="single" w:sz="24" w:space="0" w:color="A6A6A6"/>
              <w:bottom w:val="single" w:sz="18" w:space="0" w:color="A6A6A6"/>
              <w:right w:val="single" w:sz="24" w:space="0" w:color="A6A6A6"/>
            </w:tcBorders>
          </w:tcPr>
          <w:p w14:paraId="0880CE4C" w14:textId="2F624113" w:rsidR="00E97337" w:rsidRPr="005E7377" w:rsidRDefault="00CA05E3" w:rsidP="00875451">
            <w:pPr>
              <w:rPr>
                <w:szCs w:val="22"/>
              </w:rPr>
            </w:pPr>
            <w:r w:rsidRPr="005E7377">
              <w:rPr>
                <w:szCs w:val="22"/>
              </w:rPr>
              <w:t>$7</w:t>
            </w:r>
            <w:r w:rsidR="007901E5" w:rsidRPr="005E7377">
              <w:rPr>
                <w:szCs w:val="22"/>
              </w:rPr>
              <w:t>4</w:t>
            </w:r>
            <w:r w:rsidRPr="005E7377">
              <w:rPr>
                <w:szCs w:val="22"/>
              </w:rPr>
              <w:t>.</w:t>
            </w:r>
            <w:r w:rsidR="007901E5" w:rsidRPr="005E7377">
              <w:rPr>
                <w:szCs w:val="22"/>
              </w:rPr>
              <w:t>8</w:t>
            </w:r>
            <w:r w:rsidR="00BF3B30" w:rsidRPr="005E7377">
              <w:rPr>
                <w:szCs w:val="22"/>
              </w:rPr>
              <w:t>0</w:t>
            </w:r>
          </w:p>
        </w:tc>
      </w:tr>
    </w:tbl>
    <w:p w14:paraId="7E3E4D7A" w14:textId="77777777" w:rsidR="00E97337" w:rsidRDefault="00E97337" w:rsidP="00E97337">
      <w:pPr>
        <w:pStyle w:val="NoSpacing"/>
      </w:pPr>
    </w:p>
    <w:p w14:paraId="372F4F63" w14:textId="77777777" w:rsidR="00E97337" w:rsidRPr="00052110" w:rsidRDefault="00E97337" w:rsidP="00E97337">
      <w:pPr>
        <w:pStyle w:val="Heading4"/>
      </w:pPr>
      <w:bookmarkStart w:id="224" w:name="_Toc472422521"/>
      <w:r w:rsidRPr="00052110">
        <w:t>S</w:t>
      </w:r>
      <w:r w:rsidR="0066296E">
        <w:t>ection 6</w:t>
      </w:r>
      <w:r w:rsidRPr="00052110">
        <w:t>.3</w:t>
      </w:r>
      <w:r w:rsidRPr="00052110">
        <w:tab/>
        <w:t>What can you do if you disagree about paying an extra Part D amount?</w:t>
      </w:r>
      <w:bookmarkEnd w:id="224"/>
    </w:p>
    <w:p w14:paraId="2D054B6D" w14:textId="77777777" w:rsidR="00E97337" w:rsidRPr="00052110" w:rsidRDefault="00E97337" w:rsidP="00E97337">
      <w:pPr>
        <w:spacing w:after="120"/>
      </w:pPr>
      <w:r w:rsidRPr="00052110">
        <w:t>If you</w:t>
      </w:r>
      <w:r w:rsidRPr="00052110">
        <w:rPr>
          <w:b/>
        </w:rPr>
        <w:t xml:space="preserve"> </w:t>
      </w:r>
      <w:r w:rsidRPr="00052110">
        <w:t>disagree about paying an extra amount because of your income, you can ask Social Security to review the decision. To find out more about how to do this, contact Social Security at 1-800-772-1213 (TTY 1-800-325-0778).</w:t>
      </w:r>
    </w:p>
    <w:p w14:paraId="3F2B72DC" w14:textId="77777777" w:rsidR="00E97337" w:rsidRPr="00052110" w:rsidRDefault="0066296E" w:rsidP="00E97337">
      <w:pPr>
        <w:pStyle w:val="Heading4"/>
      </w:pPr>
      <w:bookmarkStart w:id="225" w:name="_Toc472422522"/>
      <w:r>
        <w:t>Section 6</w:t>
      </w:r>
      <w:r w:rsidR="00E97337" w:rsidRPr="00052110">
        <w:t>.4</w:t>
      </w:r>
      <w:r w:rsidR="00E97337" w:rsidRPr="00052110">
        <w:tab/>
        <w:t>What happens if you do not pay the extra Part D amount?</w:t>
      </w:r>
      <w:bookmarkEnd w:id="225"/>
    </w:p>
    <w:p w14:paraId="00E228BC" w14:textId="77777777" w:rsidR="00E97337" w:rsidRDefault="00E97337" w:rsidP="00E97337">
      <w:pPr>
        <w:spacing w:after="120"/>
      </w:pPr>
      <w:r w:rsidRPr="00052110">
        <w:rPr>
          <w:szCs w:val="26"/>
        </w:rPr>
        <w:t>The extra amount is paid directly to the government (not your Medicare plan) for your Medicare Part D coverage. If you are required to pay the extra amount and you do not pay it, you will be disenrolled from the plan and lose prescription drug coverage</w:t>
      </w:r>
      <w:r w:rsidRPr="00052110">
        <w:t>.</w:t>
      </w:r>
    </w:p>
    <w:p w14:paraId="7F415A5B" w14:textId="77777777" w:rsidR="00E97337" w:rsidRPr="00BC06B0" w:rsidRDefault="00D22B27" w:rsidP="00BC06B0">
      <w:pPr>
        <w:pStyle w:val="Heading3"/>
        <w:rPr>
          <w:sz w:val="12"/>
        </w:rPr>
      </w:pPr>
      <w:bookmarkStart w:id="226" w:name="_Toc472422523"/>
      <w:r>
        <w:lastRenderedPageBreak/>
        <w:t xml:space="preserve">SECTION 7 </w:t>
      </w:r>
      <w:r>
        <w:tab/>
      </w:r>
      <w:r w:rsidRPr="00115D1B">
        <w:t>More information about your m</w:t>
      </w:r>
      <w:r w:rsidR="00BC06B0" w:rsidRPr="00115D1B">
        <w:t xml:space="preserve">onthly </w:t>
      </w:r>
      <w:r w:rsidRPr="00115D1B">
        <w:t>p</w:t>
      </w:r>
      <w:r w:rsidR="00BC06B0" w:rsidRPr="00115D1B">
        <w:t>remium</w:t>
      </w:r>
      <w:bookmarkEnd w:id="226"/>
    </w:p>
    <w:p w14:paraId="09345FC1" w14:textId="77777777" w:rsidR="003750D0" w:rsidRPr="00052110" w:rsidRDefault="003750D0" w:rsidP="000518D8">
      <w:pPr>
        <w:pStyle w:val="subheading"/>
      </w:pPr>
      <w:bookmarkStart w:id="227" w:name="_Toc377720704"/>
      <w:r w:rsidRPr="00052110">
        <w:t>Many members are required to pay other Medicare premiums</w:t>
      </w:r>
      <w:bookmarkEnd w:id="227"/>
    </w:p>
    <w:p w14:paraId="394A3685" w14:textId="77777777" w:rsidR="003750D0" w:rsidRPr="00996449" w:rsidRDefault="00226BE0" w:rsidP="003750D0">
      <w:pPr>
        <w:spacing w:after="0" w:afterAutospacing="0"/>
        <w:rPr>
          <w:b/>
        </w:rPr>
      </w:pPr>
      <w:r w:rsidRPr="00996449">
        <w:rPr>
          <w:szCs w:val="26"/>
        </w:rPr>
        <w:t>In addition to p</w:t>
      </w:r>
      <w:r w:rsidR="00115D1B" w:rsidRPr="00996449">
        <w:rPr>
          <w:szCs w:val="26"/>
        </w:rPr>
        <w:t>aying the monthly plan premium,</w:t>
      </w:r>
      <w:r w:rsidRPr="00996449">
        <w:rPr>
          <w:szCs w:val="26"/>
        </w:rPr>
        <w:t xml:space="preserve"> many members are required to pay other Medicare premiums. </w:t>
      </w:r>
      <w:r w:rsidR="003750D0" w:rsidRPr="00996449">
        <w:rPr>
          <w:szCs w:val="26"/>
        </w:rPr>
        <w:t xml:space="preserve">As explained in Section 2 above, in order to be eligible for our plan, you must </w:t>
      </w:r>
      <w:r w:rsidR="00CE5E72" w:rsidRPr="00996449">
        <w:rPr>
          <w:szCs w:val="26"/>
        </w:rPr>
        <w:t>be entitled to</w:t>
      </w:r>
      <w:r w:rsidR="003750D0" w:rsidRPr="00996449">
        <w:rPr>
          <w:szCs w:val="26"/>
        </w:rPr>
        <w:t xml:space="preserve"> Medicare Part</w:t>
      </w:r>
      <w:r w:rsidR="00CE5E72" w:rsidRPr="00996449">
        <w:rPr>
          <w:szCs w:val="26"/>
        </w:rPr>
        <w:t xml:space="preserve"> </w:t>
      </w:r>
      <w:r w:rsidR="003750D0" w:rsidRPr="00996449">
        <w:rPr>
          <w:szCs w:val="26"/>
        </w:rPr>
        <w:t xml:space="preserve">A and </w:t>
      </w:r>
      <w:r w:rsidR="00CE5E72" w:rsidRPr="00996449">
        <w:rPr>
          <w:szCs w:val="26"/>
        </w:rPr>
        <w:t xml:space="preserve">enrolled in Medicare Part </w:t>
      </w:r>
      <w:r w:rsidR="003750D0" w:rsidRPr="00996449">
        <w:rPr>
          <w:szCs w:val="26"/>
        </w:rPr>
        <w:t xml:space="preserve">B. For that reason, some plan members </w:t>
      </w:r>
      <w:r w:rsidR="00994630" w:rsidRPr="00996449">
        <w:rPr>
          <w:szCs w:val="26"/>
        </w:rPr>
        <w:t xml:space="preserve">(those who aren’t eligible for premium-free Part A) pay </w:t>
      </w:r>
      <w:r w:rsidR="003750D0" w:rsidRPr="00996449">
        <w:rPr>
          <w:szCs w:val="26"/>
        </w:rPr>
        <w:t>a premium for Medicare Part A</w:t>
      </w:r>
      <w:r w:rsidR="005867B2" w:rsidRPr="00996449">
        <w:rPr>
          <w:szCs w:val="26"/>
        </w:rPr>
        <w:t xml:space="preserve"> a</w:t>
      </w:r>
      <w:r w:rsidRPr="00996449">
        <w:rPr>
          <w:szCs w:val="26"/>
        </w:rPr>
        <w:t xml:space="preserve">nd </w:t>
      </w:r>
      <w:r w:rsidR="003750D0" w:rsidRPr="00996449">
        <w:rPr>
          <w:szCs w:val="26"/>
        </w:rPr>
        <w:t xml:space="preserve">most plan members </w:t>
      </w:r>
      <w:r w:rsidR="00994630" w:rsidRPr="00996449">
        <w:rPr>
          <w:szCs w:val="26"/>
        </w:rPr>
        <w:t xml:space="preserve">pay </w:t>
      </w:r>
      <w:r w:rsidR="003750D0" w:rsidRPr="00996449">
        <w:rPr>
          <w:szCs w:val="26"/>
        </w:rPr>
        <w:t xml:space="preserve">a premium for Medicare Part B. </w:t>
      </w:r>
      <w:r w:rsidR="003750D0" w:rsidRPr="00996449">
        <w:rPr>
          <w:b/>
        </w:rPr>
        <w:t>You must continue paying your Medicare premium</w:t>
      </w:r>
      <w:r w:rsidR="002C28DC" w:rsidRPr="00996449">
        <w:rPr>
          <w:b/>
        </w:rPr>
        <w:t>s</w:t>
      </w:r>
      <w:r w:rsidR="003750D0" w:rsidRPr="00996449">
        <w:rPr>
          <w:b/>
        </w:rPr>
        <w:t xml:space="preserve"> to remain a member of the plan.</w:t>
      </w:r>
    </w:p>
    <w:p w14:paraId="6F1A6A20" w14:textId="6CF70A08" w:rsidR="00F8501A" w:rsidRPr="00996449" w:rsidRDefault="00F8501A" w:rsidP="00F8501A">
      <w:pPr>
        <w:spacing w:before="240" w:beforeAutospacing="0" w:after="0" w:afterAutospacing="0"/>
        <w:ind w:right="274"/>
      </w:pPr>
      <w:r w:rsidRPr="00996449">
        <w:t>Some people pay an extra amount for Part D because of their yearly income</w:t>
      </w:r>
      <w:r w:rsidR="00B73BEF" w:rsidRPr="00996449">
        <w:t>. T</w:t>
      </w:r>
      <w:r w:rsidR="00496547" w:rsidRPr="00996449">
        <w:t>his is known</w:t>
      </w:r>
      <w:r w:rsidR="009C724B" w:rsidRPr="00996449">
        <w:t xml:space="preserve"> as</w:t>
      </w:r>
      <w:r w:rsidR="00496547" w:rsidRPr="00996449">
        <w:t xml:space="preserve"> Income Related Monthly Adjustment Amounts, also known as IRMAA</w:t>
      </w:r>
      <w:r w:rsidRPr="00996449">
        <w:t xml:space="preserve">. If your income is </w:t>
      </w:r>
      <w:r w:rsidR="003102D8" w:rsidRPr="00996449">
        <w:t xml:space="preserve">greater than </w:t>
      </w:r>
      <w:r w:rsidRPr="00996449">
        <w:t>$</w:t>
      </w:r>
      <w:r w:rsidR="001B404D" w:rsidRPr="00996449">
        <w:t>8</w:t>
      </w:r>
      <w:r w:rsidR="00551B1F" w:rsidRPr="00996449">
        <w:t>5</w:t>
      </w:r>
      <w:r w:rsidR="001B404D" w:rsidRPr="00996449">
        <w:t>,000</w:t>
      </w:r>
      <w:r w:rsidR="00362FC3" w:rsidRPr="00996449">
        <w:rPr>
          <w:i/>
        </w:rPr>
        <w:t xml:space="preserve"> </w:t>
      </w:r>
      <w:r w:rsidRPr="00996449">
        <w:t xml:space="preserve">for an individual (or married individuals filing separately) or </w:t>
      </w:r>
      <w:r w:rsidR="003102D8" w:rsidRPr="00996449">
        <w:t xml:space="preserve">greater than </w:t>
      </w:r>
      <w:r w:rsidRPr="00996449">
        <w:t>$</w:t>
      </w:r>
      <w:r w:rsidR="006C19FC" w:rsidRPr="00996449">
        <w:t>170,000</w:t>
      </w:r>
      <w:r w:rsidR="00FA51EF" w:rsidRPr="00996449">
        <w:t xml:space="preserve"> </w:t>
      </w:r>
      <w:r w:rsidRPr="00996449">
        <w:t xml:space="preserve">for married couples, </w:t>
      </w:r>
      <w:r w:rsidRPr="00996449">
        <w:rPr>
          <w:b/>
        </w:rPr>
        <w:t xml:space="preserve">you must pay an extra amount directly to the government (not the Medicare plan) </w:t>
      </w:r>
      <w:r w:rsidRPr="00996449">
        <w:t xml:space="preserve">for your Medicare Part D coverage. </w:t>
      </w:r>
    </w:p>
    <w:p w14:paraId="63663759" w14:textId="77777777" w:rsidR="00F8501A" w:rsidRPr="00996449" w:rsidRDefault="00F8501A" w:rsidP="00286F4C">
      <w:pPr>
        <w:numPr>
          <w:ilvl w:val="0"/>
          <w:numId w:val="104"/>
        </w:numPr>
        <w:spacing w:before="120" w:beforeAutospacing="0" w:after="120" w:afterAutospacing="0"/>
        <w:rPr>
          <w:b/>
        </w:rPr>
      </w:pPr>
      <w:r w:rsidRPr="00996449">
        <w:rPr>
          <w:b/>
          <w:szCs w:val="26"/>
        </w:rPr>
        <w:t xml:space="preserve">If you are required to pay the extra amount and you do not pay it, you </w:t>
      </w:r>
      <w:r w:rsidRPr="00996449">
        <w:rPr>
          <w:b/>
          <w:szCs w:val="26"/>
          <w:u w:val="single"/>
        </w:rPr>
        <w:t>will</w:t>
      </w:r>
      <w:r w:rsidRPr="00996449">
        <w:rPr>
          <w:b/>
          <w:szCs w:val="26"/>
        </w:rPr>
        <w:t xml:space="preserve"> be disenrolled from the plan and lose prescription drug coverage. </w:t>
      </w:r>
    </w:p>
    <w:p w14:paraId="6366368F" w14:textId="77777777" w:rsidR="00F8501A" w:rsidRPr="00996449" w:rsidRDefault="00F8501A" w:rsidP="00286F4C">
      <w:pPr>
        <w:numPr>
          <w:ilvl w:val="0"/>
          <w:numId w:val="104"/>
        </w:numPr>
        <w:spacing w:before="120" w:beforeAutospacing="0" w:after="120" w:afterAutospacing="0"/>
      </w:pPr>
      <w:r w:rsidRPr="00996449">
        <w:t xml:space="preserve">If you have to pay an extra amount, Social Security, </w:t>
      </w:r>
      <w:r w:rsidRPr="00996449">
        <w:rPr>
          <w:b/>
        </w:rPr>
        <w:t>not your Medicare plan,</w:t>
      </w:r>
      <w:r w:rsidRPr="00996449">
        <w:t xml:space="preserve"> will send you a letter telling you what that extra amount will be. </w:t>
      </w:r>
    </w:p>
    <w:p w14:paraId="6347F4FF" w14:textId="77777777" w:rsidR="00F8501A" w:rsidRPr="00996449" w:rsidRDefault="00F8501A" w:rsidP="00286F4C">
      <w:pPr>
        <w:numPr>
          <w:ilvl w:val="0"/>
          <w:numId w:val="104"/>
        </w:numPr>
        <w:spacing w:before="120" w:beforeAutospacing="0" w:after="120" w:afterAutospacing="0"/>
      </w:pPr>
      <w:r w:rsidRPr="00996449">
        <w:t xml:space="preserve">For more information about Part D premiums based on income, go to </w:t>
      </w:r>
      <w:r w:rsidR="00E72408" w:rsidRPr="00996449">
        <w:t xml:space="preserve">Chapter </w:t>
      </w:r>
      <w:r w:rsidR="00FC460E" w:rsidRPr="00996449">
        <w:t>1</w:t>
      </w:r>
      <w:r w:rsidR="00A03FD4" w:rsidRPr="00996449">
        <w:t>, Section </w:t>
      </w:r>
      <w:r w:rsidR="00FC460E" w:rsidRPr="00996449">
        <w:t>6</w:t>
      </w:r>
      <w:r w:rsidRPr="00996449">
        <w:t xml:space="preserve"> of this booklet. </w:t>
      </w:r>
      <w:r w:rsidRPr="00996449">
        <w:rPr>
          <w:bCs/>
        </w:rPr>
        <w:t xml:space="preserve">You can also visit </w:t>
      </w:r>
      <w:hyperlink r:id="rId52" w:tooltip="Medicare website at https://www.medicare.gov" w:history="1">
        <w:r w:rsidR="005867B2" w:rsidRPr="00996449">
          <w:rPr>
            <w:rStyle w:val="Hyperlink"/>
            <w:bCs/>
            <w:color w:val="auto"/>
          </w:rPr>
          <w:t>https://www.medicare.gov</w:t>
        </w:r>
      </w:hyperlink>
      <w:r w:rsidR="004D1DEF" w:rsidRPr="00996449">
        <w:rPr>
          <w:bCs/>
        </w:rPr>
        <w:t xml:space="preserve"> </w:t>
      </w:r>
      <w:r w:rsidRPr="00996449">
        <w:rPr>
          <w:bCs/>
        </w:rPr>
        <w:t xml:space="preserve">on the </w:t>
      </w:r>
      <w:r w:rsidR="008F1E89" w:rsidRPr="00996449">
        <w:rPr>
          <w:bCs/>
        </w:rPr>
        <w:t>W</w:t>
      </w:r>
      <w:r w:rsidRPr="00996449">
        <w:rPr>
          <w:bCs/>
        </w:rPr>
        <w:t xml:space="preserve">eb or call 1-800-MEDICARE (1-800-633-4227), </w:t>
      </w:r>
      <w:r w:rsidRPr="00996449">
        <w:t>24 hours a day, 7 days a week</w:t>
      </w:r>
      <w:r w:rsidRPr="00996449">
        <w:rPr>
          <w:bCs/>
        </w:rPr>
        <w:t xml:space="preserve">. TTY users should call 1-877-486-2048. Or you may call </w:t>
      </w:r>
      <w:r w:rsidRPr="00996449">
        <w:t>Social Security at 1-800-772-1213. TTY users should call 1-800-325-0778.</w:t>
      </w:r>
    </w:p>
    <w:p w14:paraId="5A8ECDCD" w14:textId="77777777" w:rsidR="003750D0" w:rsidRPr="00052110" w:rsidRDefault="003750D0" w:rsidP="00F8501A">
      <w:r w:rsidRPr="00996449">
        <w:t xml:space="preserve">Your copy of </w:t>
      </w:r>
      <w:r w:rsidRPr="00996449">
        <w:rPr>
          <w:i/>
        </w:rPr>
        <w:t>Medicare &amp; You</w:t>
      </w:r>
      <w:r w:rsidRPr="00996449">
        <w:t xml:space="preserve"> </w:t>
      </w:r>
      <w:r w:rsidR="00995758" w:rsidRPr="00996449">
        <w:rPr>
          <w:i/>
        </w:rPr>
        <w:t>2018</w:t>
      </w:r>
      <w:r w:rsidRPr="00996449">
        <w:t xml:space="preserve"> </w:t>
      </w:r>
      <w:r w:rsidR="00F229AA" w:rsidRPr="00996449">
        <w:t xml:space="preserve">gives information </w:t>
      </w:r>
      <w:r w:rsidRPr="00996449">
        <w:t>about the</w:t>
      </w:r>
      <w:r w:rsidR="002842D6" w:rsidRPr="00996449">
        <w:t xml:space="preserve"> Medicare</w:t>
      </w:r>
      <w:r w:rsidRPr="00996449">
        <w:t xml:space="preserve"> premiums in the section called “</w:t>
      </w:r>
      <w:r w:rsidR="00995758" w:rsidRPr="00996449">
        <w:t>2018</w:t>
      </w:r>
      <w:r w:rsidRPr="00996449">
        <w:t xml:space="preserve"> Medicare Costs.” This explains how the </w:t>
      </w:r>
      <w:r w:rsidR="00AC32A5" w:rsidRPr="00996449">
        <w:t xml:space="preserve">Medicare </w:t>
      </w:r>
      <w:r w:rsidRPr="00996449">
        <w:t xml:space="preserve">Part B </w:t>
      </w:r>
      <w:r w:rsidR="000130B5" w:rsidRPr="00996449">
        <w:t xml:space="preserve">and Part D </w:t>
      </w:r>
      <w:r w:rsidRPr="00996449">
        <w:t>premium</w:t>
      </w:r>
      <w:r w:rsidR="000130B5" w:rsidRPr="00996449">
        <w:t>s</w:t>
      </w:r>
      <w:r w:rsidRPr="00996449">
        <w:t xml:space="preserve"> differ for people with different incomes. Everyone with Medicare receives a copy of </w:t>
      </w:r>
      <w:r w:rsidRPr="00996449">
        <w:rPr>
          <w:i/>
        </w:rPr>
        <w:t>Medicare &amp; You</w:t>
      </w:r>
      <w:r w:rsidRPr="00996449">
        <w:t xml:space="preserve"> each year in the fall. Those new to Medicare receive it within a month after first signing up. You can also download a copy of </w:t>
      </w:r>
      <w:r w:rsidRPr="00996449">
        <w:rPr>
          <w:i/>
        </w:rPr>
        <w:t xml:space="preserve">Medicare &amp; You </w:t>
      </w:r>
      <w:r w:rsidR="00995758" w:rsidRPr="00996449">
        <w:rPr>
          <w:i/>
        </w:rPr>
        <w:t>2018</w:t>
      </w:r>
      <w:r w:rsidRPr="00996449">
        <w:t xml:space="preserve"> from the Medicare </w:t>
      </w:r>
      <w:r w:rsidR="008F1E89" w:rsidRPr="00996449">
        <w:t>website</w:t>
      </w:r>
      <w:r w:rsidRPr="00996449">
        <w:t xml:space="preserve"> (</w:t>
      </w:r>
      <w:hyperlink r:id="rId53" w:tooltip="Medicare website at https://www.medicare.gov" w:history="1">
        <w:r w:rsidR="005867B2" w:rsidRPr="00996449">
          <w:rPr>
            <w:rStyle w:val="Hyperlink"/>
            <w:color w:val="auto"/>
          </w:rPr>
          <w:t>https://www.medicare.gov</w:t>
        </w:r>
      </w:hyperlink>
      <w:r w:rsidRPr="00996449">
        <w:t>).</w:t>
      </w:r>
      <w:r w:rsidR="004D1DEF" w:rsidRPr="00996449">
        <w:t xml:space="preserve"> </w:t>
      </w:r>
      <w:r w:rsidRPr="00052110">
        <w:t>Or, you can order a printed copy by phone at 1-800-MEDICARE (1-800-633-4227), 24 hours a day, 7 days a week. TTY users call 1-877-486-2048.</w:t>
      </w:r>
      <w:bookmarkStart w:id="228" w:name="_Toc167005666"/>
      <w:bookmarkStart w:id="229" w:name="_Toc167005974"/>
      <w:bookmarkStart w:id="230" w:name="_Toc167682547"/>
    </w:p>
    <w:p w14:paraId="337A1248" w14:textId="77777777" w:rsidR="003750D0" w:rsidRPr="00052110" w:rsidRDefault="003750D0" w:rsidP="00B748A0">
      <w:pPr>
        <w:pStyle w:val="Heading4"/>
      </w:pPr>
      <w:bookmarkStart w:id="231" w:name="_Toc109299888"/>
      <w:bookmarkStart w:id="232" w:name="_Toc109300187"/>
      <w:bookmarkStart w:id="233" w:name="_Toc190800527"/>
      <w:bookmarkStart w:id="234" w:name="_Toc228557441"/>
      <w:bookmarkStart w:id="235" w:name="_Toc377717492"/>
      <w:bookmarkStart w:id="236" w:name="_Toc377720705"/>
      <w:bookmarkStart w:id="237" w:name="_Toc472422524"/>
      <w:r w:rsidRPr="00052110">
        <w:t>Section</w:t>
      </w:r>
      <w:r w:rsidR="00BC06B0">
        <w:t xml:space="preserve"> 7.1</w:t>
      </w:r>
      <w:r w:rsidRPr="00052110">
        <w:tab/>
        <w:t>There are several</w:t>
      </w:r>
      <w:r w:rsidRPr="00052110">
        <w:rPr>
          <w:color w:val="0000FF"/>
        </w:rPr>
        <w:t xml:space="preserve"> </w:t>
      </w:r>
      <w:r w:rsidRPr="00052110">
        <w:t>ways you can pay your plan premium</w:t>
      </w:r>
      <w:bookmarkEnd w:id="231"/>
      <w:bookmarkEnd w:id="232"/>
      <w:bookmarkEnd w:id="233"/>
      <w:bookmarkEnd w:id="234"/>
      <w:bookmarkEnd w:id="235"/>
      <w:bookmarkEnd w:id="236"/>
      <w:bookmarkEnd w:id="237"/>
    </w:p>
    <w:bookmarkEnd w:id="228"/>
    <w:bookmarkEnd w:id="229"/>
    <w:bookmarkEnd w:id="230"/>
    <w:p w14:paraId="6D1C21B4" w14:textId="77777777" w:rsidR="003750D0" w:rsidRPr="00996449" w:rsidRDefault="003750D0" w:rsidP="003750D0">
      <w:pPr>
        <w:spacing w:after="120"/>
        <w:rPr>
          <w:rFonts w:cs="Arial"/>
        </w:rPr>
      </w:pPr>
      <w:r w:rsidRPr="00052110">
        <w:rPr>
          <w:rFonts w:cs="Arial"/>
        </w:rPr>
        <w:t xml:space="preserve">There </w:t>
      </w:r>
      <w:r w:rsidRPr="00996449">
        <w:rPr>
          <w:rFonts w:cs="Arial"/>
        </w:rPr>
        <w:t xml:space="preserve">are </w:t>
      </w:r>
      <w:r w:rsidR="00115D1B" w:rsidRPr="00996449">
        <w:rPr>
          <w:rFonts w:cs="Arial"/>
        </w:rPr>
        <w:t>two</w:t>
      </w:r>
      <w:r w:rsidRPr="00996449">
        <w:rPr>
          <w:rFonts w:cs="Arial"/>
        </w:rPr>
        <w:t xml:space="preserve"> ways you can pay your plan premium. </w:t>
      </w:r>
      <w:r w:rsidR="00115D1B" w:rsidRPr="00996449">
        <w:rPr>
          <w:rFonts w:cs="Arial"/>
        </w:rPr>
        <w:t>This selection is made upon enrollment by selecting the appropriate option on the enrollment form. Changes can be made by contacting Member Services using the phone number on the last page of this document.</w:t>
      </w:r>
    </w:p>
    <w:p w14:paraId="6B45F684" w14:textId="77777777" w:rsidR="003750D0" w:rsidRPr="00996449" w:rsidRDefault="003750D0" w:rsidP="003750D0">
      <w:pPr>
        <w:spacing w:after="120"/>
        <w:rPr>
          <w:rFonts w:cs="Arial"/>
        </w:rPr>
      </w:pPr>
      <w:r w:rsidRPr="00996449">
        <w:rPr>
          <w:rFonts w:cs="Arial"/>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760F172B" w14:textId="77777777" w:rsidR="003750D0" w:rsidRPr="00996449" w:rsidRDefault="003750D0" w:rsidP="003750D0">
      <w:pPr>
        <w:spacing w:after="120"/>
        <w:rPr>
          <w:rFonts w:cs="Arial"/>
          <w:i/>
        </w:rPr>
      </w:pPr>
      <w:r w:rsidRPr="00996449">
        <w:rPr>
          <w:rFonts w:cs="Arial"/>
        </w:rPr>
        <w:lastRenderedPageBreak/>
        <w:t xml:space="preserve">If you decide to change the way you pay your </w:t>
      </w:r>
      <w:r w:rsidR="00A120C9" w:rsidRPr="00996449">
        <w:rPr>
          <w:rFonts w:cs="Arial"/>
        </w:rPr>
        <w:t xml:space="preserve">Part D </w:t>
      </w:r>
      <w:r w:rsidR="004D72A1" w:rsidRPr="00996449">
        <w:rPr>
          <w:rFonts w:cs="Arial"/>
        </w:rPr>
        <w:t>late enrollment</w:t>
      </w:r>
      <w:r w:rsidR="004D72A1" w:rsidRPr="00996449">
        <w:rPr>
          <w:rFonts w:cs="Arial"/>
          <w:b/>
        </w:rPr>
        <w:t xml:space="preserve"> </w:t>
      </w:r>
      <w:r w:rsidRPr="00996449">
        <w:rPr>
          <w:rFonts w:cs="Arial"/>
        </w:rPr>
        <w:t xml:space="preserve">penalty, it can take up to three months for your new payment method to take effect. While we are processing your request for a new payment method, you are responsible for making sure that your </w:t>
      </w:r>
      <w:r w:rsidR="00A120C9" w:rsidRPr="00996449">
        <w:rPr>
          <w:rFonts w:cs="Arial"/>
        </w:rPr>
        <w:t xml:space="preserve">Part D </w:t>
      </w:r>
      <w:r w:rsidR="004D72A1" w:rsidRPr="00996449">
        <w:rPr>
          <w:rFonts w:cs="Arial"/>
        </w:rPr>
        <w:t>late enrollment</w:t>
      </w:r>
      <w:r w:rsidR="004D72A1" w:rsidRPr="00996449">
        <w:rPr>
          <w:rFonts w:cs="Arial"/>
          <w:b/>
        </w:rPr>
        <w:t xml:space="preserve"> </w:t>
      </w:r>
      <w:r w:rsidRPr="00996449">
        <w:rPr>
          <w:rFonts w:cs="Arial"/>
        </w:rPr>
        <w:t>penalty is paid on time.</w:t>
      </w:r>
    </w:p>
    <w:p w14:paraId="3BF8B825" w14:textId="77777777" w:rsidR="003750D0" w:rsidRPr="00996449" w:rsidRDefault="003750D0" w:rsidP="000518D8">
      <w:pPr>
        <w:pStyle w:val="subheading"/>
      </w:pPr>
      <w:bookmarkStart w:id="238" w:name="_Toc377720706"/>
      <w:r w:rsidRPr="00996449">
        <w:t>Option 1: You can pay by check</w:t>
      </w:r>
      <w:bookmarkEnd w:id="238"/>
    </w:p>
    <w:p w14:paraId="4FBD3018" w14:textId="2D5DB76D" w:rsidR="003750D0" w:rsidRPr="00996449" w:rsidRDefault="00115D1B" w:rsidP="003750D0">
      <w:r w:rsidRPr="00996449">
        <w:t>You should pay your monthly premium directly to our plan with a check made payable to “</w:t>
      </w:r>
      <w:r w:rsidR="00FE2E1E" w:rsidRPr="00996449">
        <w:t>Provider Partners Health Plan, Inc</w:t>
      </w:r>
      <w:r w:rsidRPr="00996449">
        <w:t xml:space="preserve">.” We will send you a bill each month for the payment and it is payable the first day of the following month. You can send in your payment by check to </w:t>
      </w:r>
      <w:r w:rsidR="00FF7B29" w:rsidRPr="00996449">
        <w:t>Provider Partners Maryland Advantage (HMO SNP)</w:t>
      </w:r>
      <w:r w:rsidR="00FE2E1E" w:rsidRPr="00996449">
        <w:t>,</w:t>
      </w:r>
      <w:r w:rsidRPr="00996449">
        <w:t xml:space="preserve"> </w:t>
      </w:r>
      <w:r w:rsidR="00FE2E1E" w:rsidRPr="00996449">
        <w:t>901 Elkridge Landing Road, Suite 100 Linthicum Heights, Maryland 21090</w:t>
      </w:r>
      <w:r w:rsidRPr="00996449">
        <w:t>.</w:t>
      </w:r>
    </w:p>
    <w:p w14:paraId="27EADB97" w14:textId="77777777" w:rsidR="000518D8" w:rsidRPr="00996449" w:rsidRDefault="000518D8" w:rsidP="000518D8">
      <w:pPr>
        <w:pStyle w:val="subheading"/>
      </w:pPr>
      <w:r w:rsidRPr="00996449">
        <w:t xml:space="preserve">Option </w:t>
      </w:r>
      <w:r w:rsidR="006576E3" w:rsidRPr="00996449">
        <w:t>2</w:t>
      </w:r>
      <w:r w:rsidR="006576E3" w:rsidRPr="00996449">
        <w:rPr>
          <w:i/>
        </w:rPr>
        <w:t>:</w:t>
      </w:r>
      <w:r w:rsidRPr="00996449">
        <w:t xml:space="preserve"> You can have the plan premium taken out of your monthly Social Security check</w:t>
      </w:r>
    </w:p>
    <w:p w14:paraId="77F705A5" w14:textId="77777777" w:rsidR="003750D0" w:rsidRPr="00996449" w:rsidRDefault="003750D0" w:rsidP="003750D0">
      <w:r w:rsidRPr="00996449">
        <w:rPr>
          <w:rFonts w:cs="Arial"/>
        </w:rPr>
        <w:t>You can have the plan premium</w:t>
      </w:r>
      <w:r w:rsidR="006576E3" w:rsidRPr="00996449">
        <w:rPr>
          <w:rFonts w:cs="Arial"/>
        </w:rPr>
        <w:t xml:space="preserve"> </w:t>
      </w:r>
      <w:r w:rsidRPr="00996449">
        <w:rPr>
          <w:rFonts w:cs="Arial"/>
        </w:rPr>
        <w:t>taken out of your monthly Social Security check.</w:t>
      </w:r>
      <w:r w:rsidRPr="00996449">
        <w:rPr>
          <w:szCs w:val="26"/>
        </w:rPr>
        <w:t xml:space="preserve"> Contact Member Services for more information on how to pay your </w:t>
      </w:r>
      <w:r w:rsidRPr="00996449">
        <w:rPr>
          <w:rFonts w:cs="Arial"/>
        </w:rPr>
        <w:t>plan premium</w:t>
      </w:r>
      <w:r w:rsidR="006576E3" w:rsidRPr="00996449">
        <w:rPr>
          <w:rFonts w:cs="Arial"/>
        </w:rPr>
        <w:t xml:space="preserve"> </w:t>
      </w:r>
      <w:r w:rsidRPr="00996449">
        <w:rPr>
          <w:szCs w:val="26"/>
        </w:rPr>
        <w:t xml:space="preserve">this way. We will be happy to help you set this up. </w:t>
      </w:r>
      <w:r w:rsidR="00174804" w:rsidRPr="00996449">
        <w:t xml:space="preserve">(Phone numbers for Member Services </w:t>
      </w:r>
      <w:r w:rsidR="00754F00" w:rsidRPr="00996449">
        <w:t>are printed on the back</w:t>
      </w:r>
      <w:r w:rsidR="00174804" w:rsidRPr="00996449">
        <w:t xml:space="preserve"> cover of this booklet.)</w:t>
      </w:r>
    </w:p>
    <w:p w14:paraId="5AA08A51" w14:textId="77777777" w:rsidR="0087724D" w:rsidRPr="00996449" w:rsidRDefault="000518D8" w:rsidP="000518D8">
      <w:pPr>
        <w:pStyle w:val="subheading"/>
      </w:pPr>
      <w:r w:rsidRPr="00996449">
        <w:t>What to do if you are having trouble paying your plan premium</w:t>
      </w:r>
    </w:p>
    <w:p w14:paraId="5BE73D89" w14:textId="77777777" w:rsidR="003750D0" w:rsidRPr="00996449" w:rsidRDefault="003750D0" w:rsidP="003750D0">
      <w:pPr>
        <w:spacing w:after="120" w:afterAutospacing="0"/>
      </w:pPr>
      <w:r w:rsidRPr="00996449">
        <w:t xml:space="preserve">Your </w:t>
      </w:r>
      <w:r w:rsidRPr="00996449">
        <w:rPr>
          <w:rFonts w:cs="Arial"/>
        </w:rPr>
        <w:t xml:space="preserve">plan premium </w:t>
      </w:r>
      <w:r w:rsidRPr="00996449">
        <w:t xml:space="preserve">is due in our office by the </w:t>
      </w:r>
      <w:r w:rsidR="00CE7B4D" w:rsidRPr="00996449">
        <w:t>first</w:t>
      </w:r>
      <w:r w:rsidRPr="00996449">
        <w:t xml:space="preserve"> day of the month. If we have not received your </w:t>
      </w:r>
      <w:r w:rsidR="00866976" w:rsidRPr="00996449">
        <w:rPr>
          <w:rFonts w:cs="Arial"/>
        </w:rPr>
        <w:t>p</w:t>
      </w:r>
      <w:r w:rsidRPr="00996449">
        <w:rPr>
          <w:rFonts w:cs="Arial"/>
        </w:rPr>
        <w:t xml:space="preserve">remium payment </w:t>
      </w:r>
      <w:r w:rsidRPr="00996449">
        <w:t xml:space="preserve">by the </w:t>
      </w:r>
      <w:r w:rsidR="00CE7B4D" w:rsidRPr="00996449">
        <w:t>first day of the month</w:t>
      </w:r>
      <w:r w:rsidR="00CE7B4D" w:rsidRPr="00996449">
        <w:rPr>
          <w:i/>
        </w:rPr>
        <w:t>,</w:t>
      </w:r>
      <w:r w:rsidR="00CE7B4D" w:rsidRPr="00996449">
        <w:t xml:space="preserve"> </w:t>
      </w:r>
      <w:r w:rsidRPr="00996449">
        <w:t xml:space="preserve">we will send you a notice telling you that your plan membership will end if we do not receive your </w:t>
      </w:r>
      <w:r w:rsidR="00866976" w:rsidRPr="00996449">
        <w:rPr>
          <w:rFonts w:cs="Arial"/>
        </w:rPr>
        <w:t>p</w:t>
      </w:r>
      <w:r w:rsidRPr="00996449">
        <w:rPr>
          <w:rFonts w:cs="Arial"/>
        </w:rPr>
        <w:t>remium</w:t>
      </w:r>
      <w:r w:rsidR="00CE7B4D" w:rsidRPr="00996449">
        <w:rPr>
          <w:rFonts w:cs="Arial"/>
        </w:rPr>
        <w:t xml:space="preserve"> </w:t>
      </w:r>
      <w:r w:rsidRPr="00996449">
        <w:t xml:space="preserve">within </w:t>
      </w:r>
      <w:r w:rsidR="00CE7B4D" w:rsidRPr="00996449">
        <w:t>two months</w:t>
      </w:r>
      <w:r w:rsidRPr="00996449">
        <w:t>.</w:t>
      </w:r>
      <w:r w:rsidR="00177E9B" w:rsidRPr="00996449">
        <w:t xml:space="preserve"> If you are required to pay a </w:t>
      </w:r>
      <w:r w:rsidR="00A120C9" w:rsidRPr="00996449">
        <w:rPr>
          <w:rFonts w:cs="Arial"/>
        </w:rPr>
        <w:t>Part D</w:t>
      </w:r>
      <w:r w:rsidR="00A120C9" w:rsidRPr="00996449">
        <w:t xml:space="preserve"> </w:t>
      </w:r>
      <w:r w:rsidR="00177E9B" w:rsidRPr="00996449">
        <w:t>late enrollment penalty, you must pay the penalty to keep your prescription drug coverage.</w:t>
      </w:r>
      <w:r w:rsidRPr="00996449">
        <w:t xml:space="preserve"> </w:t>
      </w:r>
    </w:p>
    <w:p w14:paraId="51309120" w14:textId="77777777" w:rsidR="00A05B8F" w:rsidRPr="00996449" w:rsidRDefault="003750D0" w:rsidP="003750D0">
      <w:r w:rsidRPr="00996449">
        <w:t xml:space="preserve">If you are having trouble paying your </w:t>
      </w:r>
      <w:r w:rsidR="00711B3B" w:rsidRPr="00996449">
        <w:rPr>
          <w:rFonts w:cs="Arial"/>
        </w:rPr>
        <w:t>p</w:t>
      </w:r>
      <w:r w:rsidRPr="00996449">
        <w:rPr>
          <w:rFonts w:cs="Arial"/>
        </w:rPr>
        <w:t xml:space="preserve">remium </w:t>
      </w:r>
      <w:r w:rsidRPr="00996449">
        <w:t xml:space="preserve">on time, please contact Member Services to see if we can direct you to programs that will help with your </w:t>
      </w:r>
      <w:r w:rsidRPr="00996449">
        <w:rPr>
          <w:rFonts w:cs="Arial"/>
        </w:rPr>
        <w:t>plan premium</w:t>
      </w:r>
      <w:r w:rsidRPr="00996449">
        <w:t xml:space="preserve">. </w:t>
      </w:r>
      <w:r w:rsidR="00174804" w:rsidRPr="00996449">
        <w:t xml:space="preserve">(Phone numbers for Member Services </w:t>
      </w:r>
      <w:r w:rsidR="00754F00" w:rsidRPr="00996449">
        <w:t>are printed on the back</w:t>
      </w:r>
      <w:r w:rsidR="00174804" w:rsidRPr="00996449">
        <w:t xml:space="preserve"> cover of this booklet.)</w:t>
      </w:r>
    </w:p>
    <w:p w14:paraId="4F3C6917" w14:textId="77777777" w:rsidR="00371E43" w:rsidRPr="00996449" w:rsidRDefault="00371E43" w:rsidP="003750D0">
      <w:r w:rsidRPr="00996449">
        <w:t xml:space="preserve">If we end your membership because you did not pay your </w:t>
      </w:r>
      <w:r w:rsidR="00CE7B4D" w:rsidRPr="00996449">
        <w:rPr>
          <w:rFonts w:cs="Arial"/>
        </w:rPr>
        <w:t xml:space="preserve">premium, </w:t>
      </w:r>
      <w:r w:rsidRPr="00996449">
        <w:t xml:space="preserve">you will have health coverage under Original Medicare. </w:t>
      </w:r>
    </w:p>
    <w:p w14:paraId="5B9889D8" w14:textId="77777777" w:rsidR="003750D0" w:rsidRPr="00996449" w:rsidRDefault="003750D0" w:rsidP="003750D0">
      <w:r w:rsidRPr="00996449">
        <w:t xml:space="preserve">If we end your membership with the plan because you did not pay your </w:t>
      </w:r>
      <w:r w:rsidR="00CE7B4D" w:rsidRPr="00996449">
        <w:rPr>
          <w:rFonts w:cs="Arial"/>
        </w:rPr>
        <w:t>plan premium,</w:t>
      </w:r>
      <w:r w:rsidR="00CE7B4D" w:rsidRPr="00996449">
        <w:t xml:space="preserve"> </w:t>
      </w:r>
      <w:r w:rsidRPr="00996449">
        <w:t xml:space="preserve">then you </w:t>
      </w:r>
      <w:r w:rsidR="003146CE" w:rsidRPr="00996449">
        <w:t xml:space="preserve">may </w:t>
      </w:r>
      <w:r w:rsidRPr="00996449">
        <w:t xml:space="preserve">not be able to receive Part D coverage until the </w:t>
      </w:r>
      <w:r w:rsidR="00072332" w:rsidRPr="00996449">
        <w:t xml:space="preserve">following year if you enroll in a new plan during the </w:t>
      </w:r>
      <w:r w:rsidRPr="00996449">
        <w:t xml:space="preserve">annual </w:t>
      </w:r>
      <w:r w:rsidR="001D5A0C" w:rsidRPr="00996449">
        <w:t xml:space="preserve">enrollment </w:t>
      </w:r>
      <w:r w:rsidRPr="00996449">
        <w:t xml:space="preserve">period. </w:t>
      </w:r>
      <w:r w:rsidR="007064D2" w:rsidRPr="00996449">
        <w:t>During the annual enrollment period</w:t>
      </w:r>
      <w:r w:rsidRPr="00996449">
        <w:t xml:space="preserve">, you may either join a stand-alone prescription drug plan or a health plan that also provides drug coverage. (If you go without “creditable” drug coverage for more than 63 days, you may have to pay a </w:t>
      </w:r>
      <w:r w:rsidR="00A120C9" w:rsidRPr="00996449">
        <w:rPr>
          <w:rFonts w:cs="Arial"/>
        </w:rPr>
        <w:t xml:space="preserve">Part D </w:t>
      </w:r>
      <w:r w:rsidR="004F378E" w:rsidRPr="00996449">
        <w:rPr>
          <w:rFonts w:cs="Arial"/>
        </w:rPr>
        <w:t xml:space="preserve">late enrollment </w:t>
      </w:r>
      <w:r w:rsidRPr="00996449">
        <w:t xml:space="preserve">penalty </w:t>
      </w:r>
      <w:r w:rsidR="00CD4E27" w:rsidRPr="00996449">
        <w:t>for as long as you have Part D coverage</w:t>
      </w:r>
      <w:r w:rsidRPr="00996449">
        <w:t>.)</w:t>
      </w:r>
    </w:p>
    <w:p w14:paraId="05ED124B" w14:textId="6581B03D" w:rsidR="003750D0" w:rsidRPr="00996449" w:rsidRDefault="003750D0" w:rsidP="003750D0">
      <w:r w:rsidRPr="00996449">
        <w:t xml:space="preserve">At the time we end your membership, you may still owe us </w:t>
      </w:r>
      <w:r w:rsidR="00CE7B4D" w:rsidRPr="00996449">
        <w:t>for</w:t>
      </w:r>
      <w:r w:rsidRPr="00996449">
        <w:rPr>
          <w:rFonts w:cs="Arial"/>
          <w:i/>
        </w:rPr>
        <w:t xml:space="preserve"> </w:t>
      </w:r>
      <w:r w:rsidR="00BF4B9D" w:rsidRPr="00996449">
        <w:rPr>
          <w:rFonts w:cs="Arial"/>
        </w:rPr>
        <w:t>p</w:t>
      </w:r>
      <w:r w:rsidRPr="00996449">
        <w:rPr>
          <w:rFonts w:cs="Arial"/>
        </w:rPr>
        <w:t>remiums</w:t>
      </w:r>
      <w:r w:rsidR="00FE2E1E" w:rsidRPr="00996449">
        <w:rPr>
          <w:rFonts w:cs="Arial"/>
        </w:rPr>
        <w:t xml:space="preserve"> </w:t>
      </w:r>
      <w:r w:rsidRPr="00996449">
        <w:t xml:space="preserve">you have not paid. </w:t>
      </w:r>
      <w:r w:rsidR="004B48FD" w:rsidRPr="00996449">
        <w:t xml:space="preserve">We have the right to pursue collection of </w:t>
      </w:r>
      <w:r w:rsidR="004B48FD" w:rsidRPr="00996449">
        <w:rPr>
          <w:rFonts w:cs="Arial"/>
        </w:rPr>
        <w:t>the premiums you owe</w:t>
      </w:r>
      <w:r w:rsidR="004B48FD" w:rsidRPr="00996449">
        <w:t xml:space="preserve">. </w:t>
      </w:r>
      <w:r w:rsidRPr="00996449">
        <w:t>In the future, if you want to enroll</w:t>
      </w:r>
      <w:r w:rsidRPr="00052110">
        <w:rPr>
          <w:color w:val="0000FF"/>
        </w:rPr>
        <w:t xml:space="preserve"> </w:t>
      </w:r>
      <w:r w:rsidRPr="00996449">
        <w:lastRenderedPageBreak/>
        <w:t xml:space="preserve">again in our plan (or another plan that we offer), you will need to pay the </w:t>
      </w:r>
      <w:r w:rsidR="006E442C" w:rsidRPr="00996449">
        <w:t>amount you owe</w:t>
      </w:r>
      <w:r w:rsidRPr="00996449">
        <w:rPr>
          <w:rFonts w:cs="Arial"/>
        </w:rPr>
        <w:t xml:space="preserve"> </w:t>
      </w:r>
      <w:r w:rsidRPr="00996449">
        <w:t>before you can enroll.</w:t>
      </w:r>
    </w:p>
    <w:p w14:paraId="72E36D28" w14:textId="74F276DD" w:rsidR="00AE3CBE" w:rsidRPr="00996449" w:rsidRDefault="00AE3CBE" w:rsidP="00AE3CBE">
      <w:pPr>
        <w:pStyle w:val="15paragraphafter15ptheading"/>
        <w:spacing w:beforeAutospacing="0"/>
        <w:ind w:right="-90"/>
        <w:rPr>
          <w:sz w:val="24"/>
          <w:szCs w:val="24"/>
        </w:rPr>
      </w:pPr>
      <w:r w:rsidRPr="00996449">
        <w:rPr>
          <w:sz w:val="24"/>
          <w:szCs w:val="24"/>
        </w:rPr>
        <w:t xml:space="preserve">If you think we have wrongfully ended your membership, you have a right to </w:t>
      </w:r>
      <w:r w:rsidR="008E5D7F" w:rsidRPr="00996449">
        <w:rPr>
          <w:sz w:val="24"/>
          <w:szCs w:val="24"/>
        </w:rPr>
        <w:t>ask us to reconsider this decision by making a complaint. Chapter 9, Section 10 of this booklet tells how to make a complaint.</w:t>
      </w:r>
      <w:r w:rsidR="0002081C" w:rsidRPr="00996449">
        <w:rPr>
          <w:sz w:val="24"/>
          <w:szCs w:val="24"/>
        </w:rPr>
        <w:t xml:space="preserve"> If you had an emergency circumstance that was out of your control and it caused you to not be able to pay your premiums within our grace period, you can ask </w:t>
      </w:r>
      <w:r w:rsidR="00C43510" w:rsidRPr="00996449">
        <w:rPr>
          <w:sz w:val="24"/>
          <w:szCs w:val="24"/>
        </w:rPr>
        <w:t xml:space="preserve">us to reconsider this decision by calling </w:t>
      </w:r>
      <w:r w:rsidR="002E0AAF" w:rsidRPr="00996449">
        <w:rPr>
          <w:sz w:val="24"/>
          <w:szCs w:val="24"/>
        </w:rPr>
        <w:t>1-800-405-9681</w:t>
      </w:r>
      <w:r w:rsidR="00C43510" w:rsidRPr="00996449">
        <w:rPr>
          <w:sz w:val="24"/>
          <w:szCs w:val="24"/>
        </w:rPr>
        <w:t xml:space="preserve"> between </w:t>
      </w:r>
      <w:r w:rsidR="00D667E1" w:rsidRPr="00996449">
        <w:rPr>
          <w:sz w:val="24"/>
          <w:szCs w:val="24"/>
        </w:rPr>
        <w:t>8 a.m. to 8 p.m., seven (7) days a week</w:t>
      </w:r>
      <w:r w:rsidR="00C43510" w:rsidRPr="00996449">
        <w:rPr>
          <w:sz w:val="24"/>
          <w:szCs w:val="24"/>
        </w:rPr>
        <w:t xml:space="preserve">. TTY users should call </w:t>
      </w:r>
      <w:r w:rsidR="00D667E1" w:rsidRPr="00996449">
        <w:rPr>
          <w:sz w:val="24"/>
          <w:szCs w:val="24"/>
        </w:rPr>
        <w:t>711</w:t>
      </w:r>
      <w:r w:rsidR="00D667E1" w:rsidRPr="00996449">
        <w:rPr>
          <w:i/>
          <w:sz w:val="24"/>
          <w:szCs w:val="24"/>
        </w:rPr>
        <w:t>.</w:t>
      </w:r>
      <w:r w:rsidR="00C43510" w:rsidRPr="00996449">
        <w:rPr>
          <w:sz w:val="24"/>
          <w:szCs w:val="24"/>
        </w:rPr>
        <w:t xml:space="preserve"> You must make your request no later than 60 days after the date your membership ends. </w:t>
      </w:r>
    </w:p>
    <w:p w14:paraId="19DF944A" w14:textId="77777777" w:rsidR="003750D0" w:rsidRPr="00052110" w:rsidRDefault="003750D0" w:rsidP="00B748A0">
      <w:pPr>
        <w:pStyle w:val="Heading4"/>
        <w:rPr>
          <w:sz w:val="12"/>
          <w:szCs w:val="26"/>
        </w:rPr>
      </w:pPr>
      <w:bookmarkStart w:id="239" w:name="_Toc109299889"/>
      <w:bookmarkStart w:id="240" w:name="_Toc109300188"/>
      <w:bookmarkStart w:id="241" w:name="_Toc190800528"/>
      <w:bookmarkStart w:id="242" w:name="_Toc228557442"/>
      <w:bookmarkStart w:id="243" w:name="_Toc377717493"/>
      <w:bookmarkStart w:id="244" w:name="_Toc377720710"/>
      <w:bookmarkStart w:id="245" w:name="_Toc472422525"/>
      <w:r w:rsidRPr="00052110">
        <w:t xml:space="preserve">Section </w:t>
      </w:r>
      <w:r w:rsidR="00BC06B0">
        <w:t>7.2</w:t>
      </w:r>
      <w:r w:rsidRPr="00052110">
        <w:t xml:space="preserve"> </w:t>
      </w:r>
      <w:r w:rsidRPr="00052110">
        <w:tab/>
        <w:t>Can we change your monthly plan premium during the year?</w:t>
      </w:r>
      <w:bookmarkEnd w:id="239"/>
      <w:bookmarkEnd w:id="240"/>
      <w:bookmarkEnd w:id="241"/>
      <w:bookmarkEnd w:id="242"/>
      <w:bookmarkEnd w:id="243"/>
      <w:bookmarkEnd w:id="244"/>
      <w:bookmarkEnd w:id="245"/>
    </w:p>
    <w:p w14:paraId="31489EFE" w14:textId="77777777" w:rsidR="003750D0" w:rsidRPr="00052110" w:rsidRDefault="003750D0" w:rsidP="00291DFB">
      <w:bookmarkStart w:id="246" w:name="_Toc167005692"/>
      <w:bookmarkStart w:id="247" w:name="_Toc167006000"/>
      <w:bookmarkStart w:id="248" w:name="_Toc167682573"/>
      <w:r w:rsidRPr="00052110">
        <w:rPr>
          <w:b/>
        </w:rPr>
        <w:t xml:space="preserve">No. </w:t>
      </w:r>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14:paraId="4A085462" w14:textId="77777777"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14:paraId="3C9A12D6" w14:textId="77777777" w:rsidR="003750D0" w:rsidRPr="00052110" w:rsidRDefault="003750D0" w:rsidP="00B748A0">
      <w:pPr>
        <w:pStyle w:val="Heading3"/>
      </w:pPr>
      <w:bookmarkStart w:id="249" w:name="_Toc109299890"/>
      <w:bookmarkStart w:id="250" w:name="_Toc109300189"/>
      <w:bookmarkStart w:id="251" w:name="_Toc190800529"/>
      <w:bookmarkStart w:id="252" w:name="_Toc228557443"/>
      <w:bookmarkStart w:id="253" w:name="_Toc377717494"/>
      <w:bookmarkStart w:id="254" w:name="_Toc377720711"/>
      <w:bookmarkStart w:id="255" w:name="_Toc472422526"/>
      <w:bookmarkEnd w:id="246"/>
      <w:bookmarkEnd w:id="247"/>
      <w:bookmarkEnd w:id="248"/>
      <w:r w:rsidRPr="00052110">
        <w:t xml:space="preserve">SECTION </w:t>
      </w:r>
      <w:r w:rsidR="00BC06B0">
        <w:t>8</w:t>
      </w:r>
      <w:r w:rsidRPr="00052110">
        <w:tab/>
        <w:t>Please keep your plan membership record up to date</w:t>
      </w:r>
      <w:bookmarkEnd w:id="249"/>
      <w:bookmarkEnd w:id="250"/>
      <w:bookmarkEnd w:id="251"/>
      <w:bookmarkEnd w:id="252"/>
      <w:bookmarkEnd w:id="253"/>
      <w:bookmarkEnd w:id="254"/>
      <w:bookmarkEnd w:id="255"/>
    </w:p>
    <w:p w14:paraId="7DD17068" w14:textId="77777777" w:rsidR="003750D0" w:rsidRPr="00052110" w:rsidRDefault="003750D0" w:rsidP="00B748A0">
      <w:pPr>
        <w:pStyle w:val="Heading4"/>
      </w:pPr>
      <w:bookmarkStart w:id="256" w:name="_Toc109299891"/>
      <w:bookmarkStart w:id="257" w:name="_Toc109300190"/>
      <w:bookmarkStart w:id="258" w:name="_Toc190800530"/>
      <w:bookmarkStart w:id="259" w:name="_Toc228557444"/>
      <w:bookmarkStart w:id="260" w:name="_Toc377717495"/>
      <w:bookmarkStart w:id="261" w:name="_Toc377720712"/>
      <w:bookmarkStart w:id="262" w:name="_Toc472422527"/>
      <w:r w:rsidRPr="00052110">
        <w:t xml:space="preserve">Section </w:t>
      </w:r>
      <w:r w:rsidR="00D646F3">
        <w:t>8</w:t>
      </w:r>
      <w:r w:rsidR="001537E8">
        <w:t>.1</w:t>
      </w:r>
      <w:r w:rsidRPr="00052110">
        <w:tab/>
        <w:t>How to help make sure that we have accurate information about you</w:t>
      </w:r>
      <w:bookmarkEnd w:id="256"/>
      <w:bookmarkEnd w:id="257"/>
      <w:bookmarkEnd w:id="258"/>
      <w:bookmarkEnd w:id="259"/>
      <w:bookmarkEnd w:id="260"/>
      <w:bookmarkEnd w:id="261"/>
      <w:bookmarkEnd w:id="262"/>
    </w:p>
    <w:p w14:paraId="66D24FB9" w14:textId="0819F608" w:rsidR="003750D0" w:rsidRPr="00996449" w:rsidRDefault="003750D0" w:rsidP="003750D0">
      <w:pPr>
        <w:spacing w:after="120"/>
        <w:rPr>
          <w:szCs w:val="26"/>
        </w:rPr>
      </w:pPr>
      <w:r w:rsidRPr="00052110">
        <w:rPr>
          <w:szCs w:val="26"/>
        </w:rPr>
        <w:t>Your membership record has information from your enrollment form, including your address and telephone number. It shows your specific plan coverage</w:t>
      </w:r>
      <w:r w:rsidRPr="00194A65">
        <w:rPr>
          <w:color w:val="FF0000"/>
          <w:szCs w:val="26"/>
        </w:rPr>
        <w:t xml:space="preserve"> </w:t>
      </w:r>
      <w:r w:rsidRPr="00996449">
        <w:rPr>
          <w:bCs/>
        </w:rPr>
        <w:t>including your Primary Care Provider</w:t>
      </w:r>
      <w:r w:rsidR="00FA51EF" w:rsidRPr="00996449">
        <w:rPr>
          <w:bCs/>
        </w:rPr>
        <w:t xml:space="preserve"> (PCP)</w:t>
      </w:r>
      <w:r w:rsidR="00D667E1" w:rsidRPr="00996449">
        <w:rPr>
          <w:bCs/>
          <w:i/>
        </w:rPr>
        <w:t>.</w:t>
      </w:r>
      <w:r w:rsidRPr="00996449">
        <w:rPr>
          <w:szCs w:val="26"/>
        </w:rPr>
        <w:t xml:space="preserve"> </w:t>
      </w:r>
    </w:p>
    <w:p w14:paraId="2D49557C" w14:textId="77777777"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14:paraId="71613163" w14:textId="77777777" w:rsidR="003750D0" w:rsidRPr="00052110" w:rsidRDefault="003750D0" w:rsidP="000518D8">
      <w:pPr>
        <w:pStyle w:val="subheading"/>
      </w:pPr>
      <w:bookmarkStart w:id="263" w:name="_Toc377720713"/>
      <w:r w:rsidRPr="00052110">
        <w:t>Let us know about these changes:</w:t>
      </w:r>
      <w:bookmarkEnd w:id="263"/>
    </w:p>
    <w:p w14:paraId="38B09DC6" w14:textId="77777777" w:rsidR="003750D0" w:rsidRPr="00CE090F" w:rsidRDefault="003750D0" w:rsidP="00BD7C07">
      <w:pPr>
        <w:pStyle w:val="ListBullet"/>
        <w:numPr>
          <w:ilvl w:val="0"/>
          <w:numId w:val="150"/>
        </w:numPr>
      </w:pPr>
      <w:r w:rsidRPr="00CE090F">
        <w:t xml:space="preserve">Changes to </w:t>
      </w:r>
      <w:r w:rsidRPr="00E85049">
        <w:t>your</w:t>
      </w:r>
      <w:r w:rsidRPr="00CE090F">
        <w:t xml:space="preserve"> name, your address, or your phone number</w:t>
      </w:r>
    </w:p>
    <w:p w14:paraId="6AA183AD" w14:textId="77777777" w:rsidR="003750D0" w:rsidRPr="00CE090F" w:rsidRDefault="003750D0" w:rsidP="00BD7C07">
      <w:pPr>
        <w:pStyle w:val="ListBullet"/>
        <w:numPr>
          <w:ilvl w:val="0"/>
          <w:numId w:val="150"/>
        </w:numPr>
      </w:pPr>
      <w:r w:rsidRPr="00CE090F">
        <w:t>Changes in any other health insurance coverage you have (such as from your employer, your spouse’s employer, workers’ compensation, or Medicaid)</w:t>
      </w:r>
    </w:p>
    <w:p w14:paraId="51458061" w14:textId="77777777" w:rsidR="003750D0" w:rsidRPr="00CE090F" w:rsidRDefault="003750D0" w:rsidP="00BD7C07">
      <w:pPr>
        <w:pStyle w:val="ListBullet"/>
        <w:numPr>
          <w:ilvl w:val="0"/>
          <w:numId w:val="150"/>
        </w:numPr>
      </w:pPr>
      <w:r w:rsidRPr="00CE090F">
        <w:lastRenderedPageBreak/>
        <w:t>If you have any liability claims, such as claims from an automobile accident</w:t>
      </w:r>
    </w:p>
    <w:p w14:paraId="725ADEBB" w14:textId="77777777" w:rsidR="003750D0" w:rsidRPr="00CE090F" w:rsidRDefault="003750D0" w:rsidP="00BD7C07">
      <w:pPr>
        <w:pStyle w:val="ListBullet"/>
        <w:numPr>
          <w:ilvl w:val="0"/>
          <w:numId w:val="150"/>
        </w:numPr>
      </w:pPr>
      <w:r w:rsidRPr="00CE090F">
        <w:t>If you have been admitted to a nursing home</w:t>
      </w:r>
    </w:p>
    <w:p w14:paraId="231F8F71" w14:textId="77777777" w:rsidR="0034634E" w:rsidRPr="00CE090F" w:rsidRDefault="002A25EB" w:rsidP="00BD7C07">
      <w:pPr>
        <w:pStyle w:val="ListBullet"/>
        <w:numPr>
          <w:ilvl w:val="0"/>
          <w:numId w:val="150"/>
        </w:numPr>
      </w:pPr>
      <w:r w:rsidRPr="00CE090F">
        <w:t>If you receive care in an out-of-area or out-of-network hospital or emergency room</w:t>
      </w:r>
    </w:p>
    <w:p w14:paraId="0CCE9DEC" w14:textId="77777777" w:rsidR="003750D0" w:rsidRDefault="003750D0" w:rsidP="00BD7C07">
      <w:pPr>
        <w:pStyle w:val="ListBullet"/>
        <w:numPr>
          <w:ilvl w:val="0"/>
          <w:numId w:val="150"/>
        </w:numPr>
      </w:pPr>
      <w:r w:rsidRPr="00CE090F">
        <w:t xml:space="preserve">If your designated responsible party (such as a caregiver) changes </w:t>
      </w:r>
    </w:p>
    <w:p w14:paraId="6D8D1F3A" w14:textId="77777777" w:rsidR="003750D0" w:rsidRPr="00CE090F" w:rsidRDefault="003750D0" w:rsidP="00BD7C07">
      <w:pPr>
        <w:pStyle w:val="ListBullet"/>
        <w:numPr>
          <w:ilvl w:val="0"/>
          <w:numId w:val="150"/>
        </w:numPr>
      </w:pPr>
      <w:r w:rsidRPr="00CE090F">
        <w:t>If you are participating in a clinical research study</w:t>
      </w:r>
    </w:p>
    <w:p w14:paraId="59F3F29F" w14:textId="77777777" w:rsidR="003750D0" w:rsidRPr="00052110" w:rsidRDefault="003750D0" w:rsidP="003750D0">
      <w:pPr>
        <w:spacing w:after="120"/>
        <w:rPr>
          <w:rFonts w:cs="Arial"/>
          <w:i/>
          <w:color w:val="0000FF"/>
        </w:rPr>
      </w:pPr>
      <w:r w:rsidRPr="00052110">
        <w:rPr>
          <w:rFonts w:cs="Arial"/>
        </w:rPr>
        <w:t>If any of this information changes, please let us know by calling Member Services (</w:t>
      </w:r>
      <w:r w:rsidRPr="00052110">
        <w:t xml:space="preserve">phone numbers </w:t>
      </w:r>
      <w:r w:rsidR="00754F00" w:rsidRPr="00052110">
        <w:t>are printed on the back</w:t>
      </w:r>
      <w:r w:rsidR="000257A3" w:rsidRPr="00052110">
        <w:t xml:space="preserve"> cover</w:t>
      </w:r>
      <w:r w:rsidRPr="00052110">
        <w:t xml:space="preserve"> of this booklet</w:t>
      </w:r>
      <w:r w:rsidRPr="00052110">
        <w:rPr>
          <w:rFonts w:cs="Arial"/>
        </w:rPr>
        <w:t xml:space="preserve">). </w:t>
      </w:r>
    </w:p>
    <w:p w14:paraId="7EAFB605" w14:textId="77777777" w:rsidR="002A441D" w:rsidRPr="00052110" w:rsidRDefault="002A441D" w:rsidP="002A441D">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14:paraId="35E6CC1D" w14:textId="77777777" w:rsidR="003750D0" w:rsidRPr="00052110" w:rsidRDefault="003750D0" w:rsidP="000518D8">
      <w:pPr>
        <w:pStyle w:val="subheading"/>
      </w:pPr>
      <w:bookmarkStart w:id="264" w:name="_Toc377720714"/>
      <w:r w:rsidRPr="00052110" w:rsidDel="00995E96">
        <w:t>Read over the information we send you about any other insurance coverage you have</w:t>
      </w:r>
      <w:bookmarkEnd w:id="264"/>
    </w:p>
    <w:p w14:paraId="72313665" w14:textId="77777777" w:rsidR="003750D0" w:rsidRPr="00052110" w:rsidRDefault="003750D0" w:rsidP="003750D0">
      <w:pPr>
        <w:spacing w:after="120"/>
        <w:rPr>
          <w:szCs w:val="26"/>
        </w:rPr>
      </w:pPr>
      <w:r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sidR="00A1037C" w:rsidRPr="00052110">
        <w:rPr>
          <w:szCs w:val="26"/>
        </w:rPr>
        <w:t xml:space="preserve">(For more information about how our coverage works when you have other insurance, see Section </w:t>
      </w:r>
      <w:r w:rsidR="0041787A">
        <w:rPr>
          <w:szCs w:val="26"/>
        </w:rPr>
        <w:t>10</w:t>
      </w:r>
      <w:r w:rsidR="00A1037C" w:rsidRPr="00052110">
        <w:rPr>
          <w:szCs w:val="26"/>
        </w:rPr>
        <w:t xml:space="preserve"> in this chapter.)</w:t>
      </w:r>
    </w:p>
    <w:p w14:paraId="6500B3EE" w14:textId="77777777" w:rsidR="003750D0" w:rsidRPr="00052110" w:rsidRDefault="003750D0" w:rsidP="003750D0">
      <w:pPr>
        <w:spacing w:after="120"/>
        <w:rPr>
          <w:szCs w:val="26"/>
        </w:rPr>
      </w:pPr>
      <w:r w:rsidRPr="00052110">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754F00" w:rsidRPr="00052110">
        <w:rPr>
          <w:szCs w:val="26"/>
        </w:rPr>
        <w:t>are printed on the back</w:t>
      </w:r>
      <w:r w:rsidR="00A1037C" w:rsidRPr="00052110">
        <w:rPr>
          <w:szCs w:val="26"/>
        </w:rPr>
        <w:t xml:space="preserve"> </w:t>
      </w:r>
      <w:r w:rsidRPr="00052110">
        <w:rPr>
          <w:szCs w:val="26"/>
        </w:rPr>
        <w:t>cover of this booklet).</w:t>
      </w:r>
    </w:p>
    <w:p w14:paraId="67039962" w14:textId="77777777" w:rsidR="003750D0" w:rsidRPr="00052110" w:rsidRDefault="003750D0" w:rsidP="00B748A0">
      <w:pPr>
        <w:pStyle w:val="Heading3"/>
      </w:pPr>
      <w:bookmarkStart w:id="265" w:name="_Toc190800531"/>
      <w:bookmarkStart w:id="266" w:name="_Toc228557445"/>
      <w:bookmarkStart w:id="267" w:name="_Toc377717496"/>
      <w:bookmarkStart w:id="268" w:name="_Toc377720715"/>
      <w:bookmarkStart w:id="269" w:name="_Toc472422528"/>
      <w:r w:rsidRPr="00052110">
        <w:t xml:space="preserve">SECTION </w:t>
      </w:r>
      <w:r w:rsidR="00D646F3">
        <w:t>9</w:t>
      </w:r>
      <w:r w:rsidRPr="00052110">
        <w:tab/>
        <w:t xml:space="preserve">We protect </w:t>
      </w:r>
      <w:r w:rsidR="00843537" w:rsidRPr="00052110">
        <w:t xml:space="preserve">the privacy of </w:t>
      </w:r>
      <w:r w:rsidRPr="00052110">
        <w:t xml:space="preserve">your </w:t>
      </w:r>
      <w:r w:rsidR="00843537" w:rsidRPr="00052110">
        <w:t>personal</w:t>
      </w:r>
      <w:r w:rsidRPr="00052110">
        <w:t xml:space="preserve"> health information</w:t>
      </w:r>
      <w:bookmarkEnd w:id="265"/>
      <w:bookmarkEnd w:id="266"/>
      <w:bookmarkEnd w:id="267"/>
      <w:bookmarkEnd w:id="268"/>
      <w:bookmarkEnd w:id="269"/>
    </w:p>
    <w:p w14:paraId="10204256" w14:textId="77777777" w:rsidR="003750D0" w:rsidRPr="00052110" w:rsidRDefault="003750D0" w:rsidP="00B748A0">
      <w:pPr>
        <w:pStyle w:val="Heading4"/>
      </w:pPr>
      <w:bookmarkStart w:id="270" w:name="_Toc190800532"/>
      <w:bookmarkStart w:id="271" w:name="_Toc228557446"/>
      <w:bookmarkStart w:id="272" w:name="_Toc377717497"/>
      <w:bookmarkStart w:id="273" w:name="_Toc377720716"/>
      <w:bookmarkStart w:id="274" w:name="_Toc472422529"/>
      <w:r w:rsidRPr="00052110">
        <w:t xml:space="preserve">Section </w:t>
      </w:r>
      <w:r w:rsidR="00D646F3">
        <w:t>9</w:t>
      </w:r>
      <w:r w:rsidRPr="00052110">
        <w:t xml:space="preserve">.1 </w:t>
      </w:r>
      <w:r w:rsidRPr="00052110">
        <w:tab/>
      </w:r>
      <w:r w:rsidR="00843537" w:rsidRPr="00052110">
        <w:t>W</w:t>
      </w:r>
      <w:r w:rsidRPr="00052110">
        <w:t>e make sure that your health information is protected</w:t>
      </w:r>
      <w:bookmarkEnd w:id="270"/>
      <w:bookmarkEnd w:id="271"/>
      <w:bookmarkEnd w:id="272"/>
      <w:bookmarkEnd w:id="273"/>
      <w:bookmarkEnd w:id="274"/>
      <w:r w:rsidRPr="00052110">
        <w:t xml:space="preserve"> </w:t>
      </w:r>
    </w:p>
    <w:p w14:paraId="409D88C7" w14:textId="77777777" w:rsidR="00843537" w:rsidRPr="00052110" w:rsidRDefault="00843537" w:rsidP="00843537">
      <w:pPr>
        <w:spacing w:after="120" w:afterAutospacing="0"/>
      </w:pPr>
      <w:r w:rsidRPr="00052110">
        <w:t xml:space="preserve">Federal and state laws protect the privacy of your medical records and personal health information. We protect your personal health information as required by these laws. </w:t>
      </w:r>
    </w:p>
    <w:p w14:paraId="76950239" w14:textId="77777777" w:rsidR="00843537" w:rsidRPr="00052110" w:rsidRDefault="00843537" w:rsidP="00843537">
      <w:pPr>
        <w:spacing w:after="120" w:afterAutospacing="0"/>
      </w:pPr>
      <w:r w:rsidRPr="00052110">
        <w:t>For more information about how we protect your personal health information, please go to Chapter 8, Section 1.4 of this booklet.</w:t>
      </w:r>
    </w:p>
    <w:p w14:paraId="4D832CEF" w14:textId="77777777" w:rsidR="001E23BF" w:rsidRPr="00052110" w:rsidRDefault="001E23BF" w:rsidP="00B748A0">
      <w:pPr>
        <w:pStyle w:val="Heading3"/>
      </w:pPr>
      <w:bookmarkStart w:id="275" w:name="_Toc190800533"/>
      <w:bookmarkStart w:id="276" w:name="_Toc228557447"/>
      <w:bookmarkStart w:id="277" w:name="_Toc377717498"/>
      <w:bookmarkStart w:id="278" w:name="_Toc377720717"/>
      <w:bookmarkStart w:id="279" w:name="_Toc472422530"/>
      <w:r w:rsidRPr="00052110">
        <w:lastRenderedPageBreak/>
        <w:t xml:space="preserve">SECTION </w:t>
      </w:r>
      <w:r w:rsidR="00D646F3">
        <w:t>10</w:t>
      </w:r>
      <w:r w:rsidRPr="00052110">
        <w:tab/>
        <w:t>How other insurance works with our plan</w:t>
      </w:r>
      <w:bookmarkEnd w:id="275"/>
      <w:bookmarkEnd w:id="276"/>
      <w:bookmarkEnd w:id="277"/>
      <w:bookmarkEnd w:id="278"/>
      <w:bookmarkEnd w:id="279"/>
    </w:p>
    <w:p w14:paraId="3C5F99C7" w14:textId="77777777" w:rsidR="003750D0" w:rsidRPr="00052110" w:rsidRDefault="001E23BF" w:rsidP="00B748A0">
      <w:pPr>
        <w:pStyle w:val="Heading4"/>
      </w:pPr>
      <w:bookmarkStart w:id="280" w:name="_Toc190800534"/>
      <w:bookmarkStart w:id="281" w:name="_Toc228557448"/>
      <w:bookmarkStart w:id="282" w:name="_Toc377717499"/>
      <w:bookmarkStart w:id="283" w:name="_Toc377720718"/>
      <w:bookmarkStart w:id="284" w:name="_Toc472422531"/>
      <w:r w:rsidRPr="00052110">
        <w:t xml:space="preserve">Section </w:t>
      </w:r>
      <w:r w:rsidR="00D646F3">
        <w:t>10</w:t>
      </w:r>
      <w:r w:rsidRPr="00052110">
        <w:t xml:space="preserve">.1 </w:t>
      </w:r>
      <w:r w:rsidRPr="00052110">
        <w:tab/>
        <w:t>Which plan pays first when you have other insurance?</w:t>
      </w:r>
      <w:bookmarkEnd w:id="280"/>
      <w:bookmarkEnd w:id="281"/>
      <w:bookmarkEnd w:id="282"/>
      <w:bookmarkEnd w:id="283"/>
      <w:bookmarkEnd w:id="284"/>
    </w:p>
    <w:p w14:paraId="3A9B2FAD" w14:textId="77777777"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6E80C527" w14:textId="77777777" w:rsidR="001E23BF" w:rsidRPr="00052110" w:rsidRDefault="001E23BF" w:rsidP="001E23BF">
      <w:pPr>
        <w:rPr>
          <w:rFonts w:eastAsia="MS Mincho"/>
        </w:rPr>
      </w:pPr>
      <w:r w:rsidRPr="00052110">
        <w:rPr>
          <w:rFonts w:eastAsia="MS Mincho"/>
        </w:rPr>
        <w:t>These rules apply for employer or union group health plan coverage:</w:t>
      </w:r>
    </w:p>
    <w:p w14:paraId="5D186A0B" w14:textId="77777777" w:rsidR="001E23BF" w:rsidRPr="00052110" w:rsidRDefault="001E23BF" w:rsidP="00CB2B4A">
      <w:pPr>
        <w:numPr>
          <w:ilvl w:val="0"/>
          <w:numId w:val="88"/>
        </w:numPr>
        <w:spacing w:before="120" w:beforeAutospacing="0" w:after="120" w:afterAutospacing="0"/>
        <w:rPr>
          <w:rFonts w:eastAsia="MS Mincho"/>
        </w:rPr>
      </w:pPr>
      <w:r w:rsidRPr="00052110">
        <w:rPr>
          <w:rFonts w:eastAsia="MS Mincho"/>
        </w:rPr>
        <w:t>If you have retiree coverage, Medicare pays first.</w:t>
      </w:r>
    </w:p>
    <w:p w14:paraId="0CA91206" w14:textId="77777777" w:rsidR="001E23BF" w:rsidRPr="00052110" w:rsidRDefault="001E23BF" w:rsidP="00CB2B4A">
      <w:pPr>
        <w:numPr>
          <w:ilvl w:val="0"/>
          <w:numId w:val="88"/>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14:paraId="4D25247B" w14:textId="77777777" w:rsidR="001E23BF" w:rsidRPr="00052110" w:rsidRDefault="001E23BF" w:rsidP="00CB2B4A">
      <w:pPr>
        <w:numPr>
          <w:ilvl w:val="1"/>
          <w:numId w:val="88"/>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14:paraId="24F55448" w14:textId="77777777" w:rsidR="001E23BF" w:rsidRPr="00052110" w:rsidRDefault="001E23BF" w:rsidP="00CB2B4A">
      <w:pPr>
        <w:numPr>
          <w:ilvl w:val="1"/>
          <w:numId w:val="88"/>
        </w:numPr>
        <w:spacing w:before="120" w:beforeAutospacing="0" w:after="120" w:afterAutospacing="0"/>
        <w:rPr>
          <w:rFonts w:eastAsia="MS Mincho"/>
        </w:rPr>
      </w:pPr>
      <w:r w:rsidRPr="00052110">
        <w:rPr>
          <w:rFonts w:eastAsia="MS Mincho"/>
        </w:rPr>
        <w:t xml:space="preserve">If you’re over 65 and you or your spouse 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14:paraId="72AF2093" w14:textId="77777777" w:rsidR="001E23BF" w:rsidRPr="00052110" w:rsidRDefault="001E23BF" w:rsidP="00CB2B4A">
      <w:pPr>
        <w:numPr>
          <w:ilvl w:val="0"/>
          <w:numId w:val="89"/>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14:paraId="4381A01D" w14:textId="77777777" w:rsidR="001E23BF" w:rsidRPr="00052110" w:rsidRDefault="001E23BF" w:rsidP="00E85049">
      <w:pPr>
        <w:rPr>
          <w:rFonts w:eastAsia="MS Mincho"/>
        </w:rPr>
      </w:pPr>
      <w:r w:rsidRPr="00052110">
        <w:rPr>
          <w:rFonts w:eastAsia="MS Mincho"/>
        </w:rPr>
        <w:t>These types of coverage usually pay first for services related to each type:</w:t>
      </w:r>
    </w:p>
    <w:p w14:paraId="5EE843FD"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No-fault insurance (including automobile insurance)</w:t>
      </w:r>
    </w:p>
    <w:p w14:paraId="0F851761"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Liability (including automobile insurance)</w:t>
      </w:r>
    </w:p>
    <w:p w14:paraId="7FDEAF3D"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Black lung benefits</w:t>
      </w:r>
    </w:p>
    <w:p w14:paraId="1CF5B08C"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Workers’ compensation</w:t>
      </w:r>
    </w:p>
    <w:p w14:paraId="1882A83A" w14:textId="77777777"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p w14:paraId="677C89D7" w14:textId="77777777" w:rsidR="001E23BF" w:rsidRPr="00052110" w:rsidRDefault="001E23BF" w:rsidP="001537E8">
      <w:pPr>
        <w:rPr>
          <w:szCs w:val="26"/>
        </w:rPr>
      </w:pPr>
      <w:r w:rsidRPr="00052110">
        <w:rPr>
          <w:rFonts w:eastAsia="MS Mincho"/>
        </w:rPr>
        <w:t>If you have other insurance, tell your doctor, hospital, and pharmacy. If you have questions about who pays first, or you need to update your other insurance inf</w:t>
      </w:r>
      <w:r w:rsidR="00455275" w:rsidRPr="00052110">
        <w:rPr>
          <w:rFonts w:eastAsia="MS Mincho"/>
        </w:rPr>
        <w:t xml:space="preserve">ormation, call Member Services </w:t>
      </w:r>
      <w:r w:rsidRPr="00052110">
        <w:rPr>
          <w:rFonts w:eastAsia="MS Mincho"/>
        </w:rPr>
        <w:t xml:space="preserve">(phone numbers </w:t>
      </w:r>
      <w:r w:rsidR="00754F00" w:rsidRPr="00052110">
        <w:rPr>
          <w:rFonts w:eastAsia="MS Mincho"/>
        </w:rPr>
        <w:t>are printed on the back</w:t>
      </w:r>
      <w:r w:rsidRPr="00052110">
        <w:rPr>
          <w:rFonts w:eastAsia="MS Mincho"/>
        </w:rPr>
        <w:t xml:space="preserve"> cover of this booklet)</w:t>
      </w:r>
      <w:r w:rsidR="0092086E" w:rsidRPr="00052110">
        <w:rPr>
          <w:rFonts w:eastAsia="MS Mincho"/>
        </w:rPr>
        <w:t>.</w:t>
      </w:r>
      <w:r w:rsidRPr="00052110">
        <w:rPr>
          <w:rFonts w:eastAsia="MS Mincho"/>
        </w:rPr>
        <w:t xml:space="preserve"> You may need to give your plan member ID number to your other insurers (once you have confirmed their identity) so your bills are paid correctly and on time.</w:t>
      </w:r>
    </w:p>
    <w:bookmarkEnd w:id="84"/>
    <w:p w14:paraId="2FC0F5F7" w14:textId="77777777" w:rsidR="001E23BF" w:rsidRPr="00052110" w:rsidRDefault="001E23BF" w:rsidP="003750D0">
      <w:pPr>
        <w:spacing w:after="120"/>
        <w:rPr>
          <w:szCs w:val="26"/>
        </w:rPr>
        <w:sectPr w:rsidR="001E23BF" w:rsidRPr="00052110" w:rsidSect="00EF3459">
          <w:headerReference w:type="default" r:id="rId54"/>
          <w:footerReference w:type="first" r:id="rId55"/>
          <w:endnotePr>
            <w:numFmt w:val="decimal"/>
          </w:endnotePr>
          <w:pgSz w:w="12240" w:h="15840" w:code="1"/>
          <w:pgMar w:top="1440" w:right="1440" w:bottom="1152" w:left="1440" w:header="619" w:footer="720" w:gutter="0"/>
          <w:cols w:space="720"/>
          <w:titlePg/>
          <w:docGrid w:linePitch="360"/>
        </w:sectPr>
      </w:pPr>
    </w:p>
    <w:p w14:paraId="18A8DE0C" w14:textId="77777777" w:rsidR="00312C38" w:rsidRDefault="00312C38" w:rsidP="00312C38">
      <w:bookmarkStart w:id="297" w:name="_Toc110591471"/>
      <w:bookmarkStart w:id="298" w:name="_Toc377720719"/>
      <w:bookmarkStart w:id="299" w:name="s2"/>
    </w:p>
    <w:p w14:paraId="215B399E" w14:textId="77777777" w:rsidR="00312C38" w:rsidRDefault="00312C38" w:rsidP="00312C38">
      <w:pPr>
        <w:pStyle w:val="DivChapter"/>
      </w:pPr>
      <w:r w:rsidRPr="00BF6EBD">
        <w:t xml:space="preserve">CHAPTER </w:t>
      </w:r>
      <w:r>
        <w:t>2</w:t>
      </w:r>
    </w:p>
    <w:p w14:paraId="43BE3246" w14:textId="77777777" w:rsidR="00312C38" w:rsidRDefault="00312C38" w:rsidP="001537E8">
      <w:pPr>
        <w:pStyle w:val="DivName"/>
        <w:rPr>
          <w:noProof/>
        </w:rPr>
      </w:pPr>
      <w:r w:rsidRPr="00312C38">
        <w:t xml:space="preserve">Important phone numbers </w:t>
      </w:r>
      <w:r>
        <w:br/>
      </w:r>
      <w:r w:rsidRPr="00312C38">
        <w:t>and resources</w:t>
      </w:r>
    </w:p>
    <w:p w14:paraId="729B7308" w14:textId="77777777" w:rsidR="003750D0" w:rsidRDefault="003750D0" w:rsidP="000518D8">
      <w:pPr>
        <w:pStyle w:val="Heading2"/>
      </w:pPr>
      <w:bookmarkStart w:id="300" w:name="Ch2"/>
      <w:r w:rsidRPr="00052110">
        <w:lastRenderedPageBreak/>
        <w:t>Chapter 2.</w:t>
      </w:r>
      <w:r w:rsidRPr="00052110">
        <w:tab/>
        <w:t>Important phone numbers and resources</w:t>
      </w:r>
      <w:bookmarkEnd w:id="297"/>
      <w:bookmarkEnd w:id="298"/>
      <w:bookmarkEnd w:id="300"/>
    </w:p>
    <w:p w14:paraId="5098DE4F" w14:textId="5C5D555B" w:rsidR="00F53210"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s2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F7B29" w:rsidRPr="00996449">
        <w:t>Provider Partners Maryland Advantage (HMO SNP)</w:t>
      </w:r>
      <w:r w:rsidR="00F53210" w:rsidRPr="00FA51EF">
        <w:rPr>
          <w:color w:val="0070C0"/>
        </w:rPr>
        <w:t xml:space="preserve"> </w:t>
      </w:r>
      <w:r w:rsidR="00F53210">
        <w:t xml:space="preserve">contacts  </w:t>
      </w:r>
      <w:r w:rsidR="00F53210" w:rsidRPr="002A53C6">
        <w:rPr>
          <w:b w:val="0"/>
        </w:rPr>
        <w:t>(how to contact us, including how to reach Member Services at the plan)</w:t>
      </w:r>
      <w:r w:rsidR="00F53210">
        <w:tab/>
      </w:r>
      <w:r w:rsidR="00F53210">
        <w:fldChar w:fldCharType="begin"/>
      </w:r>
      <w:r w:rsidR="00F53210">
        <w:instrText xml:space="preserve"> PAGEREF _Toc471482786 \h </w:instrText>
      </w:r>
      <w:r w:rsidR="00F53210">
        <w:fldChar w:fldCharType="separate"/>
      </w:r>
      <w:r w:rsidR="00BC05C3">
        <w:t>25</w:t>
      </w:r>
      <w:r w:rsidR="00F53210">
        <w:fldChar w:fldCharType="end"/>
      </w:r>
    </w:p>
    <w:p w14:paraId="139565D4" w14:textId="1FEA08D1"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2A53C6">
        <w:rPr>
          <w:b w:val="0"/>
        </w:rPr>
        <w:t>(how to get help and information directly from the Federal Medicare program)</w:t>
      </w:r>
      <w:r>
        <w:tab/>
      </w:r>
      <w:r>
        <w:fldChar w:fldCharType="begin"/>
      </w:r>
      <w:r>
        <w:instrText xml:space="preserve"> PAGEREF _Toc471482787 \h </w:instrText>
      </w:r>
      <w:r>
        <w:fldChar w:fldCharType="separate"/>
      </w:r>
      <w:r w:rsidR="00BC05C3">
        <w:t>30</w:t>
      </w:r>
      <w:r>
        <w:fldChar w:fldCharType="end"/>
      </w:r>
    </w:p>
    <w:p w14:paraId="6570236C" w14:textId="54129C79"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2A53C6">
        <w:rPr>
          <w:b w:val="0"/>
        </w:rPr>
        <w:t>(free help, information, and answers to your questions about Medicare)</w:t>
      </w:r>
      <w:r>
        <w:tab/>
      </w:r>
      <w:r>
        <w:fldChar w:fldCharType="begin"/>
      </w:r>
      <w:r>
        <w:instrText xml:space="preserve"> PAGEREF _Toc471482788 \h </w:instrText>
      </w:r>
      <w:r>
        <w:fldChar w:fldCharType="separate"/>
      </w:r>
      <w:r w:rsidR="00BC05C3">
        <w:t>31</w:t>
      </w:r>
      <w:r>
        <w:fldChar w:fldCharType="end"/>
      </w:r>
    </w:p>
    <w:p w14:paraId="1A0BC2EC" w14:textId="34B5F4EB"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2A53C6">
        <w:rPr>
          <w:b w:val="0"/>
        </w:rPr>
        <w:t>(paid by Medicare to check on the quality of care for people with Medicare)</w:t>
      </w:r>
      <w:r>
        <w:tab/>
      </w:r>
      <w:r>
        <w:fldChar w:fldCharType="begin"/>
      </w:r>
      <w:r>
        <w:instrText xml:space="preserve"> PAGEREF _Toc471482789 \h </w:instrText>
      </w:r>
      <w:r>
        <w:fldChar w:fldCharType="separate"/>
      </w:r>
      <w:r w:rsidR="00BC05C3">
        <w:t>32</w:t>
      </w:r>
      <w:r>
        <w:fldChar w:fldCharType="end"/>
      </w:r>
    </w:p>
    <w:p w14:paraId="5041A5A9" w14:textId="5F378B23"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_Toc471482790 \h </w:instrText>
      </w:r>
      <w:r>
        <w:fldChar w:fldCharType="separate"/>
      </w:r>
      <w:r w:rsidR="00BC05C3">
        <w:t>33</w:t>
      </w:r>
      <w:r>
        <w:fldChar w:fldCharType="end"/>
      </w:r>
    </w:p>
    <w:p w14:paraId="017D1AA4" w14:textId="1B126228"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2A53C6">
        <w:rPr>
          <w:b w:val="0"/>
        </w:rPr>
        <w:t>(a joint Federal and state program that helps with medical costs for some people with limited income and resources)</w:t>
      </w:r>
      <w:r>
        <w:tab/>
      </w:r>
      <w:r>
        <w:fldChar w:fldCharType="begin"/>
      </w:r>
      <w:r>
        <w:instrText xml:space="preserve"> PAGEREF _Toc471482791 \h </w:instrText>
      </w:r>
      <w:r>
        <w:fldChar w:fldCharType="separate"/>
      </w:r>
      <w:r w:rsidR="00BC05C3">
        <w:t>34</w:t>
      </w:r>
      <w:r>
        <w:fldChar w:fldCharType="end"/>
      </w:r>
    </w:p>
    <w:p w14:paraId="3773BBAD" w14:textId="28C7BD81"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_Toc471482792 \h </w:instrText>
      </w:r>
      <w:r>
        <w:fldChar w:fldCharType="separate"/>
      </w:r>
      <w:r w:rsidR="00BC05C3">
        <w:t>35</w:t>
      </w:r>
      <w:r>
        <w:fldChar w:fldCharType="end"/>
      </w:r>
    </w:p>
    <w:p w14:paraId="6DF3BB3B" w14:textId="388AC2C6"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_Toc471482793 \h </w:instrText>
      </w:r>
      <w:r>
        <w:fldChar w:fldCharType="separate"/>
      </w:r>
      <w:r w:rsidR="00BC05C3">
        <w:t>38</w:t>
      </w:r>
      <w:r>
        <w:fldChar w:fldCharType="end"/>
      </w:r>
    </w:p>
    <w:p w14:paraId="3A62B481" w14:textId="5C95851A"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_Toc471482794 \h </w:instrText>
      </w:r>
      <w:r>
        <w:fldChar w:fldCharType="separate"/>
      </w:r>
      <w:r w:rsidR="00BC05C3">
        <w:t>39</w:t>
      </w:r>
      <w:r>
        <w:fldChar w:fldCharType="end"/>
      </w:r>
    </w:p>
    <w:p w14:paraId="77B38C41" w14:textId="77777777" w:rsidR="003750D0" w:rsidRDefault="00376124" w:rsidP="004A04F8">
      <w:pPr>
        <w:rPr>
          <w:rFonts w:ascii="Arial" w:hAnsi="Arial"/>
          <w:b/>
          <w:noProof/>
        </w:rPr>
      </w:pPr>
      <w:r w:rsidRPr="00A9391A">
        <w:rPr>
          <w:rFonts w:ascii="Arial" w:hAnsi="Arial"/>
          <w:b/>
          <w:noProof/>
        </w:rPr>
        <w:fldChar w:fldCharType="end"/>
      </w:r>
    </w:p>
    <w:p w14:paraId="3E18A02F" w14:textId="77777777" w:rsidR="001537E8" w:rsidRDefault="001537E8">
      <w:pPr>
        <w:spacing w:before="0" w:beforeAutospacing="0" w:after="0" w:afterAutospacing="0"/>
        <w:rPr>
          <w:rFonts w:ascii="Arial" w:hAnsi="Arial"/>
          <w:b/>
          <w:noProof/>
        </w:rPr>
      </w:pPr>
      <w:r>
        <w:rPr>
          <w:rFonts w:ascii="Arial" w:hAnsi="Arial"/>
          <w:b/>
          <w:noProof/>
        </w:rPr>
        <w:br w:type="page"/>
      </w:r>
    </w:p>
    <w:p w14:paraId="51C60D9B" w14:textId="0E643C9D" w:rsidR="003750D0" w:rsidRPr="00052110" w:rsidRDefault="003750D0" w:rsidP="00B748A0">
      <w:pPr>
        <w:pStyle w:val="Heading3"/>
      </w:pPr>
      <w:bookmarkStart w:id="301" w:name="_Toc109315054"/>
      <w:bookmarkStart w:id="302" w:name="_Toc228557449"/>
      <w:bookmarkStart w:id="303" w:name="_Toc377669261"/>
      <w:bookmarkStart w:id="304" w:name="_Toc377717500"/>
      <w:bookmarkStart w:id="305" w:name="_Toc377720720"/>
      <w:bookmarkStart w:id="306" w:name="_Toc471482786"/>
      <w:r w:rsidRPr="00052110">
        <w:lastRenderedPageBreak/>
        <w:t>SECTION 1</w:t>
      </w:r>
      <w:r w:rsidRPr="00052110">
        <w:tab/>
      </w:r>
      <w:r w:rsidR="00FF7B29">
        <w:t>Provider Partners Maryland Advantage (HMO SNP)</w:t>
      </w:r>
      <w:r w:rsidRPr="00FA51EF">
        <w:t xml:space="preserve"> contacts </w:t>
      </w:r>
      <w:r w:rsidRPr="00FA51EF">
        <w:br/>
      </w:r>
      <w:r w:rsidRPr="002F358C">
        <w:rPr>
          <w:b w:val="0"/>
        </w:rPr>
        <w:t>(how to contact us, including how to reach Member Services at the plan)</w:t>
      </w:r>
      <w:bookmarkEnd w:id="301"/>
      <w:bookmarkEnd w:id="302"/>
      <w:bookmarkEnd w:id="303"/>
      <w:bookmarkEnd w:id="304"/>
      <w:bookmarkEnd w:id="305"/>
      <w:bookmarkEnd w:id="306"/>
    </w:p>
    <w:p w14:paraId="3604C7AE" w14:textId="77777777" w:rsidR="003750D0" w:rsidRPr="00052110" w:rsidRDefault="003750D0" w:rsidP="000518D8">
      <w:pPr>
        <w:pStyle w:val="subheading"/>
      </w:pPr>
      <w:bookmarkStart w:id="307" w:name="_Toc377720721"/>
      <w:r w:rsidRPr="00052110">
        <w:t>How to contact our plan’s Member Services</w:t>
      </w:r>
      <w:bookmarkEnd w:id="307"/>
    </w:p>
    <w:p w14:paraId="706D25EA" w14:textId="22350F9A" w:rsidR="003750D0" w:rsidRPr="00996449" w:rsidRDefault="003750D0" w:rsidP="003750D0">
      <w:r w:rsidRPr="00052110">
        <w:t>For assistance with claims, billing</w:t>
      </w:r>
      <w:r w:rsidR="00455275" w:rsidRPr="00052110">
        <w:t>,</w:t>
      </w:r>
      <w:r w:rsidRPr="00052110">
        <w:t xml:space="preserve"> or member card questions, please call or write to </w:t>
      </w:r>
      <w:r w:rsidR="00FF7B29" w:rsidRPr="00996449">
        <w:t>Provider Partners Maryland Advantage (HMO SNP)</w:t>
      </w:r>
      <w:r w:rsidRPr="00996449">
        <w:t xml:space="preserve"> Member Services. We will be 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26"/>
        <w:gridCol w:w="7088"/>
      </w:tblGrid>
      <w:tr w:rsidR="00B748A0" w:rsidRPr="00996449" w14:paraId="0CACAACA" w14:textId="77777777" w:rsidTr="00CD5D7D">
        <w:trPr>
          <w:cantSplit/>
          <w:tblHeader/>
        </w:trPr>
        <w:tc>
          <w:tcPr>
            <w:tcW w:w="2271" w:type="dxa"/>
            <w:shd w:val="clear" w:color="auto" w:fill="D9D9D9"/>
          </w:tcPr>
          <w:p w14:paraId="26547BB1" w14:textId="77777777" w:rsidR="00B748A0" w:rsidRPr="00996449" w:rsidRDefault="00B748A0" w:rsidP="00355447">
            <w:pPr>
              <w:pStyle w:val="MethodChartHeading"/>
              <w:spacing w:before="0" w:after="0"/>
            </w:pPr>
            <w:r w:rsidRPr="00996449">
              <w:t>Method</w:t>
            </w:r>
          </w:p>
        </w:tc>
        <w:tc>
          <w:tcPr>
            <w:tcW w:w="7319" w:type="dxa"/>
            <w:shd w:val="clear" w:color="auto" w:fill="D9D9D9"/>
          </w:tcPr>
          <w:p w14:paraId="121A0E8B" w14:textId="77777777" w:rsidR="00B748A0" w:rsidRPr="00996449" w:rsidRDefault="00B748A0" w:rsidP="00355447">
            <w:pPr>
              <w:pStyle w:val="MethodChartHeading"/>
              <w:spacing w:before="0" w:after="0"/>
              <w:rPr>
                <w:i/>
              </w:rPr>
            </w:pPr>
            <w:r w:rsidRPr="00996449">
              <w:t>Member Services – Contact Information</w:t>
            </w:r>
          </w:p>
        </w:tc>
      </w:tr>
      <w:tr w:rsidR="00B748A0" w:rsidRPr="00996449" w14:paraId="5E42200C" w14:textId="77777777" w:rsidTr="00CD5D7D">
        <w:trPr>
          <w:cantSplit/>
        </w:trPr>
        <w:tc>
          <w:tcPr>
            <w:tcW w:w="2271" w:type="dxa"/>
          </w:tcPr>
          <w:p w14:paraId="5720B503" w14:textId="77777777" w:rsidR="00B748A0" w:rsidRPr="00996449" w:rsidRDefault="00B748A0" w:rsidP="00355447">
            <w:pPr>
              <w:spacing w:before="0" w:beforeAutospacing="0" w:after="0" w:afterAutospacing="0"/>
              <w:rPr>
                <w:b/>
              </w:rPr>
            </w:pPr>
            <w:r w:rsidRPr="00996449">
              <w:rPr>
                <w:b/>
              </w:rPr>
              <w:t>CALL</w:t>
            </w:r>
          </w:p>
        </w:tc>
        <w:tc>
          <w:tcPr>
            <w:tcW w:w="7319" w:type="dxa"/>
          </w:tcPr>
          <w:p w14:paraId="1CCD25AF" w14:textId="331E7828" w:rsidR="00B748A0" w:rsidRPr="00996449" w:rsidRDefault="00FE2E1E" w:rsidP="00355447">
            <w:pPr>
              <w:spacing w:before="0" w:beforeAutospacing="0" w:after="0" w:afterAutospacing="0"/>
              <w:rPr>
                <w:snapToGrid w:val="0"/>
              </w:rPr>
            </w:pPr>
            <w:r w:rsidRPr="00996449">
              <w:rPr>
                <w:snapToGrid w:val="0"/>
              </w:rPr>
              <w:t>1-800-405-9681</w:t>
            </w:r>
          </w:p>
          <w:p w14:paraId="6DE05214" w14:textId="501B82C8" w:rsidR="00355447" w:rsidRPr="00996449" w:rsidRDefault="00B748A0" w:rsidP="00355447">
            <w:pPr>
              <w:spacing w:before="0" w:beforeAutospacing="0" w:after="0" w:afterAutospacing="0"/>
              <w:rPr>
                <w:snapToGrid w:val="0"/>
              </w:rPr>
            </w:pPr>
            <w:r w:rsidRPr="00996449">
              <w:rPr>
                <w:snapToGrid w:val="0"/>
              </w:rPr>
              <w:t xml:space="preserve">Calls to this number are free. </w:t>
            </w:r>
            <w:r w:rsidR="002F358C" w:rsidRPr="00996449">
              <w:rPr>
                <w:snapToGrid w:val="0"/>
              </w:rPr>
              <w:t>Hours are 8 a.m. to 8 p.m., seven (7) days a week.</w:t>
            </w:r>
          </w:p>
          <w:p w14:paraId="51B9C186" w14:textId="0DBEEC6C" w:rsidR="00B748A0" w:rsidRPr="00996449" w:rsidRDefault="00B748A0" w:rsidP="00355447">
            <w:pPr>
              <w:spacing w:before="0" w:beforeAutospacing="0" w:after="0" w:afterAutospacing="0"/>
              <w:rPr>
                <w:rFonts w:ascii="Arial" w:hAnsi="Arial"/>
                <w:snapToGrid w:val="0"/>
              </w:rPr>
            </w:pPr>
            <w:r w:rsidRPr="00996449">
              <w:t>Member Services also has free interpreter services available for non-English speakers.</w:t>
            </w:r>
          </w:p>
        </w:tc>
      </w:tr>
      <w:tr w:rsidR="00B748A0" w:rsidRPr="00996449" w14:paraId="37CFE780" w14:textId="77777777" w:rsidTr="00CD5D7D">
        <w:trPr>
          <w:cantSplit/>
        </w:trPr>
        <w:tc>
          <w:tcPr>
            <w:tcW w:w="2271" w:type="dxa"/>
          </w:tcPr>
          <w:p w14:paraId="29D45B8E" w14:textId="77777777" w:rsidR="00B748A0" w:rsidRPr="00996449" w:rsidRDefault="00B748A0" w:rsidP="00355447">
            <w:pPr>
              <w:spacing w:before="0" w:beforeAutospacing="0" w:after="0" w:afterAutospacing="0"/>
              <w:rPr>
                <w:b/>
              </w:rPr>
            </w:pPr>
            <w:r w:rsidRPr="00996449">
              <w:rPr>
                <w:b/>
              </w:rPr>
              <w:t>TTY</w:t>
            </w:r>
          </w:p>
        </w:tc>
        <w:tc>
          <w:tcPr>
            <w:tcW w:w="7319" w:type="dxa"/>
          </w:tcPr>
          <w:p w14:paraId="08C434C2" w14:textId="76102C4C" w:rsidR="00355447" w:rsidRPr="00996449" w:rsidRDefault="002F358C" w:rsidP="00355447">
            <w:pPr>
              <w:spacing w:before="0" w:beforeAutospacing="0" w:after="0" w:afterAutospacing="0"/>
              <w:rPr>
                <w:snapToGrid w:val="0"/>
              </w:rPr>
            </w:pPr>
            <w:r w:rsidRPr="00996449">
              <w:rPr>
                <w:snapToGrid w:val="0"/>
              </w:rPr>
              <w:t>711</w:t>
            </w:r>
          </w:p>
          <w:p w14:paraId="6A28BC62" w14:textId="77777777" w:rsidR="00B748A0" w:rsidRPr="00996449" w:rsidRDefault="00B748A0" w:rsidP="00CD5D7D">
            <w:pPr>
              <w:spacing w:before="0" w:beforeAutospacing="0" w:after="0" w:afterAutospacing="0"/>
              <w:rPr>
                <w:snapToGrid w:val="0"/>
              </w:rPr>
            </w:pPr>
            <w:r w:rsidRPr="00996449">
              <w:rPr>
                <w:snapToGrid w:val="0"/>
              </w:rPr>
              <w:t xml:space="preserve">Calls to this number are free. </w:t>
            </w:r>
            <w:r w:rsidR="00CD5D7D" w:rsidRPr="00996449">
              <w:rPr>
                <w:snapToGrid w:val="0"/>
              </w:rPr>
              <w:t>Hours are 8 a.m. to 8 p.m., seven (7) days a week.</w:t>
            </w:r>
          </w:p>
        </w:tc>
      </w:tr>
      <w:tr w:rsidR="00CD5D7D" w:rsidRPr="00E70263" w14:paraId="0BECC6E2" w14:textId="77777777" w:rsidTr="008D07B7">
        <w:trPr>
          <w:cantSplit/>
        </w:trPr>
        <w:tc>
          <w:tcPr>
            <w:tcW w:w="2271" w:type="dxa"/>
          </w:tcPr>
          <w:p w14:paraId="3DF0E28E" w14:textId="77777777" w:rsidR="00CD5D7D" w:rsidRPr="002B0312" w:rsidRDefault="00CD5D7D" w:rsidP="00355447">
            <w:pPr>
              <w:spacing w:before="0" w:beforeAutospacing="0" w:after="0" w:afterAutospacing="0"/>
              <w:rPr>
                <w:b/>
              </w:rPr>
            </w:pPr>
            <w:r w:rsidRPr="002B0312">
              <w:rPr>
                <w:b/>
              </w:rPr>
              <w:t>WRITE</w:t>
            </w:r>
          </w:p>
        </w:tc>
        <w:tc>
          <w:tcPr>
            <w:tcW w:w="7319" w:type="dxa"/>
          </w:tcPr>
          <w:p w14:paraId="6C1A5EBC" w14:textId="77777777" w:rsidR="00FE2E1E" w:rsidRDefault="00FE2E1E" w:rsidP="00355447">
            <w:pPr>
              <w:spacing w:before="0" w:beforeAutospacing="0" w:after="0" w:afterAutospacing="0"/>
              <w:rPr>
                <w:snapToGrid w:val="0"/>
              </w:rPr>
            </w:pPr>
            <w:r w:rsidRPr="00FE2E1E">
              <w:rPr>
                <w:snapToGrid w:val="0"/>
              </w:rPr>
              <w:t>901 E</w:t>
            </w:r>
            <w:r>
              <w:rPr>
                <w:snapToGrid w:val="0"/>
              </w:rPr>
              <w:t>lkridge Landing Road, Suite 100</w:t>
            </w:r>
          </w:p>
          <w:p w14:paraId="1EF72FAD" w14:textId="27F138BC" w:rsidR="00CD5D7D" w:rsidRPr="00FE2E1E" w:rsidRDefault="00FE2E1E" w:rsidP="00355447">
            <w:pPr>
              <w:spacing w:before="0" w:beforeAutospacing="0" w:after="0" w:afterAutospacing="0"/>
              <w:rPr>
                <w:snapToGrid w:val="0"/>
              </w:rPr>
            </w:pPr>
            <w:r w:rsidRPr="00FE2E1E">
              <w:rPr>
                <w:snapToGrid w:val="0"/>
              </w:rPr>
              <w:t>Linthicum Heights, MD 21090</w:t>
            </w:r>
          </w:p>
        </w:tc>
      </w:tr>
      <w:tr w:rsidR="00CD5D7D" w:rsidRPr="00E70263" w14:paraId="0C1C5926" w14:textId="77777777" w:rsidTr="008D07B7">
        <w:trPr>
          <w:cantSplit/>
        </w:trPr>
        <w:tc>
          <w:tcPr>
            <w:tcW w:w="2271" w:type="dxa"/>
          </w:tcPr>
          <w:p w14:paraId="15968713" w14:textId="77777777" w:rsidR="00CD5D7D" w:rsidRPr="002B0312" w:rsidRDefault="00CD5D7D" w:rsidP="00355447">
            <w:pPr>
              <w:spacing w:before="0" w:beforeAutospacing="0" w:after="0" w:afterAutospacing="0"/>
              <w:rPr>
                <w:b/>
              </w:rPr>
            </w:pPr>
            <w:r w:rsidRPr="002B0312">
              <w:rPr>
                <w:b/>
              </w:rPr>
              <w:t>W</w:t>
            </w:r>
            <w:r>
              <w:rPr>
                <w:b/>
              </w:rPr>
              <w:t>EB</w:t>
            </w:r>
            <w:r w:rsidRPr="002B0312">
              <w:rPr>
                <w:b/>
              </w:rPr>
              <w:t>SITE</w:t>
            </w:r>
          </w:p>
        </w:tc>
        <w:tc>
          <w:tcPr>
            <w:tcW w:w="7319" w:type="dxa"/>
          </w:tcPr>
          <w:p w14:paraId="4AC89581" w14:textId="4B1D214F" w:rsidR="00CD5D7D" w:rsidRPr="00FE2E1E" w:rsidRDefault="00D359A6" w:rsidP="00355447">
            <w:pPr>
              <w:spacing w:before="0" w:beforeAutospacing="0" w:after="0" w:afterAutospacing="0"/>
              <w:rPr>
                <w:snapToGrid w:val="0"/>
                <w:color w:val="0000FF"/>
              </w:rPr>
            </w:pPr>
            <w:r w:rsidRPr="00FE2E1E">
              <w:rPr>
                <w:snapToGrid w:val="0"/>
              </w:rPr>
              <w:t>www.pphealthplan.com</w:t>
            </w:r>
          </w:p>
        </w:tc>
      </w:tr>
    </w:tbl>
    <w:p w14:paraId="3694ADC5" w14:textId="77777777" w:rsidR="003750D0" w:rsidRPr="00052110" w:rsidRDefault="003750D0" w:rsidP="000518D8">
      <w:pPr>
        <w:pStyle w:val="subheading"/>
      </w:pPr>
      <w:bookmarkStart w:id="308" w:name="_Toc377720722"/>
      <w:r w:rsidRPr="00052110">
        <w:t>How to contact us when you are asking for a coverage decision about your medical care</w:t>
      </w:r>
      <w:bookmarkEnd w:id="308"/>
    </w:p>
    <w:p w14:paraId="00DB236E" w14:textId="77777777" w:rsidR="00251006" w:rsidRPr="00052110" w:rsidRDefault="00251006" w:rsidP="00251006">
      <w:pPr>
        <w:ind w:right="360"/>
      </w:pPr>
      <w:r w:rsidRPr="00052110">
        <w:rPr>
          <w:szCs w:val="26"/>
        </w:rPr>
        <w:t xml:space="preserve">A coverage decision is a decision we make about your benefits and coverage or about the amount we will pay for your medical services. </w:t>
      </w:r>
      <w:r w:rsidRPr="00052110">
        <w:t>For more information on asking for coverage decisions about your medical care, see Chapter 9 (</w:t>
      </w:r>
      <w:r w:rsidRPr="00052110">
        <w:rPr>
          <w:bCs/>
          <w:i/>
          <w:szCs w:val="26"/>
        </w:rPr>
        <w:t>What to do if you have a problem or complaint (coverage decisions, appeals, complaints</w:t>
      </w:r>
      <w:r w:rsidRPr="00052110">
        <w:t>)).</w:t>
      </w:r>
    </w:p>
    <w:p w14:paraId="71EAE3A9" w14:textId="77777777" w:rsidR="003750D0" w:rsidRDefault="003750D0" w:rsidP="003750D0">
      <w:r w:rsidRPr="00052110">
        <w:t>You may call us if you have questions about our coverage decision process.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83"/>
        <w:gridCol w:w="6945"/>
      </w:tblGrid>
      <w:tr w:rsidR="00B748A0" w:rsidRPr="00B748A0" w14:paraId="49D1303D" w14:textId="77777777" w:rsidTr="00CD5D7D">
        <w:trPr>
          <w:cantSplit/>
          <w:tblHeader/>
        </w:trPr>
        <w:tc>
          <w:tcPr>
            <w:tcW w:w="2226" w:type="dxa"/>
            <w:shd w:val="clear" w:color="auto" w:fill="D9D9D9"/>
          </w:tcPr>
          <w:p w14:paraId="5B2CCD25" w14:textId="77777777" w:rsidR="00B748A0" w:rsidRPr="00B748A0" w:rsidRDefault="00B748A0" w:rsidP="00355447">
            <w:pPr>
              <w:pStyle w:val="MethodChartHeading"/>
              <w:spacing w:before="0" w:after="0"/>
            </w:pPr>
            <w:r w:rsidRPr="00B748A0">
              <w:t>Method</w:t>
            </w:r>
          </w:p>
        </w:tc>
        <w:tc>
          <w:tcPr>
            <w:tcW w:w="7172" w:type="dxa"/>
            <w:shd w:val="clear" w:color="auto" w:fill="D9D9D9"/>
          </w:tcPr>
          <w:p w14:paraId="60C6E878" w14:textId="77777777" w:rsidR="00B748A0" w:rsidRPr="00B748A0" w:rsidRDefault="00B748A0" w:rsidP="00355447">
            <w:pPr>
              <w:pStyle w:val="MethodChartHeading"/>
              <w:spacing w:before="0" w:after="0"/>
            </w:pPr>
            <w:r w:rsidRPr="00B748A0">
              <w:t>Coverage Decisions For Medical Care – Contact Information</w:t>
            </w:r>
          </w:p>
        </w:tc>
      </w:tr>
      <w:tr w:rsidR="00B748A0" w:rsidRPr="00996449" w14:paraId="724A3227" w14:textId="77777777" w:rsidTr="00CD5D7D">
        <w:trPr>
          <w:cantSplit/>
        </w:trPr>
        <w:tc>
          <w:tcPr>
            <w:tcW w:w="2226" w:type="dxa"/>
          </w:tcPr>
          <w:p w14:paraId="79347C88" w14:textId="77777777" w:rsidR="00B748A0" w:rsidRPr="00996449" w:rsidRDefault="00B748A0" w:rsidP="00355447">
            <w:pPr>
              <w:spacing w:before="0" w:beforeAutospacing="0" w:after="0" w:afterAutospacing="0"/>
              <w:rPr>
                <w:b/>
              </w:rPr>
            </w:pPr>
            <w:r w:rsidRPr="00996449">
              <w:rPr>
                <w:b/>
              </w:rPr>
              <w:t>CALL</w:t>
            </w:r>
          </w:p>
        </w:tc>
        <w:tc>
          <w:tcPr>
            <w:tcW w:w="7172" w:type="dxa"/>
          </w:tcPr>
          <w:p w14:paraId="589129A9" w14:textId="011512C0" w:rsidR="00355447" w:rsidRPr="00996449" w:rsidRDefault="002E0AAF" w:rsidP="00355447">
            <w:pPr>
              <w:spacing w:before="0" w:beforeAutospacing="0" w:after="0" w:afterAutospacing="0"/>
              <w:rPr>
                <w:snapToGrid w:val="0"/>
              </w:rPr>
            </w:pPr>
            <w:r w:rsidRPr="00996449">
              <w:rPr>
                <w:snapToGrid w:val="0"/>
              </w:rPr>
              <w:t>1-800-405-9681</w:t>
            </w:r>
          </w:p>
          <w:p w14:paraId="53F82903" w14:textId="77777777" w:rsidR="00B748A0" w:rsidRPr="00996449" w:rsidRDefault="00B748A0" w:rsidP="00CD5D7D">
            <w:pPr>
              <w:spacing w:before="0" w:beforeAutospacing="0" w:after="0" w:afterAutospacing="0"/>
              <w:rPr>
                <w:rFonts w:ascii="Arial" w:hAnsi="Arial"/>
                <w:snapToGrid w:val="0"/>
              </w:rPr>
            </w:pPr>
            <w:r w:rsidRPr="00996449">
              <w:rPr>
                <w:snapToGrid w:val="0"/>
              </w:rPr>
              <w:t xml:space="preserve">Calls to this number are free. </w:t>
            </w:r>
            <w:r w:rsidR="00CD5D7D" w:rsidRPr="00996449">
              <w:rPr>
                <w:snapToGrid w:val="0"/>
              </w:rPr>
              <w:t>Hours are 8 a.m. to 8 p.m., seven (7) days a week.</w:t>
            </w:r>
          </w:p>
        </w:tc>
      </w:tr>
      <w:tr w:rsidR="00B748A0" w:rsidRPr="00996449" w14:paraId="62FA0F43" w14:textId="77777777" w:rsidTr="00CD5D7D">
        <w:trPr>
          <w:cantSplit/>
        </w:trPr>
        <w:tc>
          <w:tcPr>
            <w:tcW w:w="2226" w:type="dxa"/>
          </w:tcPr>
          <w:p w14:paraId="2372E8BF" w14:textId="77777777" w:rsidR="00B748A0" w:rsidRPr="00996449" w:rsidRDefault="00B748A0" w:rsidP="00355447">
            <w:pPr>
              <w:spacing w:before="0" w:beforeAutospacing="0" w:after="0" w:afterAutospacing="0"/>
              <w:rPr>
                <w:b/>
              </w:rPr>
            </w:pPr>
            <w:r w:rsidRPr="00996449">
              <w:rPr>
                <w:b/>
              </w:rPr>
              <w:t>TTY</w:t>
            </w:r>
          </w:p>
        </w:tc>
        <w:tc>
          <w:tcPr>
            <w:tcW w:w="7172" w:type="dxa"/>
          </w:tcPr>
          <w:p w14:paraId="61B3F5BA" w14:textId="5BA39B08" w:rsidR="00355447" w:rsidRPr="00996449" w:rsidRDefault="00CD5D7D" w:rsidP="00355447">
            <w:pPr>
              <w:spacing w:before="0" w:beforeAutospacing="0" w:after="0" w:afterAutospacing="0"/>
              <w:rPr>
                <w:snapToGrid w:val="0"/>
              </w:rPr>
            </w:pPr>
            <w:r w:rsidRPr="00996449">
              <w:rPr>
                <w:snapToGrid w:val="0"/>
              </w:rPr>
              <w:t>711</w:t>
            </w:r>
          </w:p>
          <w:p w14:paraId="4FE6C400" w14:textId="77777777" w:rsidR="00B748A0" w:rsidRPr="00996449" w:rsidRDefault="00CD5D7D" w:rsidP="00355447">
            <w:pPr>
              <w:spacing w:before="0" w:beforeAutospacing="0" w:after="0" w:afterAutospacing="0"/>
              <w:rPr>
                <w:snapToGrid w:val="0"/>
              </w:rPr>
            </w:pPr>
            <w:r w:rsidRPr="00996449">
              <w:rPr>
                <w:snapToGrid w:val="0"/>
              </w:rPr>
              <w:t>Calls to this number are free. Hours are 8 a.m. to 8 p.m., seven (7) days a week.</w:t>
            </w:r>
          </w:p>
        </w:tc>
      </w:tr>
      <w:tr w:rsidR="00B748A0" w:rsidRPr="00996449" w14:paraId="5ABE6CA7" w14:textId="77777777" w:rsidTr="00CD5D7D">
        <w:trPr>
          <w:cantSplit/>
        </w:trPr>
        <w:tc>
          <w:tcPr>
            <w:tcW w:w="2226" w:type="dxa"/>
          </w:tcPr>
          <w:p w14:paraId="2E286052" w14:textId="77777777" w:rsidR="00B748A0" w:rsidRPr="00996449" w:rsidRDefault="00B748A0" w:rsidP="00355447">
            <w:pPr>
              <w:spacing w:before="0" w:beforeAutospacing="0" w:after="0" w:afterAutospacing="0"/>
              <w:rPr>
                <w:b/>
              </w:rPr>
            </w:pPr>
            <w:r w:rsidRPr="00996449">
              <w:rPr>
                <w:b/>
              </w:rPr>
              <w:lastRenderedPageBreak/>
              <w:t>WRITE</w:t>
            </w:r>
          </w:p>
        </w:tc>
        <w:tc>
          <w:tcPr>
            <w:tcW w:w="7172" w:type="dxa"/>
          </w:tcPr>
          <w:p w14:paraId="21FF2BAE" w14:textId="49B2ECB8" w:rsidR="00B20F41" w:rsidRPr="00996449" w:rsidRDefault="00FE2E1E" w:rsidP="00355447">
            <w:pPr>
              <w:spacing w:before="0" w:beforeAutospacing="0" w:after="0" w:afterAutospacing="0"/>
            </w:pPr>
            <w:r w:rsidRPr="00996449">
              <w:t>901 Elkridge Landing Road, Suite 100</w:t>
            </w:r>
          </w:p>
          <w:p w14:paraId="5E04019A" w14:textId="47444B07" w:rsidR="00B748A0" w:rsidRPr="00996449" w:rsidRDefault="00FE2E1E" w:rsidP="00355447">
            <w:pPr>
              <w:spacing w:before="0" w:beforeAutospacing="0" w:after="0" w:afterAutospacing="0"/>
              <w:rPr>
                <w:snapToGrid w:val="0"/>
              </w:rPr>
            </w:pPr>
            <w:r w:rsidRPr="00996449">
              <w:t>Linthicum Heights, MD 21090</w:t>
            </w:r>
          </w:p>
        </w:tc>
      </w:tr>
      <w:tr w:rsidR="00B748A0" w:rsidRPr="00996449" w14:paraId="28BA552E" w14:textId="77777777" w:rsidTr="00CD5D7D">
        <w:trPr>
          <w:cantSplit/>
        </w:trPr>
        <w:tc>
          <w:tcPr>
            <w:tcW w:w="2226" w:type="dxa"/>
          </w:tcPr>
          <w:p w14:paraId="565B183C" w14:textId="77777777" w:rsidR="00B748A0" w:rsidRPr="00996449" w:rsidRDefault="00B748A0" w:rsidP="00355447">
            <w:pPr>
              <w:spacing w:before="0" w:beforeAutospacing="0" w:after="0" w:afterAutospacing="0"/>
              <w:rPr>
                <w:b/>
              </w:rPr>
            </w:pPr>
            <w:r w:rsidRPr="00996449">
              <w:rPr>
                <w:b/>
              </w:rPr>
              <w:t>WEBSITE</w:t>
            </w:r>
          </w:p>
        </w:tc>
        <w:tc>
          <w:tcPr>
            <w:tcW w:w="7172" w:type="dxa"/>
          </w:tcPr>
          <w:p w14:paraId="7FBDA044" w14:textId="34040336" w:rsidR="00B748A0" w:rsidRPr="00996449" w:rsidRDefault="00C07ADC" w:rsidP="00355447">
            <w:pPr>
              <w:spacing w:before="0" w:beforeAutospacing="0" w:after="0" w:afterAutospacing="0"/>
              <w:rPr>
                <w:snapToGrid w:val="0"/>
              </w:rPr>
            </w:pPr>
            <w:r w:rsidRPr="00996449">
              <w:rPr>
                <w:snapToGrid w:val="0"/>
              </w:rPr>
              <w:t>www.pphealthplan.com</w:t>
            </w:r>
          </w:p>
        </w:tc>
      </w:tr>
    </w:tbl>
    <w:p w14:paraId="0F627E96" w14:textId="77777777" w:rsidR="003750D0" w:rsidRPr="00996449" w:rsidRDefault="003750D0" w:rsidP="000518D8">
      <w:pPr>
        <w:pStyle w:val="subheading"/>
      </w:pPr>
      <w:bookmarkStart w:id="309" w:name="_Toc377720723"/>
      <w:r w:rsidRPr="00996449">
        <w:t>How to contact us when you are making an appeal about your medical care</w:t>
      </w:r>
      <w:bookmarkEnd w:id="309"/>
    </w:p>
    <w:p w14:paraId="509EEECC" w14:textId="77777777" w:rsidR="00251006" w:rsidRPr="00996449" w:rsidRDefault="00251006" w:rsidP="00FB6003">
      <w:pPr>
        <w:ind w:right="360"/>
      </w:pPr>
      <w:r w:rsidRPr="00996449">
        <w:rPr>
          <w:szCs w:val="26"/>
        </w:rPr>
        <w:t>An appeal is a formal way of asking us to review and change a coverage decision we have made.</w:t>
      </w:r>
      <w:r w:rsidRPr="00996449">
        <w:t xml:space="preserve"> For more information on making an appeal about your medical care, see Chapter 9 (</w:t>
      </w:r>
      <w:r w:rsidRPr="00996449">
        <w:rPr>
          <w:bCs/>
          <w:i/>
          <w:szCs w:val="26"/>
        </w:rPr>
        <w:t>What to do if you have a problem or complaint (coverage decisions, appeals, complaints</w:t>
      </w:r>
      <w:r w:rsidRPr="00996449">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Phone contact information for Appeals for Medicare "/>
      </w:tblPr>
      <w:tblGrid>
        <w:gridCol w:w="2183"/>
        <w:gridCol w:w="6945"/>
      </w:tblGrid>
      <w:tr w:rsidR="00B748A0" w:rsidRPr="00996449" w14:paraId="69B82173" w14:textId="77777777" w:rsidTr="00CD5D7D">
        <w:trPr>
          <w:cantSplit/>
          <w:tblHeader/>
        </w:trPr>
        <w:tc>
          <w:tcPr>
            <w:tcW w:w="2226" w:type="dxa"/>
            <w:shd w:val="clear" w:color="auto" w:fill="D9D9D9"/>
          </w:tcPr>
          <w:p w14:paraId="7C3BEBB0" w14:textId="77777777" w:rsidR="00B748A0" w:rsidRPr="00996449" w:rsidRDefault="00B748A0" w:rsidP="00355447">
            <w:pPr>
              <w:pStyle w:val="MethodChartHeading"/>
              <w:spacing w:before="0" w:after="0"/>
            </w:pPr>
            <w:r w:rsidRPr="00996449">
              <w:t>Method</w:t>
            </w:r>
          </w:p>
        </w:tc>
        <w:tc>
          <w:tcPr>
            <w:tcW w:w="7172" w:type="dxa"/>
            <w:shd w:val="clear" w:color="auto" w:fill="D9D9D9"/>
          </w:tcPr>
          <w:p w14:paraId="21CDA824" w14:textId="77777777" w:rsidR="00B748A0" w:rsidRPr="00996449" w:rsidRDefault="00B748A0" w:rsidP="00355447">
            <w:pPr>
              <w:pStyle w:val="MethodChartHeading"/>
              <w:spacing w:before="0" w:after="0"/>
            </w:pPr>
            <w:r w:rsidRPr="00996449">
              <w:t>Appeals For Medical Care – Contact Information</w:t>
            </w:r>
          </w:p>
        </w:tc>
      </w:tr>
      <w:tr w:rsidR="00B748A0" w:rsidRPr="00996449" w14:paraId="08099A59" w14:textId="77777777" w:rsidTr="00CD5D7D">
        <w:trPr>
          <w:cantSplit/>
        </w:trPr>
        <w:tc>
          <w:tcPr>
            <w:tcW w:w="2226" w:type="dxa"/>
          </w:tcPr>
          <w:p w14:paraId="57E837B4" w14:textId="77777777" w:rsidR="00B748A0" w:rsidRPr="00996449" w:rsidRDefault="00B748A0" w:rsidP="00355447">
            <w:pPr>
              <w:spacing w:before="0" w:beforeAutospacing="0" w:after="0" w:afterAutospacing="0"/>
              <w:rPr>
                <w:b/>
              </w:rPr>
            </w:pPr>
            <w:r w:rsidRPr="00996449">
              <w:rPr>
                <w:b/>
              </w:rPr>
              <w:t>CALL</w:t>
            </w:r>
          </w:p>
        </w:tc>
        <w:tc>
          <w:tcPr>
            <w:tcW w:w="7172" w:type="dxa"/>
          </w:tcPr>
          <w:p w14:paraId="64D290CE" w14:textId="1DB57966" w:rsidR="00CD5D7D" w:rsidRPr="00996449" w:rsidRDefault="002E0AAF" w:rsidP="00CD5D7D">
            <w:pPr>
              <w:spacing w:before="0" w:beforeAutospacing="0" w:after="0" w:afterAutospacing="0"/>
              <w:rPr>
                <w:snapToGrid w:val="0"/>
              </w:rPr>
            </w:pPr>
            <w:r w:rsidRPr="00996449">
              <w:rPr>
                <w:snapToGrid w:val="0"/>
              </w:rPr>
              <w:t>1-800-405-9681</w:t>
            </w:r>
          </w:p>
          <w:p w14:paraId="7D0A1D0E" w14:textId="77777777" w:rsidR="00B748A0" w:rsidRPr="00996449" w:rsidRDefault="00CD5D7D" w:rsidP="00CD5D7D">
            <w:pPr>
              <w:spacing w:before="0" w:beforeAutospacing="0" w:after="0" w:afterAutospacing="0"/>
              <w:rPr>
                <w:rFonts w:ascii="Arial" w:hAnsi="Arial"/>
                <w:snapToGrid w:val="0"/>
              </w:rPr>
            </w:pPr>
            <w:r w:rsidRPr="00996449">
              <w:rPr>
                <w:snapToGrid w:val="0"/>
              </w:rPr>
              <w:t>Calls to this number are free. Hours are 8 a.m. to 8 p.m., seven (7) days a week.</w:t>
            </w:r>
          </w:p>
        </w:tc>
      </w:tr>
      <w:tr w:rsidR="00B748A0" w:rsidRPr="00996449" w14:paraId="060AAECD" w14:textId="77777777" w:rsidTr="00CD5D7D">
        <w:trPr>
          <w:cantSplit/>
        </w:trPr>
        <w:tc>
          <w:tcPr>
            <w:tcW w:w="2226" w:type="dxa"/>
          </w:tcPr>
          <w:p w14:paraId="73731056" w14:textId="77777777" w:rsidR="00B748A0" w:rsidRPr="00996449" w:rsidRDefault="00B748A0" w:rsidP="00355447">
            <w:pPr>
              <w:spacing w:before="0" w:beforeAutospacing="0" w:after="0" w:afterAutospacing="0"/>
              <w:rPr>
                <w:b/>
              </w:rPr>
            </w:pPr>
            <w:r w:rsidRPr="00996449">
              <w:rPr>
                <w:b/>
              </w:rPr>
              <w:t>TTY</w:t>
            </w:r>
          </w:p>
        </w:tc>
        <w:tc>
          <w:tcPr>
            <w:tcW w:w="7172" w:type="dxa"/>
          </w:tcPr>
          <w:p w14:paraId="50D26B71" w14:textId="00251D5A" w:rsidR="00CD5D7D" w:rsidRPr="00996449" w:rsidRDefault="00C07ADC" w:rsidP="00CD5D7D">
            <w:pPr>
              <w:spacing w:before="0" w:beforeAutospacing="0" w:after="0" w:afterAutospacing="0"/>
              <w:rPr>
                <w:snapToGrid w:val="0"/>
              </w:rPr>
            </w:pPr>
            <w:r w:rsidRPr="00996449">
              <w:rPr>
                <w:snapToGrid w:val="0"/>
              </w:rPr>
              <w:t>711</w:t>
            </w:r>
          </w:p>
          <w:p w14:paraId="3370B634" w14:textId="77777777" w:rsidR="00B748A0" w:rsidRPr="00996449" w:rsidRDefault="00CD5D7D" w:rsidP="00CD5D7D">
            <w:pPr>
              <w:spacing w:before="0" w:beforeAutospacing="0" w:after="0" w:afterAutospacing="0"/>
              <w:rPr>
                <w:snapToGrid w:val="0"/>
              </w:rPr>
            </w:pPr>
            <w:r w:rsidRPr="00996449">
              <w:rPr>
                <w:snapToGrid w:val="0"/>
              </w:rPr>
              <w:t>Calls to this number are free. Hours are 8 a.m. to 8 p.m., seven (7) days a week.</w:t>
            </w:r>
          </w:p>
        </w:tc>
      </w:tr>
      <w:tr w:rsidR="00B748A0" w:rsidRPr="00996449" w14:paraId="335ACB51" w14:textId="77777777" w:rsidTr="00CD5D7D">
        <w:trPr>
          <w:cantSplit/>
        </w:trPr>
        <w:tc>
          <w:tcPr>
            <w:tcW w:w="2226" w:type="dxa"/>
          </w:tcPr>
          <w:p w14:paraId="62E0B401" w14:textId="77777777" w:rsidR="00B748A0" w:rsidRPr="00996449" w:rsidRDefault="00B748A0" w:rsidP="00355447">
            <w:pPr>
              <w:spacing w:before="0" w:beforeAutospacing="0" w:after="0" w:afterAutospacing="0"/>
              <w:rPr>
                <w:b/>
              </w:rPr>
            </w:pPr>
            <w:r w:rsidRPr="00996449">
              <w:rPr>
                <w:b/>
              </w:rPr>
              <w:t>WRITE</w:t>
            </w:r>
          </w:p>
        </w:tc>
        <w:tc>
          <w:tcPr>
            <w:tcW w:w="7172" w:type="dxa"/>
          </w:tcPr>
          <w:p w14:paraId="444109E9" w14:textId="77777777" w:rsidR="00D76DE3" w:rsidRPr="00996449" w:rsidRDefault="00FE2E1E" w:rsidP="00355447">
            <w:pPr>
              <w:spacing w:before="0" w:beforeAutospacing="0" w:after="0" w:afterAutospacing="0"/>
            </w:pPr>
            <w:r w:rsidRPr="00996449">
              <w:t>901 E</w:t>
            </w:r>
            <w:r w:rsidR="00D76DE3" w:rsidRPr="00996449">
              <w:t>lkridge Landing Road, Suite 100</w:t>
            </w:r>
          </w:p>
          <w:p w14:paraId="616679C8" w14:textId="16548A0E" w:rsidR="00B748A0" w:rsidRPr="00996449" w:rsidRDefault="00FE2E1E" w:rsidP="00355447">
            <w:pPr>
              <w:spacing w:before="0" w:beforeAutospacing="0" w:after="0" w:afterAutospacing="0"/>
              <w:rPr>
                <w:snapToGrid w:val="0"/>
              </w:rPr>
            </w:pPr>
            <w:r w:rsidRPr="00996449">
              <w:t xml:space="preserve"> Linthicum Heights, MD 21090</w:t>
            </w:r>
          </w:p>
        </w:tc>
      </w:tr>
      <w:tr w:rsidR="00B748A0" w:rsidRPr="00996449" w14:paraId="4CAF536C" w14:textId="77777777" w:rsidTr="00CD5D7D">
        <w:trPr>
          <w:cantSplit/>
        </w:trPr>
        <w:tc>
          <w:tcPr>
            <w:tcW w:w="2226" w:type="dxa"/>
          </w:tcPr>
          <w:p w14:paraId="3D36BE37" w14:textId="77777777" w:rsidR="00B748A0" w:rsidRPr="00996449" w:rsidRDefault="00BF0612" w:rsidP="00355447">
            <w:pPr>
              <w:spacing w:before="0" w:beforeAutospacing="0" w:after="0" w:afterAutospacing="0"/>
              <w:rPr>
                <w:b/>
              </w:rPr>
            </w:pPr>
            <w:r w:rsidRPr="00996449">
              <w:rPr>
                <w:b/>
              </w:rPr>
              <w:t>WEB</w:t>
            </w:r>
            <w:r w:rsidR="00B748A0" w:rsidRPr="00996449">
              <w:rPr>
                <w:b/>
              </w:rPr>
              <w:t>SITE</w:t>
            </w:r>
          </w:p>
        </w:tc>
        <w:tc>
          <w:tcPr>
            <w:tcW w:w="7172" w:type="dxa"/>
          </w:tcPr>
          <w:p w14:paraId="782C0B02" w14:textId="6CA13A81" w:rsidR="00B748A0" w:rsidRPr="00996449" w:rsidRDefault="00C07ADC" w:rsidP="00355447">
            <w:pPr>
              <w:spacing w:before="0" w:beforeAutospacing="0" w:after="0" w:afterAutospacing="0"/>
              <w:rPr>
                <w:snapToGrid w:val="0"/>
              </w:rPr>
            </w:pPr>
            <w:r w:rsidRPr="00996449">
              <w:rPr>
                <w:snapToGrid w:val="0"/>
              </w:rPr>
              <w:t>www.pphealthplan.com</w:t>
            </w:r>
          </w:p>
        </w:tc>
      </w:tr>
    </w:tbl>
    <w:p w14:paraId="7D202E46" w14:textId="77777777" w:rsidR="003750D0" w:rsidRPr="00052110" w:rsidRDefault="003750D0" w:rsidP="000518D8">
      <w:pPr>
        <w:pStyle w:val="subheading"/>
      </w:pPr>
      <w:bookmarkStart w:id="310" w:name="_Toc377720724"/>
      <w:r w:rsidRPr="00052110">
        <w:t>How to contact us when you are making a complaint about your medical care</w:t>
      </w:r>
      <w:bookmarkEnd w:id="310"/>
    </w:p>
    <w:p w14:paraId="569C1DAD" w14:textId="77777777" w:rsidR="00AF20B9" w:rsidRDefault="00790F44" w:rsidP="00AF20B9">
      <w:pPr>
        <w:ind w:right="360"/>
      </w:pPr>
      <w:r w:rsidRPr="00052110">
        <w:t xml:space="preserve">You can make a complaint about us or one of our network providers, including a complaint about the quality of your care. This type of complaint does not involve coverage or payment disputes. </w:t>
      </w:r>
      <w:r w:rsidR="00E21115" w:rsidRPr="00052110">
        <w:t xml:space="preserve">(If your problem is about the plan’s coverage or payment, you should look at the section above about making an appeal.)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098"/>
        <w:gridCol w:w="7030"/>
      </w:tblGrid>
      <w:tr w:rsidR="00B748A0" w:rsidRPr="002B0312" w14:paraId="4C4BD622" w14:textId="77777777" w:rsidTr="00CD5D7D">
        <w:trPr>
          <w:cantSplit/>
          <w:tblHeader/>
        </w:trPr>
        <w:tc>
          <w:tcPr>
            <w:tcW w:w="2226" w:type="dxa"/>
            <w:shd w:val="clear" w:color="auto" w:fill="D9D9D9"/>
          </w:tcPr>
          <w:p w14:paraId="3E2B6591" w14:textId="77777777" w:rsidR="00B748A0" w:rsidRPr="002B0312" w:rsidRDefault="00B748A0" w:rsidP="00355447">
            <w:pPr>
              <w:pStyle w:val="MethodChartHeading"/>
              <w:spacing w:before="0" w:after="0"/>
            </w:pPr>
            <w:r>
              <w:t>Method</w:t>
            </w:r>
          </w:p>
        </w:tc>
        <w:tc>
          <w:tcPr>
            <w:tcW w:w="7172" w:type="dxa"/>
            <w:shd w:val="clear" w:color="auto" w:fill="D9D9D9"/>
          </w:tcPr>
          <w:p w14:paraId="21E43ED9" w14:textId="77777777" w:rsidR="00B748A0" w:rsidRPr="002B0312" w:rsidRDefault="00B748A0" w:rsidP="00355447">
            <w:pPr>
              <w:pStyle w:val="MethodChartHeading"/>
              <w:spacing w:before="0" w:after="0"/>
            </w:pPr>
            <w:r w:rsidRPr="00B13D22">
              <w:t>Complaints About Medical Care</w:t>
            </w:r>
            <w:r>
              <w:t xml:space="preserve"> – Contact Information</w:t>
            </w:r>
          </w:p>
        </w:tc>
      </w:tr>
      <w:tr w:rsidR="00B748A0" w:rsidRPr="00E70263" w14:paraId="76F64463" w14:textId="77777777" w:rsidTr="00CD5D7D">
        <w:trPr>
          <w:cantSplit/>
        </w:trPr>
        <w:tc>
          <w:tcPr>
            <w:tcW w:w="2226" w:type="dxa"/>
          </w:tcPr>
          <w:p w14:paraId="1462C540" w14:textId="77777777" w:rsidR="00B748A0" w:rsidRPr="002B0312" w:rsidRDefault="00B748A0" w:rsidP="00355447">
            <w:pPr>
              <w:spacing w:before="0" w:beforeAutospacing="0" w:after="0" w:afterAutospacing="0"/>
              <w:rPr>
                <w:b/>
              </w:rPr>
            </w:pPr>
            <w:r w:rsidRPr="002B0312">
              <w:rPr>
                <w:b/>
              </w:rPr>
              <w:t>CALL</w:t>
            </w:r>
          </w:p>
        </w:tc>
        <w:tc>
          <w:tcPr>
            <w:tcW w:w="7172" w:type="dxa"/>
          </w:tcPr>
          <w:p w14:paraId="283E4BA0" w14:textId="0ACCF493" w:rsidR="00CD5D7D" w:rsidRPr="00996449" w:rsidRDefault="002E0AAF" w:rsidP="00CD5D7D">
            <w:pPr>
              <w:spacing w:before="0" w:beforeAutospacing="0" w:after="0" w:afterAutospacing="0"/>
              <w:rPr>
                <w:snapToGrid w:val="0"/>
              </w:rPr>
            </w:pPr>
            <w:r w:rsidRPr="00996449">
              <w:rPr>
                <w:snapToGrid w:val="0"/>
              </w:rPr>
              <w:t>1-800-405-9681</w:t>
            </w:r>
          </w:p>
          <w:p w14:paraId="78E7FD88" w14:textId="77777777" w:rsidR="00B748A0" w:rsidRPr="00996449" w:rsidRDefault="00CD5D7D" w:rsidP="00CD5D7D">
            <w:pPr>
              <w:spacing w:before="0" w:beforeAutospacing="0" w:after="0" w:afterAutospacing="0"/>
              <w:rPr>
                <w:rFonts w:ascii="Arial" w:hAnsi="Arial"/>
                <w:snapToGrid w:val="0"/>
              </w:rPr>
            </w:pPr>
            <w:r w:rsidRPr="00996449">
              <w:rPr>
                <w:snapToGrid w:val="0"/>
              </w:rPr>
              <w:t>Calls to this number are free. Hours are 8 a.m. to 8 p.m., seven (7) days a week.</w:t>
            </w:r>
          </w:p>
        </w:tc>
      </w:tr>
      <w:tr w:rsidR="00B748A0" w:rsidRPr="00E70263" w14:paraId="3A563665" w14:textId="77777777" w:rsidTr="00CD5D7D">
        <w:trPr>
          <w:cantSplit/>
        </w:trPr>
        <w:tc>
          <w:tcPr>
            <w:tcW w:w="2226" w:type="dxa"/>
          </w:tcPr>
          <w:p w14:paraId="60AA7F13" w14:textId="77777777" w:rsidR="00B748A0" w:rsidRPr="002B0312" w:rsidRDefault="00B748A0" w:rsidP="00355447">
            <w:pPr>
              <w:spacing w:before="0" w:beforeAutospacing="0" w:after="0" w:afterAutospacing="0"/>
              <w:rPr>
                <w:b/>
              </w:rPr>
            </w:pPr>
            <w:r w:rsidRPr="002B0312">
              <w:rPr>
                <w:b/>
              </w:rPr>
              <w:t>TTY</w:t>
            </w:r>
          </w:p>
        </w:tc>
        <w:tc>
          <w:tcPr>
            <w:tcW w:w="7172" w:type="dxa"/>
          </w:tcPr>
          <w:p w14:paraId="501F6FB0" w14:textId="7EC81FB3" w:rsidR="00CD5D7D" w:rsidRPr="00996449" w:rsidRDefault="00D76DE3" w:rsidP="00CD5D7D">
            <w:pPr>
              <w:spacing w:before="0" w:beforeAutospacing="0" w:after="0" w:afterAutospacing="0"/>
              <w:rPr>
                <w:snapToGrid w:val="0"/>
              </w:rPr>
            </w:pPr>
            <w:r w:rsidRPr="00996449">
              <w:rPr>
                <w:snapToGrid w:val="0"/>
              </w:rPr>
              <w:t>711</w:t>
            </w:r>
          </w:p>
          <w:p w14:paraId="610C9252" w14:textId="77777777" w:rsidR="00C73622" w:rsidRPr="00996449" w:rsidRDefault="00CD5D7D" w:rsidP="00CD5D7D">
            <w:pPr>
              <w:spacing w:before="0" w:beforeAutospacing="0" w:after="0" w:afterAutospacing="0"/>
              <w:rPr>
                <w:snapToGrid w:val="0"/>
              </w:rPr>
            </w:pPr>
            <w:r w:rsidRPr="00996449">
              <w:rPr>
                <w:snapToGrid w:val="0"/>
              </w:rPr>
              <w:t>Calls to this number are free. Hours are 8 a.m. to 8 p.m., seven (7) days a week.</w:t>
            </w:r>
          </w:p>
        </w:tc>
      </w:tr>
      <w:tr w:rsidR="00B748A0" w:rsidRPr="00E70263" w14:paraId="77158F77" w14:textId="77777777" w:rsidTr="00CD5D7D">
        <w:trPr>
          <w:cantSplit/>
        </w:trPr>
        <w:tc>
          <w:tcPr>
            <w:tcW w:w="2226" w:type="dxa"/>
          </w:tcPr>
          <w:p w14:paraId="18719C08" w14:textId="77777777" w:rsidR="00B748A0" w:rsidRPr="002B0312" w:rsidRDefault="00B748A0" w:rsidP="00355447">
            <w:pPr>
              <w:spacing w:before="0" w:beforeAutospacing="0" w:after="0" w:afterAutospacing="0"/>
              <w:rPr>
                <w:b/>
              </w:rPr>
            </w:pPr>
            <w:r w:rsidRPr="002B0312">
              <w:rPr>
                <w:b/>
              </w:rPr>
              <w:lastRenderedPageBreak/>
              <w:t>WRITE</w:t>
            </w:r>
          </w:p>
        </w:tc>
        <w:tc>
          <w:tcPr>
            <w:tcW w:w="7172" w:type="dxa"/>
          </w:tcPr>
          <w:p w14:paraId="0F10972D" w14:textId="77777777" w:rsidR="00B12552" w:rsidRPr="00996449" w:rsidRDefault="00FE2E1E" w:rsidP="00355447">
            <w:pPr>
              <w:spacing w:before="0" w:beforeAutospacing="0" w:after="0" w:afterAutospacing="0"/>
            </w:pPr>
            <w:r w:rsidRPr="00996449">
              <w:t>901 E</w:t>
            </w:r>
            <w:r w:rsidR="00B12552" w:rsidRPr="00996449">
              <w:t>lkridge Landing Road, Suite 100</w:t>
            </w:r>
            <w:r w:rsidRPr="00996449">
              <w:t xml:space="preserve"> </w:t>
            </w:r>
          </w:p>
          <w:p w14:paraId="597BA27E" w14:textId="3053848B" w:rsidR="00B748A0" w:rsidRPr="00996449" w:rsidRDefault="00FE2E1E" w:rsidP="00355447">
            <w:pPr>
              <w:spacing w:before="0" w:beforeAutospacing="0" w:after="0" w:afterAutospacing="0"/>
              <w:rPr>
                <w:snapToGrid w:val="0"/>
              </w:rPr>
            </w:pPr>
            <w:r w:rsidRPr="00996449">
              <w:t>Linthicum Heights, MD 21090</w:t>
            </w:r>
          </w:p>
        </w:tc>
      </w:tr>
      <w:tr w:rsidR="00B748A0" w:rsidRPr="00E70263" w14:paraId="24711F0B" w14:textId="77777777" w:rsidTr="00CD5D7D">
        <w:trPr>
          <w:cantSplit/>
        </w:trPr>
        <w:tc>
          <w:tcPr>
            <w:tcW w:w="2226" w:type="dxa"/>
          </w:tcPr>
          <w:p w14:paraId="112DC451" w14:textId="77777777" w:rsidR="00B748A0" w:rsidRPr="002B0312" w:rsidRDefault="00BF0612" w:rsidP="00355447">
            <w:pPr>
              <w:spacing w:before="0" w:beforeAutospacing="0" w:after="0" w:afterAutospacing="0"/>
              <w:rPr>
                <w:b/>
                <w:color w:val="000000"/>
              </w:rPr>
            </w:pPr>
            <w:r>
              <w:rPr>
                <w:b/>
                <w:color w:val="000000"/>
              </w:rPr>
              <w:t>MEDICARE WEB</w:t>
            </w:r>
            <w:r w:rsidR="00B748A0" w:rsidRPr="002B0312">
              <w:rPr>
                <w:b/>
                <w:color w:val="000000"/>
              </w:rPr>
              <w:t>SITE</w:t>
            </w:r>
          </w:p>
        </w:tc>
        <w:tc>
          <w:tcPr>
            <w:tcW w:w="7172" w:type="dxa"/>
          </w:tcPr>
          <w:p w14:paraId="23D1031C" w14:textId="33199505" w:rsidR="00B748A0" w:rsidRPr="00996449" w:rsidRDefault="00B748A0" w:rsidP="00355447">
            <w:pPr>
              <w:spacing w:before="0" w:beforeAutospacing="0" w:after="0" w:afterAutospacing="0"/>
            </w:pPr>
            <w:r w:rsidRPr="00996449">
              <w:t xml:space="preserve">You can submit a complaint about </w:t>
            </w:r>
            <w:r w:rsidR="00FF7B29" w:rsidRPr="00996449">
              <w:t>Provider Partners Maryland Advantage (HMO SNP)</w:t>
            </w:r>
            <w:r w:rsidRPr="00996449">
              <w:t xml:space="preserve"> directly to Medicare. To submit an online complaint to Medicare go to </w:t>
            </w:r>
            <w:hyperlink r:id="rId56" w:tooltip="Meidcare Complaint Form https://www.medicare.gov/MedicareComplaintForm/home.aspx" w:history="1">
              <w:r w:rsidR="002F0EC0" w:rsidRPr="00996449">
                <w:rPr>
                  <w:rStyle w:val="Hyperlink"/>
                  <w:color w:val="auto"/>
                </w:rPr>
                <w:t>https://www.medicare.gov/MedicareComplaintForm/home.aspx</w:t>
              </w:r>
            </w:hyperlink>
            <w:r w:rsidR="002F0EC0" w:rsidRPr="00996449">
              <w:t>.</w:t>
            </w:r>
          </w:p>
        </w:tc>
      </w:tr>
    </w:tbl>
    <w:p w14:paraId="22C0A29E" w14:textId="77777777" w:rsidR="003750D0" w:rsidRDefault="003750D0" w:rsidP="000518D8">
      <w:pPr>
        <w:pStyle w:val="subheading"/>
      </w:pPr>
      <w:bookmarkStart w:id="311" w:name="_Toc377720725"/>
      <w:r w:rsidRPr="00052110">
        <w:t>How to contact us when you are asking for a coverage decision about your Part D prescription drugs</w:t>
      </w:r>
      <w:bookmarkEnd w:id="311"/>
    </w:p>
    <w:p w14:paraId="532B5506" w14:textId="77777777" w:rsidR="00AF20B9" w:rsidRDefault="00BE5746" w:rsidP="00AF20B9">
      <w:pPr>
        <w:ind w:right="360"/>
      </w:pPr>
      <w:r w:rsidRPr="00052110">
        <w:rPr>
          <w:szCs w:val="26"/>
        </w:rPr>
        <w:t>A coverage decision is a decision we make about your benefits and coverage or about the amount we will pay for your prescription drugs</w:t>
      </w:r>
      <w:r w:rsidR="00D25392">
        <w:rPr>
          <w:szCs w:val="26"/>
        </w:rPr>
        <w:t xml:space="preserve"> covered under the Part D benefit included in </w:t>
      </w:r>
      <w:r w:rsidR="008F71D0">
        <w:rPr>
          <w:szCs w:val="26"/>
        </w:rPr>
        <w:t xml:space="preserve">your plan. </w:t>
      </w:r>
      <w:r w:rsidR="00AF20B9" w:rsidRPr="00052110">
        <w:t>For more information on asking for coverage decisions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Part D perscription drugs by phone and TTY"/>
      </w:tblPr>
      <w:tblGrid>
        <w:gridCol w:w="2183"/>
        <w:gridCol w:w="6945"/>
      </w:tblGrid>
      <w:tr w:rsidR="00BF0612" w:rsidRPr="002B0312" w14:paraId="41ADB8BE" w14:textId="77777777" w:rsidTr="00CD5D7D">
        <w:trPr>
          <w:cantSplit/>
          <w:tblHeader/>
        </w:trPr>
        <w:tc>
          <w:tcPr>
            <w:tcW w:w="2226" w:type="dxa"/>
            <w:shd w:val="clear" w:color="auto" w:fill="D9D9D9"/>
          </w:tcPr>
          <w:p w14:paraId="4069A7EA" w14:textId="77777777" w:rsidR="00BF0612" w:rsidRPr="002B0312" w:rsidRDefault="00BF0612" w:rsidP="00355447">
            <w:pPr>
              <w:pStyle w:val="MethodChartHeading"/>
              <w:spacing w:before="0" w:after="0"/>
            </w:pPr>
            <w:r>
              <w:t>Method</w:t>
            </w:r>
          </w:p>
        </w:tc>
        <w:tc>
          <w:tcPr>
            <w:tcW w:w="7172" w:type="dxa"/>
            <w:shd w:val="clear" w:color="auto" w:fill="D9D9D9"/>
          </w:tcPr>
          <w:p w14:paraId="305B8297" w14:textId="77777777" w:rsidR="00BF0612" w:rsidRPr="002B0312" w:rsidRDefault="00BF0612" w:rsidP="00355447">
            <w:pPr>
              <w:pStyle w:val="MethodChartHeading"/>
              <w:spacing w:before="0" w:after="0"/>
            </w:pPr>
            <w:r w:rsidRPr="00BF0612">
              <w:t>Coverage Decision</w:t>
            </w:r>
            <w:r w:rsidR="00885C54">
              <w:t>s for Part D Prescription Drugs</w:t>
            </w:r>
            <w:r>
              <w:t xml:space="preserve"> – Contact Information</w:t>
            </w:r>
          </w:p>
        </w:tc>
      </w:tr>
      <w:tr w:rsidR="00BF0612" w:rsidRPr="00F5400E" w14:paraId="046D12BF" w14:textId="77777777" w:rsidTr="00CD5D7D">
        <w:trPr>
          <w:cantSplit/>
        </w:trPr>
        <w:tc>
          <w:tcPr>
            <w:tcW w:w="2226" w:type="dxa"/>
          </w:tcPr>
          <w:p w14:paraId="40951B5A" w14:textId="77777777" w:rsidR="00BF0612" w:rsidRPr="002B0312" w:rsidRDefault="00BF0612" w:rsidP="00355447">
            <w:pPr>
              <w:spacing w:before="0" w:beforeAutospacing="0" w:after="0" w:afterAutospacing="0"/>
              <w:rPr>
                <w:b/>
              </w:rPr>
            </w:pPr>
            <w:r w:rsidRPr="002B0312">
              <w:rPr>
                <w:b/>
              </w:rPr>
              <w:t>CALL</w:t>
            </w:r>
          </w:p>
        </w:tc>
        <w:tc>
          <w:tcPr>
            <w:tcW w:w="7172" w:type="dxa"/>
          </w:tcPr>
          <w:p w14:paraId="4C8BBE07" w14:textId="37152C19" w:rsidR="00CD5D7D" w:rsidRPr="00996449" w:rsidRDefault="002E0AAF" w:rsidP="00CD5D7D">
            <w:pPr>
              <w:spacing w:before="0" w:beforeAutospacing="0" w:after="0" w:afterAutospacing="0"/>
              <w:rPr>
                <w:snapToGrid w:val="0"/>
              </w:rPr>
            </w:pPr>
            <w:r w:rsidRPr="00996449">
              <w:rPr>
                <w:snapToGrid w:val="0"/>
              </w:rPr>
              <w:t>1-800-405-9681</w:t>
            </w:r>
          </w:p>
          <w:p w14:paraId="2805DFF2" w14:textId="77777777" w:rsidR="00BF0612" w:rsidRPr="00996449" w:rsidRDefault="00CD5D7D" w:rsidP="00CD5D7D">
            <w:pPr>
              <w:spacing w:before="0" w:beforeAutospacing="0" w:after="0" w:afterAutospacing="0"/>
              <w:rPr>
                <w:rFonts w:ascii="Arial" w:hAnsi="Arial"/>
                <w:snapToGrid w:val="0"/>
              </w:rPr>
            </w:pPr>
            <w:r w:rsidRPr="00996449">
              <w:rPr>
                <w:snapToGrid w:val="0"/>
              </w:rPr>
              <w:t>Calls to this number are free. Hours are 8 a.m. to 8 p.m., seven (7) days a week.</w:t>
            </w:r>
          </w:p>
        </w:tc>
      </w:tr>
      <w:tr w:rsidR="00BF0612" w:rsidRPr="00F5400E" w14:paraId="7BEC242C" w14:textId="77777777" w:rsidTr="00CD5D7D">
        <w:trPr>
          <w:cantSplit/>
        </w:trPr>
        <w:tc>
          <w:tcPr>
            <w:tcW w:w="2226" w:type="dxa"/>
          </w:tcPr>
          <w:p w14:paraId="6774D5F8" w14:textId="77777777" w:rsidR="00BF0612" w:rsidRPr="002B0312" w:rsidRDefault="00BF0612" w:rsidP="00355447">
            <w:pPr>
              <w:spacing w:before="0" w:beforeAutospacing="0" w:after="0" w:afterAutospacing="0"/>
              <w:rPr>
                <w:b/>
              </w:rPr>
            </w:pPr>
            <w:r w:rsidRPr="002B0312">
              <w:rPr>
                <w:b/>
              </w:rPr>
              <w:t>TTY</w:t>
            </w:r>
          </w:p>
        </w:tc>
        <w:tc>
          <w:tcPr>
            <w:tcW w:w="7172" w:type="dxa"/>
          </w:tcPr>
          <w:p w14:paraId="503A1174" w14:textId="4CDBBEF4" w:rsidR="00CD5D7D" w:rsidRPr="00996449" w:rsidRDefault="00F748D5" w:rsidP="00CD5D7D">
            <w:pPr>
              <w:spacing w:before="0" w:beforeAutospacing="0" w:after="0" w:afterAutospacing="0"/>
              <w:rPr>
                <w:snapToGrid w:val="0"/>
              </w:rPr>
            </w:pPr>
            <w:r w:rsidRPr="00996449">
              <w:rPr>
                <w:snapToGrid w:val="0"/>
              </w:rPr>
              <w:t>711</w:t>
            </w:r>
          </w:p>
          <w:p w14:paraId="5EBC6143" w14:textId="77777777" w:rsidR="00EF3459" w:rsidRPr="00996449" w:rsidRDefault="00CD5D7D" w:rsidP="00CD5D7D">
            <w:pPr>
              <w:spacing w:before="0" w:beforeAutospacing="0" w:after="0" w:afterAutospacing="0"/>
            </w:pPr>
            <w:r w:rsidRPr="00996449">
              <w:rPr>
                <w:snapToGrid w:val="0"/>
              </w:rPr>
              <w:t>Calls to this number are free. Hours are 8 a.m. to 8 p.m., seven (7) days a week.</w:t>
            </w:r>
          </w:p>
        </w:tc>
      </w:tr>
      <w:tr w:rsidR="00BF0612" w:rsidRPr="00E70263" w14:paraId="22CBA2EB" w14:textId="77777777" w:rsidTr="00CD5D7D">
        <w:trPr>
          <w:cantSplit/>
        </w:trPr>
        <w:tc>
          <w:tcPr>
            <w:tcW w:w="2226" w:type="dxa"/>
          </w:tcPr>
          <w:p w14:paraId="2D34AE36" w14:textId="77777777" w:rsidR="00BF0612" w:rsidRPr="002B0312" w:rsidRDefault="00BF0612" w:rsidP="00355447">
            <w:pPr>
              <w:spacing w:before="0" w:beforeAutospacing="0" w:after="0" w:afterAutospacing="0"/>
              <w:rPr>
                <w:b/>
              </w:rPr>
            </w:pPr>
            <w:r w:rsidRPr="002B0312">
              <w:rPr>
                <w:b/>
              </w:rPr>
              <w:t>WRITE</w:t>
            </w:r>
          </w:p>
        </w:tc>
        <w:tc>
          <w:tcPr>
            <w:tcW w:w="7172" w:type="dxa"/>
          </w:tcPr>
          <w:p w14:paraId="590C1BC4" w14:textId="77777777" w:rsidR="006E5D8B" w:rsidRPr="00996449" w:rsidRDefault="006E5D8B" w:rsidP="00C07ADC">
            <w:pPr>
              <w:spacing w:before="0" w:beforeAutospacing="0" w:after="0" w:afterAutospacing="0"/>
              <w:rPr>
                <w:lang w:val="fr-FR"/>
              </w:rPr>
            </w:pPr>
            <w:r w:rsidRPr="00996449">
              <w:rPr>
                <w:lang w:val="fr-FR"/>
              </w:rPr>
              <w:t>EnvisionRxOptions</w:t>
            </w:r>
          </w:p>
          <w:p w14:paraId="4092195A" w14:textId="77777777" w:rsidR="006E5D8B" w:rsidRPr="00996449" w:rsidRDefault="006E5D8B" w:rsidP="00C07ADC">
            <w:pPr>
              <w:spacing w:before="0" w:beforeAutospacing="0" w:after="0" w:afterAutospacing="0"/>
              <w:rPr>
                <w:lang w:val="fr-FR"/>
              </w:rPr>
            </w:pPr>
            <w:r w:rsidRPr="00996449">
              <w:rPr>
                <w:lang w:val="fr-FR"/>
              </w:rPr>
              <w:t>2181 E, Aurora Road, Suite 201</w:t>
            </w:r>
          </w:p>
          <w:p w14:paraId="3FE361CB" w14:textId="75283A13" w:rsidR="006E5D8B" w:rsidRPr="00996449" w:rsidRDefault="00C07ADC" w:rsidP="00C07ADC">
            <w:pPr>
              <w:spacing w:before="0" w:beforeAutospacing="0" w:after="0" w:afterAutospacing="0"/>
            </w:pPr>
            <w:r w:rsidRPr="00996449">
              <w:t>T</w:t>
            </w:r>
            <w:r w:rsidR="006E5D8B" w:rsidRPr="00996449">
              <w:t>winsburg, Ohio, 44087</w:t>
            </w:r>
          </w:p>
          <w:p w14:paraId="112B8942" w14:textId="77777777" w:rsidR="006E5D8B" w:rsidRPr="00996449" w:rsidRDefault="006E5D8B" w:rsidP="00C07ADC">
            <w:pPr>
              <w:spacing w:before="0" w:beforeAutospacing="0" w:after="0" w:afterAutospacing="0"/>
            </w:pPr>
            <w:r w:rsidRPr="00996449">
              <w:t>Attn: Direct Member Reimbursement</w:t>
            </w:r>
            <w:r w:rsidRPr="00996449">
              <w:tab/>
            </w:r>
          </w:p>
          <w:p w14:paraId="4E3D5AA7" w14:textId="77777777" w:rsidR="00BF0612" w:rsidRPr="00996449" w:rsidRDefault="00BF0612" w:rsidP="00355447">
            <w:pPr>
              <w:spacing w:before="0" w:beforeAutospacing="0" w:after="0" w:afterAutospacing="0"/>
              <w:rPr>
                <w:snapToGrid w:val="0"/>
              </w:rPr>
            </w:pPr>
          </w:p>
        </w:tc>
      </w:tr>
      <w:tr w:rsidR="00BF0612" w:rsidRPr="00E70263" w14:paraId="3A0B448C" w14:textId="77777777" w:rsidTr="00CD5D7D">
        <w:trPr>
          <w:cantSplit/>
        </w:trPr>
        <w:tc>
          <w:tcPr>
            <w:tcW w:w="2226" w:type="dxa"/>
          </w:tcPr>
          <w:p w14:paraId="7935DA93" w14:textId="77777777" w:rsidR="00BF0612" w:rsidRPr="002B0312" w:rsidRDefault="00BF0612" w:rsidP="00355447">
            <w:pPr>
              <w:spacing w:before="0" w:beforeAutospacing="0" w:after="0" w:afterAutospacing="0"/>
              <w:rPr>
                <w:b/>
                <w:color w:val="000000"/>
              </w:rPr>
            </w:pPr>
            <w:r>
              <w:rPr>
                <w:b/>
                <w:color w:val="000000"/>
              </w:rPr>
              <w:t>WEB</w:t>
            </w:r>
            <w:r w:rsidRPr="002B0312">
              <w:rPr>
                <w:b/>
                <w:color w:val="000000"/>
              </w:rPr>
              <w:t>SITE</w:t>
            </w:r>
          </w:p>
        </w:tc>
        <w:tc>
          <w:tcPr>
            <w:tcW w:w="7172" w:type="dxa"/>
          </w:tcPr>
          <w:p w14:paraId="220F2500" w14:textId="38ABCAD7" w:rsidR="00BF0612" w:rsidRPr="00996449" w:rsidRDefault="00D359A6" w:rsidP="00355447">
            <w:pPr>
              <w:spacing w:before="0" w:beforeAutospacing="0" w:after="0" w:afterAutospacing="0"/>
              <w:rPr>
                <w:snapToGrid w:val="0"/>
              </w:rPr>
            </w:pPr>
            <w:r w:rsidRPr="00996449">
              <w:rPr>
                <w:snapToGrid w:val="0"/>
              </w:rPr>
              <w:t>www.pphealthplan.com</w:t>
            </w:r>
          </w:p>
        </w:tc>
      </w:tr>
    </w:tbl>
    <w:p w14:paraId="5D5176A4" w14:textId="77777777" w:rsidR="003750D0" w:rsidRDefault="003750D0" w:rsidP="00AB4763">
      <w:pPr>
        <w:pStyle w:val="subheading"/>
      </w:pPr>
      <w:bookmarkStart w:id="312" w:name="_Toc377720726"/>
      <w:r w:rsidRPr="00052110">
        <w:t>How to contact us when you are making an appeal about your Part D prescription drugs</w:t>
      </w:r>
      <w:bookmarkEnd w:id="312"/>
    </w:p>
    <w:p w14:paraId="19414BDF" w14:textId="77777777" w:rsidR="00AF20B9" w:rsidRDefault="00472455" w:rsidP="00472455">
      <w:pPr>
        <w:ind w:right="360"/>
      </w:pPr>
      <w:r w:rsidRPr="00052110">
        <w:rPr>
          <w:szCs w:val="26"/>
        </w:rPr>
        <w:t>An appeal is a formal way of asking us to review and change a coverage decision we have made.</w:t>
      </w:r>
      <w:r w:rsidRPr="00052110">
        <w:t xml:space="preserve"> </w:t>
      </w:r>
      <w:r w:rsidR="00AF20B9" w:rsidRPr="00052110">
        <w:t>For more information on making an appeal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appeals for Part d prescription drugs by phone or TTY"/>
      </w:tblPr>
      <w:tblGrid>
        <w:gridCol w:w="2183"/>
        <w:gridCol w:w="6945"/>
      </w:tblGrid>
      <w:tr w:rsidR="00BF0612" w:rsidRPr="002B0312" w14:paraId="185A2DFC" w14:textId="77777777" w:rsidTr="00CD5D7D">
        <w:trPr>
          <w:cantSplit/>
          <w:tblHeader/>
        </w:trPr>
        <w:tc>
          <w:tcPr>
            <w:tcW w:w="2226" w:type="dxa"/>
            <w:shd w:val="clear" w:color="auto" w:fill="D9D9D9"/>
          </w:tcPr>
          <w:p w14:paraId="790858C4" w14:textId="77777777" w:rsidR="00BF0612" w:rsidRPr="002B0312" w:rsidRDefault="00BF0612" w:rsidP="00D01B56">
            <w:pPr>
              <w:pStyle w:val="MethodChartHeading"/>
              <w:spacing w:before="0" w:after="0"/>
            </w:pPr>
            <w:r>
              <w:lastRenderedPageBreak/>
              <w:t>Method</w:t>
            </w:r>
          </w:p>
        </w:tc>
        <w:tc>
          <w:tcPr>
            <w:tcW w:w="7172" w:type="dxa"/>
            <w:shd w:val="clear" w:color="auto" w:fill="D9D9D9"/>
          </w:tcPr>
          <w:p w14:paraId="50423E3B" w14:textId="77777777" w:rsidR="00BF0612" w:rsidRPr="002B0312" w:rsidRDefault="00BF0612" w:rsidP="00D01B56">
            <w:pPr>
              <w:pStyle w:val="MethodChartHeading"/>
              <w:spacing w:before="0" w:after="0"/>
            </w:pPr>
            <w:r w:rsidRPr="00BF0612">
              <w:t xml:space="preserve">Appeals for Part D Prescription Drugs </w:t>
            </w:r>
            <w:r>
              <w:t>– Contact Information</w:t>
            </w:r>
          </w:p>
        </w:tc>
      </w:tr>
      <w:tr w:rsidR="00BF0612" w:rsidRPr="002325B0" w14:paraId="6F842068" w14:textId="77777777" w:rsidTr="00CD5D7D">
        <w:trPr>
          <w:cantSplit/>
        </w:trPr>
        <w:tc>
          <w:tcPr>
            <w:tcW w:w="2226" w:type="dxa"/>
          </w:tcPr>
          <w:p w14:paraId="56A2DA23" w14:textId="77777777" w:rsidR="00BF0612" w:rsidRPr="002325B0" w:rsidRDefault="00BF0612" w:rsidP="00D01B56">
            <w:pPr>
              <w:spacing w:before="0" w:beforeAutospacing="0" w:after="0" w:afterAutospacing="0"/>
              <w:rPr>
                <w:b/>
              </w:rPr>
            </w:pPr>
            <w:r w:rsidRPr="002325B0">
              <w:rPr>
                <w:b/>
              </w:rPr>
              <w:t>CALL</w:t>
            </w:r>
          </w:p>
        </w:tc>
        <w:tc>
          <w:tcPr>
            <w:tcW w:w="7172" w:type="dxa"/>
          </w:tcPr>
          <w:p w14:paraId="08DA26D4" w14:textId="7A99406E" w:rsidR="00CD5D7D" w:rsidRPr="002325B0" w:rsidRDefault="002E0AAF" w:rsidP="00CD5D7D">
            <w:pPr>
              <w:spacing w:before="0" w:beforeAutospacing="0" w:after="0" w:afterAutospacing="0"/>
              <w:rPr>
                <w:snapToGrid w:val="0"/>
              </w:rPr>
            </w:pPr>
            <w:r w:rsidRPr="002325B0">
              <w:rPr>
                <w:snapToGrid w:val="0"/>
              </w:rPr>
              <w:t>1-800-405-9681</w:t>
            </w:r>
          </w:p>
          <w:p w14:paraId="34104718" w14:textId="77777777" w:rsidR="00BF0612" w:rsidRPr="002325B0" w:rsidRDefault="00CD5D7D" w:rsidP="00CD5D7D">
            <w:pPr>
              <w:spacing w:before="0" w:beforeAutospacing="0" w:after="0" w:afterAutospacing="0"/>
              <w:rPr>
                <w:rFonts w:ascii="Arial" w:hAnsi="Arial"/>
                <w:snapToGrid w:val="0"/>
              </w:rPr>
            </w:pPr>
            <w:r w:rsidRPr="002325B0">
              <w:rPr>
                <w:snapToGrid w:val="0"/>
              </w:rPr>
              <w:t>Calls to this number are free. Hours are 8 a.m. to 8 p.m., seven (7) days a week.</w:t>
            </w:r>
          </w:p>
        </w:tc>
      </w:tr>
      <w:tr w:rsidR="00BF0612" w:rsidRPr="002325B0" w14:paraId="5E189BFD" w14:textId="77777777" w:rsidTr="00CD5D7D">
        <w:trPr>
          <w:cantSplit/>
        </w:trPr>
        <w:tc>
          <w:tcPr>
            <w:tcW w:w="2226" w:type="dxa"/>
          </w:tcPr>
          <w:p w14:paraId="3ADC3AEE" w14:textId="77777777" w:rsidR="00BF0612" w:rsidRPr="002325B0" w:rsidRDefault="00BF0612" w:rsidP="00D01B56">
            <w:pPr>
              <w:spacing w:before="0" w:beforeAutospacing="0" w:after="0" w:afterAutospacing="0"/>
              <w:rPr>
                <w:b/>
              </w:rPr>
            </w:pPr>
            <w:r w:rsidRPr="002325B0">
              <w:rPr>
                <w:b/>
              </w:rPr>
              <w:t>TTY</w:t>
            </w:r>
          </w:p>
        </w:tc>
        <w:tc>
          <w:tcPr>
            <w:tcW w:w="7172" w:type="dxa"/>
          </w:tcPr>
          <w:p w14:paraId="41C42863" w14:textId="24D1D8CA" w:rsidR="00CD5D7D" w:rsidRPr="002325B0" w:rsidRDefault="00F748D5" w:rsidP="00CD5D7D">
            <w:pPr>
              <w:spacing w:before="0" w:beforeAutospacing="0" w:after="0" w:afterAutospacing="0"/>
              <w:rPr>
                <w:snapToGrid w:val="0"/>
              </w:rPr>
            </w:pPr>
            <w:r w:rsidRPr="002325B0">
              <w:rPr>
                <w:snapToGrid w:val="0"/>
              </w:rPr>
              <w:t>711</w:t>
            </w:r>
          </w:p>
          <w:p w14:paraId="1D4E40CC" w14:textId="77777777" w:rsidR="00BF0612" w:rsidRPr="002325B0" w:rsidRDefault="00CD5D7D" w:rsidP="00CD5D7D">
            <w:pPr>
              <w:spacing w:before="0" w:beforeAutospacing="0" w:after="0" w:afterAutospacing="0"/>
              <w:rPr>
                <w:snapToGrid w:val="0"/>
              </w:rPr>
            </w:pPr>
            <w:r w:rsidRPr="002325B0">
              <w:rPr>
                <w:snapToGrid w:val="0"/>
              </w:rPr>
              <w:t>Calls to this number are free. Hours are 8 a.m. to 8 p.m., seven (7) days a week.</w:t>
            </w:r>
          </w:p>
        </w:tc>
      </w:tr>
      <w:tr w:rsidR="00BF0612" w:rsidRPr="002325B0" w14:paraId="51C8B428" w14:textId="77777777" w:rsidTr="00CD5D7D">
        <w:trPr>
          <w:cantSplit/>
        </w:trPr>
        <w:tc>
          <w:tcPr>
            <w:tcW w:w="2226" w:type="dxa"/>
          </w:tcPr>
          <w:p w14:paraId="7125167E" w14:textId="77777777" w:rsidR="00BF0612" w:rsidRPr="002325B0" w:rsidRDefault="00BF0612" w:rsidP="00D01B56">
            <w:pPr>
              <w:spacing w:before="0" w:beforeAutospacing="0" w:after="0" w:afterAutospacing="0"/>
              <w:rPr>
                <w:b/>
              </w:rPr>
            </w:pPr>
            <w:r w:rsidRPr="002325B0">
              <w:rPr>
                <w:b/>
              </w:rPr>
              <w:t>WRITE</w:t>
            </w:r>
          </w:p>
        </w:tc>
        <w:tc>
          <w:tcPr>
            <w:tcW w:w="7172" w:type="dxa"/>
          </w:tcPr>
          <w:p w14:paraId="05CCD6A9" w14:textId="77777777" w:rsidR="00C07ADC" w:rsidRPr="002325B0" w:rsidRDefault="00FE2E1E" w:rsidP="00D01B56">
            <w:pPr>
              <w:spacing w:before="0" w:beforeAutospacing="0" w:after="0" w:afterAutospacing="0"/>
            </w:pPr>
            <w:r w:rsidRPr="002325B0">
              <w:t>901 E</w:t>
            </w:r>
            <w:r w:rsidR="00C07ADC" w:rsidRPr="002325B0">
              <w:t>lkridge Landing Road, Suite 100</w:t>
            </w:r>
          </w:p>
          <w:p w14:paraId="36DCDAF5" w14:textId="28FA7A2E" w:rsidR="00EF3459" w:rsidRPr="002325B0" w:rsidRDefault="00FE2E1E" w:rsidP="00D01B56">
            <w:pPr>
              <w:spacing w:before="0" w:beforeAutospacing="0" w:after="0" w:afterAutospacing="0"/>
            </w:pPr>
            <w:r w:rsidRPr="002325B0">
              <w:t>Linthicum Heights, MD 21090</w:t>
            </w:r>
            <w:r w:rsidR="00CD5D7D" w:rsidRPr="002325B0">
              <w:t xml:space="preserve"> </w:t>
            </w:r>
          </w:p>
        </w:tc>
      </w:tr>
      <w:tr w:rsidR="00BF0612" w:rsidRPr="002325B0" w14:paraId="78EC6213" w14:textId="77777777" w:rsidTr="00CD5D7D">
        <w:trPr>
          <w:cantSplit/>
        </w:trPr>
        <w:tc>
          <w:tcPr>
            <w:tcW w:w="2226" w:type="dxa"/>
          </w:tcPr>
          <w:p w14:paraId="1BB4437E" w14:textId="77777777" w:rsidR="00BF0612" w:rsidRPr="002325B0" w:rsidRDefault="00BF0612" w:rsidP="00D01B56">
            <w:pPr>
              <w:spacing w:before="0" w:beforeAutospacing="0" w:after="0" w:afterAutospacing="0"/>
              <w:rPr>
                <w:b/>
              </w:rPr>
            </w:pPr>
            <w:r w:rsidRPr="002325B0">
              <w:rPr>
                <w:b/>
              </w:rPr>
              <w:t>WEBSITE</w:t>
            </w:r>
          </w:p>
        </w:tc>
        <w:tc>
          <w:tcPr>
            <w:tcW w:w="7172" w:type="dxa"/>
          </w:tcPr>
          <w:p w14:paraId="6D8DEDE5" w14:textId="30934532" w:rsidR="00BF0612" w:rsidRPr="002325B0" w:rsidRDefault="00D359A6" w:rsidP="00D01B56">
            <w:pPr>
              <w:spacing w:before="0" w:beforeAutospacing="0" w:after="0" w:afterAutospacing="0"/>
              <w:rPr>
                <w:snapToGrid w:val="0"/>
              </w:rPr>
            </w:pPr>
            <w:r w:rsidRPr="002325B0">
              <w:rPr>
                <w:snapToGrid w:val="0"/>
              </w:rPr>
              <w:t>www.pphealthplan.com</w:t>
            </w:r>
          </w:p>
        </w:tc>
      </w:tr>
    </w:tbl>
    <w:p w14:paraId="1F7B64B9" w14:textId="77777777" w:rsidR="003750D0" w:rsidRPr="002325B0" w:rsidRDefault="003750D0" w:rsidP="000518D8">
      <w:pPr>
        <w:pStyle w:val="subheading"/>
      </w:pPr>
      <w:bookmarkStart w:id="313" w:name="_Toc377720727"/>
      <w:r w:rsidRPr="002325B0">
        <w:t>How to contact us when you are making a complaint about your Part D prescription drugs</w:t>
      </w:r>
      <w:bookmarkEnd w:id="313"/>
    </w:p>
    <w:p w14:paraId="5BD3BD62" w14:textId="77777777" w:rsidR="00AF20B9" w:rsidRPr="002325B0" w:rsidRDefault="00472455" w:rsidP="00472455">
      <w:pPr>
        <w:ind w:right="360"/>
      </w:pPr>
      <w:r w:rsidRPr="002325B0">
        <w:t xml:space="preserve">You can make a complaint about us or one of our network pharmacies, including a complaint about the quality of your care. </w:t>
      </w:r>
      <w:r w:rsidR="00E21115" w:rsidRPr="002325B0">
        <w:t xml:space="preserve">This type of complaint does not involve coverage or payment disputes. (If your problem is about the plan’s coverage or payment, you should look at the section above about making an appeal.) </w:t>
      </w:r>
      <w:r w:rsidR="00AF20B9" w:rsidRPr="002325B0">
        <w:t>For more information on making a complaint about your Part D prescription drugs, see Chapter 9 (</w:t>
      </w:r>
      <w:r w:rsidR="00AF20B9" w:rsidRPr="002325B0">
        <w:rPr>
          <w:bCs/>
          <w:i/>
          <w:szCs w:val="26"/>
        </w:rPr>
        <w:t>What to do if you have a problem or complaint (coverage decisions, appeals, complaints</w:t>
      </w:r>
      <w:r w:rsidR="00AF20B9" w:rsidRPr="002325B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Part D prescription drugs by phone, TTY, or fax"/>
      </w:tblPr>
      <w:tblGrid>
        <w:gridCol w:w="2098"/>
        <w:gridCol w:w="7030"/>
      </w:tblGrid>
      <w:tr w:rsidR="00BF0612" w:rsidRPr="002325B0" w14:paraId="02F7EE1A" w14:textId="77777777" w:rsidTr="00CD5D7D">
        <w:trPr>
          <w:cantSplit/>
          <w:tblHeader/>
        </w:trPr>
        <w:tc>
          <w:tcPr>
            <w:tcW w:w="2226" w:type="dxa"/>
            <w:shd w:val="clear" w:color="auto" w:fill="D9D9D9"/>
          </w:tcPr>
          <w:p w14:paraId="651550EF" w14:textId="77777777" w:rsidR="00BF0612" w:rsidRPr="002325B0" w:rsidRDefault="00BF0612" w:rsidP="00D01B56">
            <w:pPr>
              <w:pStyle w:val="MethodChartHeading"/>
              <w:spacing w:before="0" w:after="0"/>
            </w:pPr>
            <w:r w:rsidRPr="002325B0">
              <w:t>Method</w:t>
            </w:r>
          </w:p>
        </w:tc>
        <w:tc>
          <w:tcPr>
            <w:tcW w:w="7172" w:type="dxa"/>
            <w:shd w:val="clear" w:color="auto" w:fill="D9D9D9"/>
          </w:tcPr>
          <w:p w14:paraId="7DCED615" w14:textId="77777777" w:rsidR="00BF0612" w:rsidRPr="002325B0" w:rsidRDefault="00BF0612" w:rsidP="00D01B56">
            <w:pPr>
              <w:pStyle w:val="MethodChartHeading"/>
              <w:spacing w:before="0" w:after="0"/>
            </w:pPr>
            <w:r w:rsidRPr="002325B0">
              <w:t>Complaints about Part D prescription drugs – Contact Information</w:t>
            </w:r>
          </w:p>
        </w:tc>
      </w:tr>
      <w:tr w:rsidR="00BF0612" w:rsidRPr="002325B0" w14:paraId="036181B5" w14:textId="77777777" w:rsidTr="00CD5D7D">
        <w:trPr>
          <w:cantSplit/>
        </w:trPr>
        <w:tc>
          <w:tcPr>
            <w:tcW w:w="2226" w:type="dxa"/>
          </w:tcPr>
          <w:p w14:paraId="7C760254" w14:textId="77777777" w:rsidR="00BF0612" w:rsidRPr="002325B0" w:rsidRDefault="00BF0612" w:rsidP="00D01B56">
            <w:pPr>
              <w:pStyle w:val="Normal-blockindent"/>
              <w:widowControl/>
              <w:spacing w:before="0" w:beforeAutospacing="0" w:after="0" w:afterAutospacing="0"/>
              <w:rPr>
                <w:b/>
              </w:rPr>
            </w:pPr>
            <w:r w:rsidRPr="002325B0">
              <w:rPr>
                <w:rFonts w:cs="Arial"/>
                <w:b/>
                <w:bCs/>
                <w:szCs w:val="30"/>
              </w:rPr>
              <w:t>CALL</w:t>
            </w:r>
          </w:p>
        </w:tc>
        <w:tc>
          <w:tcPr>
            <w:tcW w:w="7172" w:type="dxa"/>
          </w:tcPr>
          <w:p w14:paraId="1769199F" w14:textId="25B09862" w:rsidR="00CD5D7D" w:rsidRPr="002325B0" w:rsidRDefault="002E0AAF" w:rsidP="00CD5D7D">
            <w:pPr>
              <w:spacing w:before="0" w:beforeAutospacing="0" w:after="0" w:afterAutospacing="0"/>
              <w:rPr>
                <w:snapToGrid w:val="0"/>
              </w:rPr>
            </w:pPr>
            <w:r w:rsidRPr="002325B0">
              <w:rPr>
                <w:snapToGrid w:val="0"/>
              </w:rPr>
              <w:t>1-800-405-9681</w:t>
            </w:r>
          </w:p>
          <w:p w14:paraId="36089C50" w14:textId="77777777" w:rsidR="00BF0612" w:rsidRPr="002325B0" w:rsidRDefault="00CD5D7D" w:rsidP="00CD5D7D">
            <w:pPr>
              <w:spacing w:before="0" w:beforeAutospacing="0" w:after="0" w:afterAutospacing="0"/>
              <w:rPr>
                <w:rFonts w:ascii="Arial" w:hAnsi="Arial"/>
                <w:snapToGrid w:val="0"/>
              </w:rPr>
            </w:pPr>
            <w:r w:rsidRPr="002325B0">
              <w:rPr>
                <w:snapToGrid w:val="0"/>
              </w:rPr>
              <w:t>Calls to this number are free. Hours are 8 a.m. to 8 p.m., seven (7) days a week.</w:t>
            </w:r>
          </w:p>
        </w:tc>
      </w:tr>
      <w:tr w:rsidR="00BF0612" w:rsidRPr="002325B0" w14:paraId="34619A5C" w14:textId="77777777" w:rsidTr="00CD5D7D">
        <w:trPr>
          <w:cantSplit/>
        </w:trPr>
        <w:tc>
          <w:tcPr>
            <w:tcW w:w="2226" w:type="dxa"/>
          </w:tcPr>
          <w:p w14:paraId="4EB9ABA9" w14:textId="77777777" w:rsidR="00BF0612" w:rsidRPr="002325B0" w:rsidRDefault="00BF0612" w:rsidP="00D01B56">
            <w:pPr>
              <w:pStyle w:val="Normal-blockindent"/>
              <w:widowControl/>
              <w:spacing w:before="0" w:beforeAutospacing="0" w:after="0" w:afterAutospacing="0"/>
              <w:rPr>
                <w:rFonts w:cs="Arial"/>
                <w:b/>
                <w:bCs/>
                <w:szCs w:val="30"/>
              </w:rPr>
            </w:pPr>
            <w:r w:rsidRPr="002325B0">
              <w:rPr>
                <w:rFonts w:cs="Arial"/>
                <w:b/>
                <w:bCs/>
                <w:szCs w:val="30"/>
              </w:rPr>
              <w:t>TTY</w:t>
            </w:r>
          </w:p>
        </w:tc>
        <w:tc>
          <w:tcPr>
            <w:tcW w:w="7172" w:type="dxa"/>
          </w:tcPr>
          <w:p w14:paraId="18F93EDF" w14:textId="6223A0B7" w:rsidR="00CD5D7D" w:rsidRPr="002325B0" w:rsidRDefault="00F748D5" w:rsidP="00CD5D7D">
            <w:pPr>
              <w:spacing w:before="0" w:beforeAutospacing="0" w:after="0" w:afterAutospacing="0"/>
              <w:rPr>
                <w:snapToGrid w:val="0"/>
              </w:rPr>
            </w:pPr>
            <w:r w:rsidRPr="002325B0">
              <w:rPr>
                <w:snapToGrid w:val="0"/>
              </w:rPr>
              <w:t>711</w:t>
            </w:r>
          </w:p>
          <w:p w14:paraId="2CEDA863" w14:textId="77777777" w:rsidR="00BF0612" w:rsidRPr="002325B0" w:rsidRDefault="00CD5D7D" w:rsidP="00CD5D7D">
            <w:pPr>
              <w:spacing w:before="0" w:beforeAutospacing="0" w:after="0" w:afterAutospacing="0"/>
              <w:rPr>
                <w:snapToGrid w:val="0"/>
              </w:rPr>
            </w:pPr>
            <w:r w:rsidRPr="002325B0">
              <w:rPr>
                <w:snapToGrid w:val="0"/>
              </w:rPr>
              <w:t>Calls to this number are free. Hours are 8 a.m. to 8 p.m., seven (7) days a week.</w:t>
            </w:r>
          </w:p>
        </w:tc>
      </w:tr>
      <w:tr w:rsidR="00BF0612" w:rsidRPr="002325B0" w14:paraId="4A51A2F0" w14:textId="77777777" w:rsidTr="00CD5D7D">
        <w:trPr>
          <w:cantSplit/>
        </w:trPr>
        <w:tc>
          <w:tcPr>
            <w:tcW w:w="2226" w:type="dxa"/>
          </w:tcPr>
          <w:p w14:paraId="1F6B7E56" w14:textId="77777777" w:rsidR="00BF0612" w:rsidRPr="002325B0" w:rsidRDefault="00BF0612" w:rsidP="00D01B56">
            <w:pPr>
              <w:pStyle w:val="Normal-blockindent"/>
              <w:widowControl/>
              <w:spacing w:before="0" w:beforeAutospacing="0" w:after="0" w:afterAutospacing="0"/>
              <w:rPr>
                <w:rFonts w:cs="Arial"/>
                <w:b/>
                <w:bCs/>
                <w:szCs w:val="30"/>
              </w:rPr>
            </w:pPr>
            <w:r w:rsidRPr="002325B0">
              <w:rPr>
                <w:b/>
              </w:rPr>
              <w:t>WRITE</w:t>
            </w:r>
          </w:p>
        </w:tc>
        <w:tc>
          <w:tcPr>
            <w:tcW w:w="7172" w:type="dxa"/>
          </w:tcPr>
          <w:p w14:paraId="1D290FBA" w14:textId="77777777" w:rsidR="00C07ADC" w:rsidRPr="002325B0" w:rsidRDefault="00FE2E1E" w:rsidP="00CD5D7D">
            <w:pPr>
              <w:spacing w:before="0" w:beforeAutospacing="0" w:after="0" w:afterAutospacing="0"/>
            </w:pPr>
            <w:r w:rsidRPr="002325B0">
              <w:t>901 E</w:t>
            </w:r>
            <w:r w:rsidR="00C07ADC" w:rsidRPr="002325B0">
              <w:t>lkridge Landing Road, Suite 100</w:t>
            </w:r>
          </w:p>
          <w:p w14:paraId="79DA6495" w14:textId="02A47CF5" w:rsidR="00BF0612" w:rsidRPr="002325B0" w:rsidRDefault="00FE2E1E" w:rsidP="00CD5D7D">
            <w:pPr>
              <w:spacing w:before="0" w:beforeAutospacing="0" w:after="0" w:afterAutospacing="0"/>
              <w:rPr>
                <w:snapToGrid w:val="0"/>
              </w:rPr>
            </w:pPr>
            <w:r w:rsidRPr="002325B0">
              <w:t>Linthicum Heights, MD 21090</w:t>
            </w:r>
            <w:r w:rsidR="00BF0612" w:rsidRPr="002325B0">
              <w:t xml:space="preserve"> </w:t>
            </w:r>
          </w:p>
        </w:tc>
      </w:tr>
      <w:tr w:rsidR="00BF0612" w:rsidRPr="002325B0" w14:paraId="5026C88D" w14:textId="77777777" w:rsidTr="00CD5D7D">
        <w:trPr>
          <w:cantSplit/>
          <w:trHeight w:val="842"/>
        </w:trPr>
        <w:tc>
          <w:tcPr>
            <w:tcW w:w="2226" w:type="dxa"/>
          </w:tcPr>
          <w:p w14:paraId="38E49FF0" w14:textId="77777777" w:rsidR="00BF0612" w:rsidRPr="002325B0" w:rsidRDefault="00BF0612" w:rsidP="00D01B56">
            <w:pPr>
              <w:pStyle w:val="Normal-blockindent"/>
              <w:widowControl/>
              <w:spacing w:before="0" w:beforeAutospacing="0" w:after="0" w:afterAutospacing="0"/>
              <w:rPr>
                <w:b/>
              </w:rPr>
            </w:pPr>
            <w:r w:rsidRPr="002325B0">
              <w:rPr>
                <w:b/>
              </w:rPr>
              <w:t>MEDICARE WEBSITE</w:t>
            </w:r>
          </w:p>
        </w:tc>
        <w:tc>
          <w:tcPr>
            <w:tcW w:w="7172" w:type="dxa"/>
          </w:tcPr>
          <w:p w14:paraId="35D8905B" w14:textId="2C877A5F" w:rsidR="00BF0612" w:rsidRPr="002325B0" w:rsidRDefault="00BF0612" w:rsidP="00D01B56">
            <w:pPr>
              <w:spacing w:before="0" w:beforeAutospacing="0" w:after="0" w:afterAutospacing="0"/>
            </w:pPr>
            <w:r w:rsidRPr="002325B0">
              <w:t xml:space="preserve">You can submit a complaint about </w:t>
            </w:r>
            <w:r w:rsidR="00FF7B29" w:rsidRPr="002325B0">
              <w:t>Provider Partners Maryland Advantage (HMO SNP)</w:t>
            </w:r>
            <w:r w:rsidRPr="002325B0">
              <w:t xml:space="preserve"> directly to Medicare. To submit an online complaint to Medicare go to </w:t>
            </w:r>
            <w:hyperlink r:id="rId57" w:tooltip="Medicare Complaint Form https://www.medicare.gov/MedicareComplaintForm/home.aspx" w:history="1">
              <w:r w:rsidR="009A1E74" w:rsidRPr="002325B0">
                <w:rPr>
                  <w:rStyle w:val="Hyperlink"/>
                  <w:color w:val="auto"/>
                </w:rPr>
                <w:t>https://www.medicare.gov/MedicareComplaintForm/home.aspx</w:t>
              </w:r>
            </w:hyperlink>
            <w:r w:rsidR="009A1E74" w:rsidRPr="002325B0">
              <w:t>.</w:t>
            </w:r>
          </w:p>
        </w:tc>
      </w:tr>
    </w:tbl>
    <w:p w14:paraId="7AE8ACB9" w14:textId="77777777" w:rsidR="003750D0" w:rsidRPr="00052110" w:rsidRDefault="003750D0" w:rsidP="000518D8">
      <w:pPr>
        <w:pStyle w:val="subheading"/>
      </w:pPr>
      <w:bookmarkStart w:id="314" w:name="_Toc377720728"/>
      <w:r w:rsidRPr="00052110">
        <w:lastRenderedPageBreak/>
        <w:t>Where to send a request asking us to pay for our share of the cost for medical care or a drug you have received</w:t>
      </w:r>
      <w:bookmarkEnd w:id="314"/>
    </w:p>
    <w:p w14:paraId="4B373DCD" w14:textId="77777777" w:rsidR="003750D0" w:rsidRPr="00052110" w:rsidRDefault="003750D0" w:rsidP="008D7608">
      <w:pPr>
        <w:tabs>
          <w:tab w:val="left" w:pos="9090"/>
        </w:tabs>
        <w:ind w:right="360"/>
      </w:pPr>
      <w:r w:rsidRPr="00052110">
        <w:t>For more information on situations in which you may need to ask us for reimbursement or to pay a bill you have received from a provider, see 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w:t>
      </w:r>
    </w:p>
    <w:p w14:paraId="214AC069" w14:textId="77777777" w:rsidR="003750D0" w:rsidRPr="00052110" w:rsidRDefault="003750D0" w:rsidP="008D7608">
      <w:pPr>
        <w:tabs>
          <w:tab w:val="left" w:pos="9090"/>
        </w:tabs>
        <w:ind w:right="360"/>
      </w:pPr>
      <w:r w:rsidRPr="00052110">
        <w:rPr>
          <w:b/>
        </w:rPr>
        <w:t xml:space="preserve">Please note: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p w14:paraId="4BC434F1" w14:textId="77777777" w:rsidR="003750D0" w:rsidRDefault="003750D0" w:rsidP="008D7608">
      <w:pPr>
        <w:tabs>
          <w:tab w:val="left" w:pos="9090"/>
        </w:tabs>
        <w:ind w:right="360"/>
        <w:rPr>
          <w:i/>
          <w:color w:val="0000FF"/>
        </w:rPr>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83"/>
        <w:gridCol w:w="6945"/>
      </w:tblGrid>
      <w:tr w:rsidR="00BF0612" w:rsidRPr="002B0312" w14:paraId="346DA01A" w14:textId="77777777" w:rsidTr="00CD5D7D">
        <w:trPr>
          <w:cantSplit/>
          <w:tblHeader/>
        </w:trPr>
        <w:tc>
          <w:tcPr>
            <w:tcW w:w="2226" w:type="dxa"/>
            <w:shd w:val="clear" w:color="auto" w:fill="D9D9D9"/>
          </w:tcPr>
          <w:p w14:paraId="412FCF40" w14:textId="77777777" w:rsidR="00BF0612" w:rsidRPr="002B0312" w:rsidRDefault="00BF0612" w:rsidP="00D01B56">
            <w:pPr>
              <w:pStyle w:val="MethodChartHeading"/>
              <w:spacing w:before="0" w:after="0"/>
            </w:pPr>
            <w:r>
              <w:t>Method</w:t>
            </w:r>
          </w:p>
        </w:tc>
        <w:tc>
          <w:tcPr>
            <w:tcW w:w="7172" w:type="dxa"/>
            <w:shd w:val="clear" w:color="auto" w:fill="D9D9D9"/>
          </w:tcPr>
          <w:p w14:paraId="622EB1F3" w14:textId="77777777" w:rsidR="00BF0612" w:rsidRPr="002B0312" w:rsidRDefault="00BF0612" w:rsidP="00D01B56">
            <w:pPr>
              <w:pStyle w:val="MethodChartHeading"/>
              <w:spacing w:before="0" w:after="0"/>
            </w:pPr>
            <w:r>
              <w:t>Payment Requests – Contact Information</w:t>
            </w:r>
          </w:p>
        </w:tc>
      </w:tr>
      <w:tr w:rsidR="00BF0612" w:rsidRPr="00F5400E" w14:paraId="1BEC04F6" w14:textId="77777777" w:rsidTr="00CD5D7D">
        <w:trPr>
          <w:cantSplit/>
        </w:trPr>
        <w:tc>
          <w:tcPr>
            <w:tcW w:w="2226" w:type="dxa"/>
          </w:tcPr>
          <w:p w14:paraId="6CA3E3B4" w14:textId="77777777" w:rsidR="00BF0612" w:rsidRPr="002B0312" w:rsidRDefault="00BF0612" w:rsidP="00D01B56">
            <w:pPr>
              <w:spacing w:before="0" w:beforeAutospacing="0" w:after="0" w:afterAutospacing="0"/>
              <w:rPr>
                <w:b/>
              </w:rPr>
            </w:pPr>
            <w:r w:rsidRPr="002B0312">
              <w:rPr>
                <w:b/>
              </w:rPr>
              <w:t>CALL</w:t>
            </w:r>
          </w:p>
        </w:tc>
        <w:tc>
          <w:tcPr>
            <w:tcW w:w="7172" w:type="dxa"/>
          </w:tcPr>
          <w:p w14:paraId="0D0929D1" w14:textId="0D565F39" w:rsidR="00CD5D7D" w:rsidRPr="002325B0" w:rsidRDefault="002E0AAF" w:rsidP="00CD5D7D">
            <w:pPr>
              <w:spacing w:before="0" w:beforeAutospacing="0" w:after="0" w:afterAutospacing="0"/>
              <w:rPr>
                <w:snapToGrid w:val="0"/>
              </w:rPr>
            </w:pPr>
            <w:r w:rsidRPr="002325B0">
              <w:rPr>
                <w:snapToGrid w:val="0"/>
              </w:rPr>
              <w:t>1-800-405-9681</w:t>
            </w:r>
          </w:p>
          <w:p w14:paraId="3395FBDC" w14:textId="77777777" w:rsidR="00BF0612" w:rsidRPr="002325B0" w:rsidRDefault="00CD5D7D" w:rsidP="00CD5D7D">
            <w:pPr>
              <w:spacing w:before="0" w:beforeAutospacing="0" w:after="0" w:afterAutospacing="0"/>
              <w:rPr>
                <w:rFonts w:ascii="Arial" w:hAnsi="Arial"/>
                <w:snapToGrid w:val="0"/>
              </w:rPr>
            </w:pPr>
            <w:r w:rsidRPr="002325B0">
              <w:rPr>
                <w:snapToGrid w:val="0"/>
              </w:rPr>
              <w:t>Calls to this number are free. Hours are 8 a.m. to 8 p.m., seven (7) days a week.</w:t>
            </w:r>
          </w:p>
        </w:tc>
      </w:tr>
      <w:tr w:rsidR="00BF0612" w:rsidRPr="00F5400E" w14:paraId="6550804A" w14:textId="77777777" w:rsidTr="00CD5D7D">
        <w:trPr>
          <w:cantSplit/>
        </w:trPr>
        <w:tc>
          <w:tcPr>
            <w:tcW w:w="2226" w:type="dxa"/>
          </w:tcPr>
          <w:p w14:paraId="48870345" w14:textId="77777777" w:rsidR="00BF0612" w:rsidRPr="002B0312" w:rsidRDefault="00BF0612" w:rsidP="00D01B56">
            <w:pPr>
              <w:spacing w:before="0" w:beforeAutospacing="0" w:after="0" w:afterAutospacing="0"/>
              <w:rPr>
                <w:b/>
              </w:rPr>
            </w:pPr>
            <w:r w:rsidRPr="002B0312">
              <w:rPr>
                <w:b/>
              </w:rPr>
              <w:t>TTY</w:t>
            </w:r>
          </w:p>
        </w:tc>
        <w:tc>
          <w:tcPr>
            <w:tcW w:w="7172" w:type="dxa"/>
          </w:tcPr>
          <w:p w14:paraId="3FCC22C4" w14:textId="0AD06359" w:rsidR="00CD5D7D" w:rsidRPr="002325B0" w:rsidRDefault="005C6C7B" w:rsidP="00CD5D7D">
            <w:pPr>
              <w:spacing w:before="0" w:beforeAutospacing="0" w:after="0" w:afterAutospacing="0"/>
              <w:rPr>
                <w:snapToGrid w:val="0"/>
              </w:rPr>
            </w:pPr>
            <w:r w:rsidRPr="002325B0">
              <w:rPr>
                <w:snapToGrid w:val="0"/>
              </w:rPr>
              <w:t>711</w:t>
            </w:r>
          </w:p>
          <w:p w14:paraId="155E7F90" w14:textId="77777777" w:rsidR="00BF0612" w:rsidRPr="002325B0" w:rsidRDefault="00CD5D7D" w:rsidP="00CD5D7D">
            <w:pPr>
              <w:spacing w:before="0" w:beforeAutospacing="0" w:after="0" w:afterAutospacing="0"/>
              <w:rPr>
                <w:snapToGrid w:val="0"/>
              </w:rPr>
            </w:pPr>
            <w:r w:rsidRPr="002325B0">
              <w:rPr>
                <w:snapToGrid w:val="0"/>
              </w:rPr>
              <w:t>Calls to this number are free. Hours are 8 a.m. to 8 p.m., seven (7) days a week.</w:t>
            </w:r>
          </w:p>
        </w:tc>
      </w:tr>
      <w:tr w:rsidR="00BF0612" w:rsidRPr="00E70263" w14:paraId="53390BBD" w14:textId="77777777" w:rsidTr="00CD5D7D">
        <w:trPr>
          <w:cantSplit/>
        </w:trPr>
        <w:tc>
          <w:tcPr>
            <w:tcW w:w="2226" w:type="dxa"/>
          </w:tcPr>
          <w:p w14:paraId="5C5693F0" w14:textId="77777777" w:rsidR="00BF0612" w:rsidRPr="002B0312" w:rsidRDefault="00BF0612" w:rsidP="00D01B56">
            <w:pPr>
              <w:spacing w:before="0" w:beforeAutospacing="0" w:after="0" w:afterAutospacing="0"/>
              <w:rPr>
                <w:b/>
              </w:rPr>
            </w:pPr>
            <w:r w:rsidRPr="002B0312">
              <w:rPr>
                <w:b/>
              </w:rPr>
              <w:t>WRITE</w:t>
            </w:r>
          </w:p>
        </w:tc>
        <w:tc>
          <w:tcPr>
            <w:tcW w:w="7172" w:type="dxa"/>
          </w:tcPr>
          <w:p w14:paraId="4C39CEE7" w14:textId="1F9C61EC" w:rsidR="00C07ADC" w:rsidRPr="002325B0" w:rsidRDefault="009E5FB4" w:rsidP="00D01B56">
            <w:pPr>
              <w:spacing w:before="0" w:beforeAutospacing="0" w:after="0" w:afterAutospacing="0"/>
              <w:ind w:left="12"/>
              <w:rPr>
                <w:snapToGrid w:val="0"/>
              </w:rPr>
            </w:pPr>
            <w:r w:rsidRPr="002325B0">
              <w:rPr>
                <w:snapToGrid w:val="0"/>
              </w:rPr>
              <w:t>Medical Claims:</w:t>
            </w:r>
            <w:r w:rsidR="006E5D8B" w:rsidRPr="002325B0">
              <w:rPr>
                <w:snapToGrid w:val="0"/>
              </w:rPr>
              <w:t xml:space="preserve"> </w:t>
            </w:r>
          </w:p>
          <w:p w14:paraId="4ED9FF89" w14:textId="70302250" w:rsidR="005C6C7B" w:rsidRPr="002325B0" w:rsidRDefault="00FE2E1E" w:rsidP="00BC371B">
            <w:pPr>
              <w:spacing w:before="0" w:beforeAutospacing="0" w:after="0" w:afterAutospacing="0"/>
              <w:rPr>
                <w:snapToGrid w:val="0"/>
              </w:rPr>
            </w:pPr>
            <w:r w:rsidRPr="002325B0">
              <w:rPr>
                <w:snapToGrid w:val="0"/>
              </w:rPr>
              <w:t>901 E</w:t>
            </w:r>
            <w:r w:rsidR="00E241E0" w:rsidRPr="002325B0">
              <w:rPr>
                <w:snapToGrid w:val="0"/>
              </w:rPr>
              <w:t xml:space="preserve">lkridge Landing Road, Suite 100, </w:t>
            </w:r>
            <w:r w:rsidRPr="002325B0">
              <w:rPr>
                <w:snapToGrid w:val="0"/>
              </w:rPr>
              <w:t>Linthicum Heights, MD 21090</w:t>
            </w:r>
            <w:r w:rsidR="005C6C7B" w:rsidRPr="002325B0">
              <w:rPr>
                <w:snapToGrid w:val="0"/>
              </w:rPr>
              <w:t>Attn:</w:t>
            </w:r>
            <w:r w:rsidR="009E5FB4" w:rsidRPr="002325B0">
              <w:rPr>
                <w:snapToGrid w:val="0"/>
              </w:rPr>
              <w:t xml:space="preserve"> Member Services</w:t>
            </w:r>
          </w:p>
          <w:p w14:paraId="3A77C279" w14:textId="7DE7A546" w:rsidR="00D37DB4" w:rsidRPr="002325B0" w:rsidRDefault="00D37DB4" w:rsidP="00C07ADC">
            <w:pPr>
              <w:spacing w:before="0" w:beforeAutospacing="0" w:after="0" w:afterAutospacing="0"/>
              <w:rPr>
                <w:snapToGrid w:val="0"/>
              </w:rPr>
            </w:pPr>
          </w:p>
          <w:p w14:paraId="5DA7C40E" w14:textId="4B942DAB" w:rsidR="00D37DB4" w:rsidRPr="002325B0" w:rsidRDefault="00D37DB4" w:rsidP="00D01B56">
            <w:pPr>
              <w:spacing w:before="0" w:beforeAutospacing="0" w:after="0" w:afterAutospacing="0"/>
              <w:ind w:left="12"/>
              <w:rPr>
                <w:snapToGrid w:val="0"/>
              </w:rPr>
            </w:pPr>
            <w:r w:rsidRPr="002325B0">
              <w:rPr>
                <w:snapToGrid w:val="0"/>
              </w:rPr>
              <w:t>Pharmacy:</w:t>
            </w:r>
          </w:p>
          <w:p w14:paraId="009BCD66" w14:textId="7AE9CA94" w:rsidR="00D37DB4" w:rsidRPr="002325B0" w:rsidRDefault="00D37DB4" w:rsidP="00C07ADC">
            <w:pPr>
              <w:spacing w:before="0" w:beforeAutospacing="0" w:after="0" w:afterAutospacing="0"/>
            </w:pPr>
            <w:r w:rsidRPr="002325B0">
              <w:t>EnvisionRxOptions</w:t>
            </w:r>
          </w:p>
          <w:p w14:paraId="0DD6E5CD" w14:textId="2A87C063" w:rsidR="00D37DB4" w:rsidRPr="002325B0" w:rsidRDefault="00D37DB4" w:rsidP="00C07ADC">
            <w:pPr>
              <w:spacing w:before="0" w:beforeAutospacing="0" w:after="0" w:afterAutospacing="0"/>
            </w:pPr>
            <w:r w:rsidRPr="002325B0">
              <w:t>2181 E, Aurora Road, Suite 201</w:t>
            </w:r>
            <w:r w:rsidR="00E241E0" w:rsidRPr="002325B0">
              <w:t>,</w:t>
            </w:r>
            <w:r w:rsidR="005C6C7B" w:rsidRPr="002325B0">
              <w:t xml:space="preserve"> </w:t>
            </w:r>
            <w:r w:rsidRPr="002325B0">
              <w:t>Twinsburg, Ohio, 44087</w:t>
            </w:r>
          </w:p>
          <w:p w14:paraId="083A9D40" w14:textId="77777777" w:rsidR="00D37DB4" w:rsidRPr="002325B0" w:rsidRDefault="00D37DB4" w:rsidP="00C07ADC">
            <w:pPr>
              <w:spacing w:before="0" w:beforeAutospacing="0" w:after="0" w:afterAutospacing="0"/>
            </w:pPr>
            <w:r w:rsidRPr="002325B0">
              <w:t>Attn: Direct Member Reimbursement</w:t>
            </w:r>
            <w:r w:rsidRPr="002325B0">
              <w:tab/>
            </w:r>
          </w:p>
          <w:p w14:paraId="00763E1A" w14:textId="3A3F6473" w:rsidR="00D37DB4" w:rsidRPr="002325B0" w:rsidRDefault="00D37DB4" w:rsidP="00D01B56">
            <w:pPr>
              <w:spacing w:before="0" w:beforeAutospacing="0" w:after="0" w:afterAutospacing="0"/>
              <w:ind w:left="12"/>
              <w:rPr>
                <w:snapToGrid w:val="0"/>
              </w:rPr>
            </w:pPr>
          </w:p>
        </w:tc>
      </w:tr>
      <w:tr w:rsidR="00BF0612" w:rsidRPr="00E70263" w14:paraId="585ECE83" w14:textId="77777777" w:rsidTr="00CD5D7D">
        <w:trPr>
          <w:cantSplit/>
        </w:trPr>
        <w:tc>
          <w:tcPr>
            <w:tcW w:w="2226" w:type="dxa"/>
          </w:tcPr>
          <w:p w14:paraId="4E843684"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7172" w:type="dxa"/>
          </w:tcPr>
          <w:p w14:paraId="412C37A0" w14:textId="4D752FA8" w:rsidR="00BF0612" w:rsidRPr="002325B0" w:rsidRDefault="00D359A6" w:rsidP="00D01B56">
            <w:pPr>
              <w:spacing w:before="0" w:beforeAutospacing="0" w:after="0" w:afterAutospacing="0"/>
              <w:rPr>
                <w:snapToGrid w:val="0"/>
              </w:rPr>
            </w:pPr>
            <w:r w:rsidRPr="002325B0">
              <w:rPr>
                <w:snapToGrid w:val="0"/>
              </w:rPr>
              <w:t>www.pphealthplan.com</w:t>
            </w:r>
          </w:p>
        </w:tc>
      </w:tr>
    </w:tbl>
    <w:p w14:paraId="48256C2E" w14:textId="77777777" w:rsidR="003750D0" w:rsidRPr="00052110" w:rsidRDefault="003750D0" w:rsidP="00BF0612">
      <w:pPr>
        <w:pStyle w:val="Heading3"/>
      </w:pPr>
      <w:bookmarkStart w:id="315" w:name="_Toc228557450"/>
      <w:bookmarkStart w:id="316" w:name="_Toc377669262"/>
      <w:bookmarkStart w:id="317" w:name="_Toc377717501"/>
      <w:bookmarkStart w:id="318" w:name="_Toc377720729"/>
      <w:bookmarkStart w:id="319" w:name="_Toc471482787"/>
      <w:r w:rsidRPr="00052110">
        <w:t>SECTION 2</w:t>
      </w:r>
      <w:r w:rsidRPr="00052110">
        <w:tab/>
        <w:t xml:space="preserve">Medicare </w:t>
      </w:r>
      <w:r w:rsidRPr="00052110">
        <w:br/>
      </w:r>
      <w:r w:rsidRPr="00BF0612">
        <w:rPr>
          <w:b w:val="0"/>
        </w:rPr>
        <w:t>(how to get help and information directly from the Federal Medicare program)</w:t>
      </w:r>
      <w:bookmarkEnd w:id="315"/>
      <w:bookmarkEnd w:id="316"/>
      <w:bookmarkEnd w:id="317"/>
      <w:bookmarkEnd w:id="318"/>
      <w:bookmarkEnd w:id="319"/>
    </w:p>
    <w:p w14:paraId="5EB3EC76" w14:textId="77777777"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37835D35" w14:textId="77777777" w:rsidR="003750D0" w:rsidRDefault="003750D0" w:rsidP="003750D0">
      <w:pPr>
        <w:pStyle w:val="15paragraphafter15ptheading"/>
        <w:ind w:right="270"/>
        <w:rPr>
          <w:sz w:val="24"/>
        </w:rPr>
      </w:pPr>
      <w:r w:rsidRPr="00052110">
        <w:rPr>
          <w:sz w:val="24"/>
        </w:rPr>
        <w:lastRenderedPageBreak/>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00BF0612" w:rsidRPr="002B0312" w14:paraId="4D146D70" w14:textId="77777777" w:rsidTr="00A03FD4">
        <w:trPr>
          <w:cantSplit/>
          <w:tblHeader/>
        </w:trPr>
        <w:tc>
          <w:tcPr>
            <w:tcW w:w="2160" w:type="dxa"/>
            <w:shd w:val="clear" w:color="auto" w:fill="D9D9D9"/>
          </w:tcPr>
          <w:p w14:paraId="459B9B23" w14:textId="77777777" w:rsidR="00BF0612" w:rsidRPr="002B0312" w:rsidRDefault="00BF0612" w:rsidP="00D01B56">
            <w:pPr>
              <w:pStyle w:val="MethodChartHeading"/>
              <w:spacing w:before="0" w:after="0"/>
            </w:pPr>
            <w:r>
              <w:t>Method</w:t>
            </w:r>
          </w:p>
        </w:tc>
        <w:tc>
          <w:tcPr>
            <w:tcW w:w="6960" w:type="dxa"/>
            <w:shd w:val="clear" w:color="auto" w:fill="D9D9D9"/>
          </w:tcPr>
          <w:p w14:paraId="7D9B623B" w14:textId="77777777" w:rsidR="00BF0612" w:rsidRPr="002B0312" w:rsidRDefault="00BF0612" w:rsidP="00D01B56">
            <w:pPr>
              <w:pStyle w:val="MethodChartHeading"/>
              <w:spacing w:before="0" w:after="0"/>
            </w:pPr>
            <w:r>
              <w:t>Medicare – Contact Information</w:t>
            </w:r>
          </w:p>
        </w:tc>
      </w:tr>
      <w:tr w:rsidR="00BF0612" w:rsidRPr="00E70263" w14:paraId="0CC91185" w14:textId="77777777" w:rsidTr="00A03FD4">
        <w:trPr>
          <w:cantSplit/>
        </w:trPr>
        <w:tc>
          <w:tcPr>
            <w:tcW w:w="2160" w:type="dxa"/>
          </w:tcPr>
          <w:p w14:paraId="23B75335" w14:textId="77777777" w:rsidR="00BF0612" w:rsidRPr="002B0312" w:rsidRDefault="00BF0612" w:rsidP="00D01B56">
            <w:pPr>
              <w:spacing w:before="0" w:beforeAutospacing="0" w:after="0" w:afterAutospacing="0"/>
              <w:rPr>
                <w:b/>
              </w:rPr>
            </w:pPr>
            <w:r w:rsidRPr="002B0312">
              <w:rPr>
                <w:b/>
              </w:rPr>
              <w:t>CALL</w:t>
            </w:r>
          </w:p>
        </w:tc>
        <w:tc>
          <w:tcPr>
            <w:tcW w:w="6960" w:type="dxa"/>
          </w:tcPr>
          <w:p w14:paraId="4AFFD2D9" w14:textId="77777777" w:rsidR="00BF0612" w:rsidRDefault="00BF0612" w:rsidP="00D01B56">
            <w:pPr>
              <w:spacing w:before="0" w:beforeAutospacing="0" w:after="0" w:afterAutospacing="0"/>
              <w:rPr>
                <w:snapToGrid w:val="0"/>
              </w:rPr>
            </w:pPr>
            <w:r w:rsidRPr="00E70263">
              <w:rPr>
                <w:snapToGrid w:val="0"/>
              </w:rPr>
              <w:t>1-800-MEDICARE, or 1-800-633-4227</w:t>
            </w:r>
          </w:p>
          <w:p w14:paraId="5348AA52"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25BADD50" w14:textId="77777777"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14:paraId="704BF3D2" w14:textId="77777777" w:rsidTr="00A03FD4">
        <w:trPr>
          <w:cantSplit/>
        </w:trPr>
        <w:tc>
          <w:tcPr>
            <w:tcW w:w="2160" w:type="dxa"/>
          </w:tcPr>
          <w:p w14:paraId="18B1CB6C" w14:textId="77777777" w:rsidR="00BF0612" w:rsidRPr="002B0312" w:rsidRDefault="00BF0612" w:rsidP="00D01B56">
            <w:pPr>
              <w:spacing w:before="0" w:beforeAutospacing="0" w:after="0" w:afterAutospacing="0"/>
              <w:rPr>
                <w:b/>
              </w:rPr>
            </w:pPr>
            <w:r w:rsidRPr="002B0312">
              <w:rPr>
                <w:b/>
              </w:rPr>
              <w:t>TTY</w:t>
            </w:r>
          </w:p>
        </w:tc>
        <w:tc>
          <w:tcPr>
            <w:tcW w:w="6960" w:type="dxa"/>
          </w:tcPr>
          <w:p w14:paraId="77D5B93C" w14:textId="77777777" w:rsidR="00BF0612" w:rsidRPr="00E70263" w:rsidRDefault="00BF0612" w:rsidP="00D01B56">
            <w:pPr>
              <w:spacing w:before="0" w:beforeAutospacing="0" w:after="0" w:afterAutospacing="0"/>
              <w:rPr>
                <w:snapToGrid w:val="0"/>
              </w:rPr>
            </w:pPr>
            <w:r w:rsidRPr="00E70263">
              <w:rPr>
                <w:snapToGrid w:val="0"/>
              </w:rPr>
              <w:t>1-877-486-2048</w:t>
            </w:r>
          </w:p>
          <w:p w14:paraId="5D302C2E"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1C1BC471" w14:textId="77777777" w:rsidR="00BF0612" w:rsidRPr="00E70263" w:rsidRDefault="00BF0612" w:rsidP="00D01B56">
            <w:pPr>
              <w:spacing w:before="0" w:beforeAutospacing="0" w:after="0" w:afterAutospacing="0"/>
              <w:rPr>
                <w:snapToGrid w:val="0"/>
              </w:rPr>
            </w:pPr>
            <w:r w:rsidRPr="00E70263">
              <w:t>Calls to this number are free.</w:t>
            </w:r>
          </w:p>
        </w:tc>
      </w:tr>
      <w:tr w:rsidR="00BF0612" w:rsidRPr="00E70263" w14:paraId="09B88751" w14:textId="77777777" w:rsidTr="00A03FD4">
        <w:trPr>
          <w:cantSplit/>
        </w:trPr>
        <w:tc>
          <w:tcPr>
            <w:tcW w:w="2160" w:type="dxa"/>
          </w:tcPr>
          <w:p w14:paraId="2CD5B826" w14:textId="77777777" w:rsidR="00BF0612" w:rsidRPr="002B0312" w:rsidRDefault="001438D4" w:rsidP="00D01B56">
            <w:pPr>
              <w:spacing w:before="0" w:beforeAutospacing="0" w:after="0" w:afterAutospacing="0"/>
              <w:rPr>
                <w:b/>
              </w:rPr>
            </w:pPr>
            <w:r>
              <w:rPr>
                <w:b/>
              </w:rPr>
              <w:lastRenderedPageBreak/>
              <w:t>WEB</w:t>
            </w:r>
            <w:r w:rsidR="00BF0612" w:rsidRPr="002B0312">
              <w:rPr>
                <w:b/>
              </w:rPr>
              <w:t>SITE</w:t>
            </w:r>
          </w:p>
        </w:tc>
        <w:tc>
          <w:tcPr>
            <w:tcW w:w="6960" w:type="dxa"/>
          </w:tcPr>
          <w:p w14:paraId="1E066332" w14:textId="77777777" w:rsidR="00BF0612" w:rsidRPr="002325B0" w:rsidRDefault="005853F3" w:rsidP="00D01B56">
            <w:pPr>
              <w:spacing w:before="0" w:beforeAutospacing="0" w:after="0" w:afterAutospacing="0"/>
              <w:rPr>
                <w:snapToGrid w:val="0"/>
              </w:rPr>
            </w:pPr>
            <w:hyperlink r:id="rId58" w:tooltip="Medicare website https://www.medicare.gov" w:history="1">
              <w:r w:rsidR="009C1ABC" w:rsidRPr="002325B0">
                <w:rPr>
                  <w:rStyle w:val="Hyperlink"/>
                  <w:snapToGrid w:val="0"/>
                  <w:color w:val="auto"/>
                </w:rPr>
                <w:t>https://www.medicare.gov</w:t>
              </w:r>
            </w:hyperlink>
            <w:r w:rsidR="004D1DEF" w:rsidRPr="002325B0">
              <w:rPr>
                <w:snapToGrid w:val="0"/>
              </w:rPr>
              <w:t xml:space="preserve"> </w:t>
            </w:r>
          </w:p>
          <w:p w14:paraId="76184363" w14:textId="77777777" w:rsidR="00BF0612" w:rsidRDefault="00BF0612" w:rsidP="00D01B56">
            <w:pPr>
              <w:spacing w:before="0" w:beforeAutospacing="0" w:after="0" w:afterAutospacing="0"/>
            </w:pPr>
            <w:r w:rsidRPr="00E70263">
              <w:t xml:space="preserve">This is the official government </w:t>
            </w:r>
            <w:r w:rsidR="0097384B">
              <w:t>web</w:t>
            </w:r>
            <w:r w:rsidRPr="00E70263">
              <w:t>site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14:paraId="1BDE1F15" w14:textId="77777777" w:rsidR="00BF0612" w:rsidRPr="00E70263" w:rsidRDefault="00BF0612" w:rsidP="00D01B56">
            <w:pPr>
              <w:spacing w:before="0" w:beforeAutospacing="0" w:after="0" w:afterAutospacing="0"/>
            </w:pPr>
            <w:r w:rsidRPr="00E70263">
              <w:rPr>
                <w:rFonts w:cs="Minion Pro"/>
                <w:szCs w:val="23"/>
              </w:rPr>
              <w:t xml:space="preserve">The Medicare </w:t>
            </w:r>
            <w:r w:rsidR="0097384B">
              <w:rPr>
                <w:rFonts w:cs="Minion Pro"/>
                <w:szCs w:val="23"/>
              </w:rPr>
              <w:t>w</w:t>
            </w:r>
            <w:r w:rsidRPr="00E70263">
              <w:rPr>
                <w:rFonts w:cs="Minion Pro"/>
                <w:szCs w:val="23"/>
              </w:rPr>
              <w:t>ebsite also has detailed information about your Medicare eligibility and enrollment options with the following tools:</w:t>
            </w:r>
          </w:p>
          <w:p w14:paraId="335B34AF" w14:textId="77777777" w:rsidR="00BF0612" w:rsidRPr="00C6315C" w:rsidRDefault="00BF0612" w:rsidP="00286F4C">
            <w:pPr>
              <w:numPr>
                <w:ilvl w:val="0"/>
                <w:numId w:val="87"/>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4D00DF10" w14:textId="77777777" w:rsidR="00BF0612" w:rsidRPr="00E70263" w:rsidRDefault="00BF0612" w:rsidP="00286F4C">
            <w:pPr>
              <w:numPr>
                <w:ilvl w:val="0"/>
                <w:numId w:val="87"/>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357A3936" w14:textId="6E4B5EBB" w:rsidR="00BF0612" w:rsidRPr="002325B0" w:rsidRDefault="00BF0612" w:rsidP="00D01B56">
            <w:pPr>
              <w:spacing w:before="0" w:beforeAutospacing="0" w:after="0" w:afterAutospacing="0"/>
            </w:pPr>
            <w:r w:rsidRPr="00E70263">
              <w:t xml:space="preserve">You can also use the </w:t>
            </w:r>
            <w:r w:rsidR="0097384B">
              <w:t>w</w:t>
            </w:r>
            <w:r w:rsidRPr="00E70263">
              <w:t xml:space="preserve">ebsite to tell Medicare about any complaints you have about </w:t>
            </w:r>
            <w:r w:rsidR="00FF7B29" w:rsidRPr="002325B0">
              <w:t>Provider Partners Maryland Advantage (HMO SNP)</w:t>
            </w:r>
            <w:r w:rsidRPr="002325B0">
              <w:t>:</w:t>
            </w:r>
          </w:p>
          <w:p w14:paraId="2CF1A2A3" w14:textId="5C7E25D7" w:rsidR="00BF0612" w:rsidRPr="00E70263" w:rsidRDefault="00BF0612" w:rsidP="009A1E74">
            <w:pPr>
              <w:numPr>
                <w:ilvl w:val="0"/>
                <w:numId w:val="87"/>
              </w:numPr>
              <w:spacing w:before="0" w:beforeAutospacing="0" w:after="0" w:afterAutospacing="0"/>
            </w:pPr>
            <w:r w:rsidRPr="002325B0">
              <w:rPr>
                <w:rFonts w:cs="Minion Pro"/>
                <w:b/>
                <w:bCs/>
                <w:szCs w:val="23"/>
              </w:rPr>
              <w:t xml:space="preserve">Tell Medicare about your complaint: </w:t>
            </w:r>
            <w:r w:rsidRPr="002325B0">
              <w:t xml:space="preserve">You can submit a complaint about </w:t>
            </w:r>
            <w:r w:rsidR="00FF7B29" w:rsidRPr="002325B0">
              <w:t>Provider Partners Maryland Advantage (HMO SNP)</w:t>
            </w:r>
            <w:r w:rsidRPr="002325B0">
              <w:t xml:space="preserve"> directly to Medicare. To submit a complaint to Medicare, go to </w:t>
            </w:r>
            <w:hyperlink r:id="rId59" w:tooltip="Medicare Complaint form https://www.medicare.gov/MedicareComplaintForm/home.aspx" w:history="1">
              <w:r w:rsidR="009A1E74" w:rsidRPr="002325B0">
                <w:rPr>
                  <w:rStyle w:val="Hyperlink"/>
                  <w:color w:val="auto"/>
                </w:rPr>
                <w:t>https://www.medicare.gov/MedicareComplaintForm/home.aspx</w:t>
              </w:r>
            </w:hyperlink>
            <w:r w:rsidRPr="00E70263">
              <w:t>. Medicare takes your complaints seriously and will use this information to help improve the quality of the Medicare program.</w:t>
            </w:r>
          </w:p>
          <w:p w14:paraId="4CF90EC5" w14:textId="77777777" w:rsidR="00EB3CB5" w:rsidRPr="00E95421" w:rsidRDefault="00BF0612" w:rsidP="009C1ABC">
            <w:pPr>
              <w:spacing w:before="0" w:beforeAutospacing="0" w:after="0" w:afterAutospacing="0"/>
              <w:rPr>
                <w:snapToGrid w:val="0"/>
              </w:rPr>
            </w:pPr>
            <w:r w:rsidRPr="00E70263">
              <w:t xml:space="preserve">If you don’t have a computer, your local library or senior center may be able to help you visit this </w:t>
            </w:r>
            <w:r w:rsidR="0097384B">
              <w:t>w</w:t>
            </w:r>
            <w:r w:rsidRPr="00E70263">
              <w:t xml:space="preserve">ebsite using its computer. Or, you can call Medicare and tell them what information you are looking for. They will find the information on the </w:t>
            </w:r>
            <w:r w:rsidR="0097384B">
              <w:t>w</w:t>
            </w:r>
            <w:r w:rsidRPr="00E70263">
              <w:t xml:space="preserve">ebsite,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14:paraId="072BE98C" w14:textId="77777777" w:rsidR="003750D0" w:rsidRPr="00052110" w:rsidRDefault="003750D0" w:rsidP="00BF0612">
      <w:pPr>
        <w:pStyle w:val="Heading3"/>
      </w:pPr>
      <w:bookmarkStart w:id="320" w:name="_Toc228557451"/>
      <w:bookmarkStart w:id="321" w:name="_Toc377669263"/>
      <w:bookmarkStart w:id="322" w:name="_Toc377717502"/>
      <w:bookmarkStart w:id="323" w:name="_Toc377720730"/>
      <w:bookmarkStart w:id="324" w:name="_Toc471482788"/>
      <w:r w:rsidRPr="00A47BB7">
        <w:t>SECTION 3</w:t>
      </w:r>
      <w:r w:rsidRPr="00052110">
        <w:tab/>
        <w:t xml:space="preserve">State Health Insurance Assistance Program </w:t>
      </w:r>
      <w:r w:rsidRPr="00052110">
        <w:br/>
      </w:r>
      <w:r w:rsidRPr="00BF0612">
        <w:rPr>
          <w:b w:val="0"/>
        </w:rPr>
        <w:t>(free help, information, and answers to your questions about Medicare)</w:t>
      </w:r>
      <w:bookmarkEnd w:id="320"/>
      <w:bookmarkEnd w:id="321"/>
      <w:bookmarkEnd w:id="322"/>
      <w:bookmarkEnd w:id="323"/>
      <w:bookmarkEnd w:id="324"/>
    </w:p>
    <w:p w14:paraId="3AAB5F66" w14:textId="088A4401" w:rsidR="003750D0" w:rsidRPr="00052110" w:rsidRDefault="003750D0" w:rsidP="003750D0">
      <w:pPr>
        <w:pStyle w:val="15paragraphafter15ptheading"/>
        <w:ind w:right="270"/>
        <w:rPr>
          <w:sz w:val="24"/>
        </w:rPr>
      </w:pPr>
      <w:r w:rsidRPr="00052110">
        <w:rPr>
          <w:sz w:val="24"/>
        </w:rPr>
        <w:t>The State Health Insurance Assistance Program (SHIP) is a government program with trained counselors in every state</w:t>
      </w:r>
      <w:r w:rsidRPr="00052110">
        <w:rPr>
          <w:color w:val="0000FF"/>
          <w:sz w:val="24"/>
        </w:rPr>
        <w:t xml:space="preserve">. </w:t>
      </w:r>
      <w:r w:rsidRPr="00052110">
        <w:rPr>
          <w:sz w:val="24"/>
        </w:rPr>
        <w:t xml:space="preserve">In </w:t>
      </w:r>
      <w:r w:rsidR="00C07ADC">
        <w:rPr>
          <w:sz w:val="24"/>
        </w:rPr>
        <w:t xml:space="preserve">Maryland, </w:t>
      </w:r>
      <w:r w:rsidRPr="00052110">
        <w:rPr>
          <w:sz w:val="24"/>
        </w:rPr>
        <w:t>the SHIP is called</w:t>
      </w:r>
      <w:r w:rsidR="00C07ADC">
        <w:rPr>
          <w:sz w:val="24"/>
        </w:rPr>
        <w:t xml:space="preserve"> Maryland Senior Health Insurance Program.</w:t>
      </w:r>
      <w:r w:rsidRPr="00AC2C15">
        <w:rPr>
          <w:color w:val="FF0000"/>
          <w:sz w:val="24"/>
        </w:rPr>
        <w:t xml:space="preserve"> </w:t>
      </w:r>
    </w:p>
    <w:p w14:paraId="7C0BCA13" w14:textId="77777777" w:rsidR="00C07ADC" w:rsidRDefault="00C07ADC" w:rsidP="00C07ADC">
      <w:pPr>
        <w:pStyle w:val="15paragraphafter15ptheading"/>
        <w:ind w:right="270"/>
        <w:rPr>
          <w:sz w:val="24"/>
        </w:rPr>
      </w:pPr>
    </w:p>
    <w:p w14:paraId="5B77A717" w14:textId="2CEF4A4D" w:rsidR="003750D0" w:rsidRPr="00052110" w:rsidRDefault="00C07ADC" w:rsidP="003750D0">
      <w:pPr>
        <w:pStyle w:val="15paragraphafter15ptheading"/>
        <w:ind w:right="270"/>
        <w:rPr>
          <w:sz w:val="24"/>
        </w:rPr>
      </w:pPr>
      <w:r>
        <w:rPr>
          <w:sz w:val="24"/>
        </w:rPr>
        <w:lastRenderedPageBreak/>
        <w:t xml:space="preserve">Maryland Senior Health Insurance Program </w:t>
      </w:r>
      <w:r w:rsidR="003750D0" w:rsidRPr="00052110">
        <w:rPr>
          <w:sz w:val="24"/>
        </w:rPr>
        <w:t xml:space="preserve">is independent (not connected with any insurance company or health plan). It is a state program that gets money from the Federal government to give free local health insurance counseling to people with Medicare. </w:t>
      </w:r>
    </w:p>
    <w:p w14:paraId="185211CC" w14:textId="42847301" w:rsidR="003750D0" w:rsidRPr="00C73622" w:rsidRDefault="00C07ADC" w:rsidP="00C73622">
      <w:pPr>
        <w:pStyle w:val="15paragraphafter15ptheading"/>
        <w:ind w:right="270"/>
      </w:pPr>
      <w:r>
        <w:rPr>
          <w:sz w:val="24"/>
        </w:rPr>
        <w:t xml:space="preserve">Maryland Senior Health Insurance Program </w:t>
      </w:r>
      <w:r w:rsidR="003750D0" w:rsidRPr="00052110">
        <w:rPr>
          <w:sz w:val="24"/>
        </w:rPr>
        <w:t>counselors can help you with your Medicare questions or problems. They can help you understand your Medicare rights, help you make complaints about your medical care or treatment, and help you straighten out problems with your Medicare bills.</w:t>
      </w:r>
      <w:r>
        <w:rPr>
          <w:i/>
          <w:color w:val="FF0000"/>
          <w:sz w:val="24"/>
        </w:rPr>
        <w:t xml:space="preserve"> </w:t>
      </w:r>
      <w:r w:rsidR="003750D0" w:rsidRPr="00AC2C15">
        <w:rPr>
          <w:color w:val="FF0000"/>
          <w:sz w:val="24"/>
        </w:rPr>
        <w:t xml:space="preserve"> </w:t>
      </w:r>
      <w:r>
        <w:rPr>
          <w:sz w:val="24"/>
        </w:rPr>
        <w:t xml:space="preserve">Maryland Senior Health Insurance Program </w:t>
      </w:r>
      <w:r w:rsidR="003750D0" w:rsidRPr="00052110">
        <w:rPr>
          <w:sz w:val="24"/>
        </w:rPr>
        <w:t xml:space="preserve">counselors can also help you understand your Medicare plan choices and answer questions about switching plans.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1752"/>
        <w:gridCol w:w="7376"/>
      </w:tblGrid>
      <w:tr w:rsidR="00BF0612" w:rsidRPr="002B0312" w14:paraId="01EF5790" w14:textId="77777777" w:rsidTr="00E55095">
        <w:trPr>
          <w:cantSplit/>
          <w:tblHeader/>
        </w:trPr>
        <w:tc>
          <w:tcPr>
            <w:tcW w:w="1752" w:type="dxa"/>
            <w:shd w:val="clear" w:color="auto" w:fill="D9D9D9"/>
          </w:tcPr>
          <w:p w14:paraId="1F817CED" w14:textId="77777777" w:rsidR="00BF0612" w:rsidRPr="002B0312" w:rsidRDefault="00BF0612" w:rsidP="00D01B56">
            <w:pPr>
              <w:pStyle w:val="MethodChartHeading"/>
              <w:spacing w:before="0" w:after="0"/>
            </w:pPr>
            <w:r>
              <w:t>Method</w:t>
            </w:r>
          </w:p>
        </w:tc>
        <w:tc>
          <w:tcPr>
            <w:tcW w:w="7376" w:type="dxa"/>
            <w:shd w:val="clear" w:color="auto" w:fill="D9D9D9"/>
          </w:tcPr>
          <w:p w14:paraId="45A26451" w14:textId="0DE5C233" w:rsidR="00BF0612" w:rsidRPr="002B0312" w:rsidRDefault="00C07ADC" w:rsidP="00D01B56">
            <w:pPr>
              <w:pStyle w:val="MethodChartHeading"/>
              <w:spacing w:before="0" w:after="0"/>
              <w:rPr>
                <w:b w:val="0"/>
              </w:rPr>
            </w:pPr>
            <w:r>
              <w:t>Maryland Senior Health Insurance Program</w:t>
            </w:r>
            <w:r w:rsidR="00BF0612" w:rsidRPr="00A47BB7">
              <w:rPr>
                <w:i/>
                <w:color w:val="FF0000"/>
              </w:rPr>
              <w:t xml:space="preserve"> </w:t>
            </w:r>
          </w:p>
        </w:tc>
      </w:tr>
      <w:tr w:rsidR="00BF0612" w:rsidRPr="00E70263" w14:paraId="176D59F7" w14:textId="77777777" w:rsidTr="00E55095">
        <w:trPr>
          <w:cantSplit/>
        </w:trPr>
        <w:tc>
          <w:tcPr>
            <w:tcW w:w="1752" w:type="dxa"/>
          </w:tcPr>
          <w:p w14:paraId="55FEE483" w14:textId="77777777" w:rsidR="00BF0612" w:rsidRPr="00E70263" w:rsidRDefault="00BF0612" w:rsidP="00D01B56">
            <w:pPr>
              <w:spacing w:before="0" w:beforeAutospacing="0" w:after="0" w:afterAutospacing="0"/>
              <w:rPr>
                <w:b/>
              </w:rPr>
            </w:pPr>
            <w:r w:rsidRPr="009D45AB">
              <w:rPr>
                <w:b/>
              </w:rPr>
              <w:t>CALL</w:t>
            </w:r>
          </w:p>
        </w:tc>
        <w:tc>
          <w:tcPr>
            <w:tcW w:w="7376" w:type="dxa"/>
          </w:tcPr>
          <w:p w14:paraId="2E914E15" w14:textId="2ACD9BB3" w:rsidR="00BF0612" w:rsidRPr="00FA51EF" w:rsidRDefault="00C07ADC" w:rsidP="00C73622">
            <w:pPr>
              <w:spacing w:before="0" w:beforeAutospacing="0" w:after="0" w:afterAutospacing="0"/>
              <w:rPr>
                <w:snapToGrid w:val="0"/>
              </w:rPr>
            </w:pPr>
            <w:r w:rsidRPr="00E55095">
              <w:rPr>
                <w:snapToGrid w:val="0"/>
              </w:rPr>
              <w:t>(410)</w:t>
            </w:r>
            <w:r w:rsidR="00D76DE3">
              <w:rPr>
                <w:snapToGrid w:val="0"/>
              </w:rPr>
              <w:t xml:space="preserve"> </w:t>
            </w:r>
            <w:r w:rsidRPr="00E55095">
              <w:rPr>
                <w:snapToGrid w:val="0"/>
              </w:rPr>
              <w:t>767-1100</w:t>
            </w:r>
            <w:r w:rsidR="00E55095" w:rsidRPr="00E55095">
              <w:rPr>
                <w:snapToGrid w:val="0"/>
              </w:rPr>
              <w:t xml:space="preserve">  </w:t>
            </w:r>
          </w:p>
        </w:tc>
      </w:tr>
      <w:tr w:rsidR="00D76DE3" w:rsidRPr="00E70263" w14:paraId="32706813" w14:textId="77777777" w:rsidTr="00E55095">
        <w:trPr>
          <w:cantSplit/>
        </w:trPr>
        <w:tc>
          <w:tcPr>
            <w:tcW w:w="1752" w:type="dxa"/>
          </w:tcPr>
          <w:p w14:paraId="4188D141" w14:textId="3D9540AA" w:rsidR="00D76DE3" w:rsidRPr="009D45AB" w:rsidRDefault="00D76DE3" w:rsidP="00D01B56">
            <w:pPr>
              <w:spacing w:before="0" w:beforeAutospacing="0" w:after="0" w:afterAutospacing="0"/>
              <w:rPr>
                <w:b/>
              </w:rPr>
            </w:pPr>
            <w:r>
              <w:rPr>
                <w:b/>
              </w:rPr>
              <w:t>TTY</w:t>
            </w:r>
          </w:p>
        </w:tc>
        <w:tc>
          <w:tcPr>
            <w:tcW w:w="7376" w:type="dxa"/>
          </w:tcPr>
          <w:p w14:paraId="759125FD" w14:textId="63502A10" w:rsidR="00503DDE" w:rsidRPr="002325B0" w:rsidRDefault="00503DDE" w:rsidP="00C73622">
            <w:pPr>
              <w:spacing w:before="0" w:beforeAutospacing="0" w:after="0" w:afterAutospacing="0"/>
            </w:pPr>
            <w:r w:rsidRPr="002325B0">
              <w:t xml:space="preserve">1-800-735-2258 </w:t>
            </w:r>
          </w:p>
          <w:p w14:paraId="38D0844E" w14:textId="460E13E2" w:rsidR="00D76DE3" w:rsidRPr="002325B0" w:rsidRDefault="00503DDE" w:rsidP="00C73622">
            <w:pPr>
              <w:spacing w:before="0" w:beforeAutospacing="0" w:after="0" w:afterAutospacing="0"/>
            </w:pPr>
            <w:r w:rsidRPr="002325B0">
              <w:t xml:space="preserve">This number required special telephone equipment and is only for people who have difficulties with hearing or speaking. </w:t>
            </w:r>
          </w:p>
        </w:tc>
      </w:tr>
      <w:tr w:rsidR="00BF0612" w:rsidRPr="00E70263" w14:paraId="0EFA7F61" w14:textId="77777777" w:rsidTr="00E55095">
        <w:trPr>
          <w:cantSplit/>
        </w:trPr>
        <w:tc>
          <w:tcPr>
            <w:tcW w:w="1752" w:type="dxa"/>
          </w:tcPr>
          <w:p w14:paraId="5FDFE37C" w14:textId="77777777" w:rsidR="00BF0612" w:rsidRPr="009D45AB" w:rsidRDefault="00BF0612" w:rsidP="00D01B56">
            <w:pPr>
              <w:spacing w:before="0" w:beforeAutospacing="0" w:after="0" w:afterAutospacing="0"/>
              <w:rPr>
                <w:b/>
              </w:rPr>
            </w:pPr>
            <w:r w:rsidRPr="009D45AB">
              <w:rPr>
                <w:b/>
              </w:rPr>
              <w:t>WRITE</w:t>
            </w:r>
          </w:p>
        </w:tc>
        <w:tc>
          <w:tcPr>
            <w:tcW w:w="7376" w:type="dxa"/>
          </w:tcPr>
          <w:p w14:paraId="2B26EA62" w14:textId="320CCA3A" w:rsidR="00BF0612" w:rsidRPr="002325B0" w:rsidRDefault="00E55095" w:rsidP="00C73622">
            <w:pPr>
              <w:spacing w:before="0" w:beforeAutospacing="0" w:after="0" w:afterAutospacing="0"/>
            </w:pPr>
            <w:r w:rsidRPr="002325B0">
              <w:t>301 West Preston Street, Suite 1007, Baltimore, MD 21201</w:t>
            </w:r>
          </w:p>
        </w:tc>
      </w:tr>
      <w:tr w:rsidR="00BF0612" w:rsidRPr="00E70263" w14:paraId="0526CC2A" w14:textId="77777777" w:rsidTr="00E55095">
        <w:trPr>
          <w:cantSplit/>
        </w:trPr>
        <w:tc>
          <w:tcPr>
            <w:tcW w:w="1752" w:type="dxa"/>
          </w:tcPr>
          <w:p w14:paraId="3AF5748B" w14:textId="0B52AF79" w:rsidR="00BF0612" w:rsidRPr="00E70263" w:rsidRDefault="00E55095" w:rsidP="00D01B56">
            <w:pPr>
              <w:spacing w:before="0" w:beforeAutospacing="0" w:after="0" w:afterAutospacing="0"/>
              <w:rPr>
                <w:b/>
              </w:rPr>
            </w:pPr>
            <w:r>
              <w:rPr>
                <w:b/>
              </w:rPr>
              <w:t>WEBSITE</w:t>
            </w:r>
          </w:p>
        </w:tc>
        <w:tc>
          <w:tcPr>
            <w:tcW w:w="7376" w:type="dxa"/>
          </w:tcPr>
          <w:p w14:paraId="2F3699C5" w14:textId="4D7B8627" w:rsidR="00BF0612" w:rsidRPr="002325B0" w:rsidRDefault="005853F3" w:rsidP="00C73622">
            <w:pPr>
              <w:spacing w:before="0" w:beforeAutospacing="0" w:after="0" w:afterAutospacing="0"/>
            </w:pPr>
            <w:hyperlink r:id="rId60" w:history="1">
              <w:r w:rsidR="00E55095" w:rsidRPr="002325B0">
                <w:rPr>
                  <w:rStyle w:val="Hyperlink"/>
                  <w:color w:val="auto"/>
                </w:rPr>
                <w:t>http://www.aging.maryland.gov/Pages/StateHealthInsuranceProgram.aspx</w:t>
              </w:r>
            </w:hyperlink>
          </w:p>
          <w:p w14:paraId="7584DD32" w14:textId="215E06C6" w:rsidR="00E55095" w:rsidRPr="002325B0" w:rsidRDefault="00E55095" w:rsidP="00C73622">
            <w:pPr>
              <w:spacing w:before="0" w:beforeAutospacing="0" w:after="0" w:afterAutospacing="0"/>
            </w:pPr>
          </w:p>
        </w:tc>
      </w:tr>
    </w:tbl>
    <w:p w14:paraId="3C732A9E" w14:textId="77777777" w:rsidR="003750D0" w:rsidRPr="00052110" w:rsidRDefault="003750D0" w:rsidP="00BF0612">
      <w:pPr>
        <w:pStyle w:val="Heading3"/>
      </w:pPr>
      <w:bookmarkStart w:id="325" w:name="_Toc109315057"/>
      <w:bookmarkStart w:id="326" w:name="_Toc228557452"/>
      <w:bookmarkStart w:id="327" w:name="_Toc377669264"/>
      <w:bookmarkStart w:id="328" w:name="_Toc377717503"/>
      <w:bookmarkStart w:id="329" w:name="_Toc377720731"/>
      <w:bookmarkStart w:id="330" w:name="_Toc471482789"/>
      <w:r w:rsidRPr="00A47BB7">
        <w:t>SECTION 4</w:t>
      </w:r>
      <w:r w:rsidRPr="00052110">
        <w:tab/>
        <w:t xml:space="preserve">Quality Improvement Organization </w:t>
      </w:r>
      <w:r w:rsidRPr="00052110">
        <w:br/>
      </w:r>
      <w:r w:rsidRPr="00BF0612">
        <w:rPr>
          <w:b w:val="0"/>
        </w:rPr>
        <w:t>(paid by Medicare to check on the quality of care for people with Medicare)</w:t>
      </w:r>
      <w:bookmarkEnd w:id="325"/>
      <w:bookmarkEnd w:id="326"/>
      <w:bookmarkEnd w:id="327"/>
      <w:bookmarkEnd w:id="328"/>
      <w:bookmarkEnd w:id="329"/>
      <w:bookmarkEnd w:id="330"/>
    </w:p>
    <w:p w14:paraId="2936D48E" w14:textId="718C8939" w:rsidR="003750D0" w:rsidRPr="00A47BB7" w:rsidRDefault="004B2ABD" w:rsidP="003750D0">
      <w:pPr>
        <w:pStyle w:val="15paragraphafter15ptheading"/>
        <w:ind w:right="270"/>
        <w:rPr>
          <w:color w:val="FF0000"/>
          <w:sz w:val="24"/>
        </w:rPr>
      </w:pPr>
      <w:r w:rsidRPr="00426BF2">
        <w:rPr>
          <w:color w:val="000000" w:themeColor="text1"/>
          <w:sz w:val="24"/>
          <w:szCs w:val="24"/>
        </w:rPr>
        <w:t>There is a designated Quality Improvement Organization for serving Medicare beneficiaries in each state.</w:t>
      </w:r>
      <w:r w:rsidR="003750D0" w:rsidRPr="00052110">
        <w:rPr>
          <w:sz w:val="24"/>
        </w:rPr>
        <w:t xml:space="preserve"> For </w:t>
      </w:r>
      <w:r w:rsidR="00E55095">
        <w:rPr>
          <w:sz w:val="24"/>
        </w:rPr>
        <w:t>Maryland,</w:t>
      </w:r>
      <w:r w:rsidR="003750D0" w:rsidRPr="00A47BB7">
        <w:rPr>
          <w:color w:val="FF0000"/>
          <w:sz w:val="24"/>
        </w:rPr>
        <w:t xml:space="preserve"> </w:t>
      </w:r>
      <w:r w:rsidR="003750D0" w:rsidRPr="00052110">
        <w:rPr>
          <w:sz w:val="24"/>
        </w:rPr>
        <w:t xml:space="preserve">the Quality Improvement Organization is called </w:t>
      </w:r>
      <w:r w:rsidR="00E55095">
        <w:rPr>
          <w:sz w:val="24"/>
        </w:rPr>
        <w:t>KEPRO.</w:t>
      </w:r>
      <w:r w:rsidR="003750D0" w:rsidRPr="00A47BB7">
        <w:rPr>
          <w:color w:val="FF0000"/>
          <w:sz w:val="24"/>
        </w:rPr>
        <w:t xml:space="preserve"> </w:t>
      </w:r>
    </w:p>
    <w:p w14:paraId="3785074E" w14:textId="0BD9A3AD" w:rsidR="003750D0" w:rsidRPr="00052110" w:rsidRDefault="00E55095" w:rsidP="003750D0">
      <w:pPr>
        <w:pStyle w:val="15paragraphafter15ptheading"/>
        <w:ind w:right="270"/>
        <w:rPr>
          <w:sz w:val="24"/>
        </w:rPr>
      </w:pPr>
      <w:r w:rsidRPr="00E55095">
        <w:rPr>
          <w:sz w:val="24"/>
        </w:rPr>
        <w:t>KEPRO</w:t>
      </w:r>
      <w:r>
        <w:rPr>
          <w:i/>
          <w:color w:val="FF0000"/>
          <w:sz w:val="24"/>
        </w:rPr>
        <w:t xml:space="preserve"> </w:t>
      </w:r>
      <w:r w:rsidR="003750D0" w:rsidRPr="00052110">
        <w:rPr>
          <w:sz w:val="24"/>
        </w:rPr>
        <w:t xml:space="preserve">has a group of doctors and other health care professionals who are paid by the Federal government. This organization is paid by Medicare to check on and help improve the quality of care for people with Medicare. </w:t>
      </w:r>
      <w:r>
        <w:rPr>
          <w:sz w:val="24"/>
        </w:rPr>
        <w:t>KEPRO</w:t>
      </w:r>
      <w:r w:rsidR="003750D0" w:rsidRPr="005F0B90">
        <w:rPr>
          <w:i/>
          <w:color w:val="0000FF"/>
          <w:sz w:val="24"/>
        </w:rPr>
        <w:t xml:space="preserve"> </w:t>
      </w:r>
      <w:r w:rsidR="003750D0" w:rsidRPr="00052110">
        <w:rPr>
          <w:sz w:val="24"/>
        </w:rPr>
        <w:t xml:space="preserve">is an independent organization. It is not connected with our plan. </w:t>
      </w:r>
    </w:p>
    <w:p w14:paraId="05760C43" w14:textId="6A753264" w:rsidR="003750D0" w:rsidRPr="00052110" w:rsidRDefault="003750D0" w:rsidP="00BF0612">
      <w:r w:rsidRPr="00052110">
        <w:t xml:space="preserve">You should contact </w:t>
      </w:r>
      <w:r w:rsidR="00E55095">
        <w:t>KEPRO</w:t>
      </w:r>
      <w:r w:rsidRPr="00A47BB7">
        <w:rPr>
          <w:color w:val="FF0000"/>
        </w:rPr>
        <w:t xml:space="preserve"> </w:t>
      </w:r>
      <w:r w:rsidRPr="00052110">
        <w:t>in any of these situations:</w:t>
      </w:r>
    </w:p>
    <w:p w14:paraId="1CC12069" w14:textId="77777777" w:rsidR="003750D0" w:rsidRPr="00052110" w:rsidDel="00F9094E" w:rsidRDefault="003750D0" w:rsidP="00BD7C07">
      <w:pPr>
        <w:pStyle w:val="ListBullet"/>
      </w:pPr>
      <w:r w:rsidRPr="00052110">
        <w:t>You have a complaint about the quality of care you have received.</w:t>
      </w:r>
    </w:p>
    <w:p w14:paraId="38052D38" w14:textId="77777777" w:rsidR="003750D0" w:rsidRPr="00052110" w:rsidRDefault="003750D0" w:rsidP="00BD7C07">
      <w:pPr>
        <w:pStyle w:val="ListBullet"/>
      </w:pPr>
      <w:r w:rsidRPr="00052110">
        <w:t xml:space="preserve">You think coverage for your hospital stay is ending too soon. </w:t>
      </w:r>
    </w:p>
    <w:p w14:paraId="39A4855A" w14:textId="77777777"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14:paraId="779C9686" w14:textId="77777777"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00BF0612" w:rsidRPr="002B0312" w14:paraId="24624B1F" w14:textId="77777777" w:rsidTr="00A03FD4">
        <w:trPr>
          <w:cantSplit/>
          <w:tblHeader/>
        </w:trPr>
        <w:tc>
          <w:tcPr>
            <w:tcW w:w="2160" w:type="dxa"/>
            <w:shd w:val="clear" w:color="auto" w:fill="D9D9D9"/>
          </w:tcPr>
          <w:p w14:paraId="4D4781CC" w14:textId="77777777" w:rsidR="00BF0612" w:rsidRPr="002B0312" w:rsidRDefault="00BF0612" w:rsidP="00D01B56">
            <w:pPr>
              <w:pStyle w:val="MethodChartHeading"/>
              <w:spacing w:before="0" w:after="0"/>
            </w:pPr>
            <w:r>
              <w:lastRenderedPageBreak/>
              <w:t>Method</w:t>
            </w:r>
          </w:p>
        </w:tc>
        <w:tc>
          <w:tcPr>
            <w:tcW w:w="6960" w:type="dxa"/>
            <w:shd w:val="clear" w:color="auto" w:fill="D9D9D9"/>
          </w:tcPr>
          <w:p w14:paraId="4B4B5756" w14:textId="7B350C49" w:rsidR="00BF0612" w:rsidRPr="00E55095" w:rsidRDefault="00E55095" w:rsidP="00D01B56">
            <w:pPr>
              <w:pStyle w:val="MethodChartHeading"/>
              <w:spacing w:before="0" w:after="0"/>
            </w:pPr>
            <w:r w:rsidRPr="00E55095">
              <w:rPr>
                <w:i/>
              </w:rPr>
              <w:t xml:space="preserve">KEPRO (Maryland’s </w:t>
            </w:r>
            <w:r w:rsidR="00BF0612" w:rsidRPr="00E55095">
              <w:t>Qu</w:t>
            </w:r>
            <w:r w:rsidRPr="00E55095">
              <w:t>ality Improvement Organization)</w:t>
            </w:r>
          </w:p>
        </w:tc>
      </w:tr>
      <w:tr w:rsidR="00BF0612" w:rsidRPr="00E70263" w14:paraId="3BA628EF" w14:textId="77777777" w:rsidTr="00A03FD4">
        <w:trPr>
          <w:cantSplit/>
        </w:trPr>
        <w:tc>
          <w:tcPr>
            <w:tcW w:w="2160" w:type="dxa"/>
          </w:tcPr>
          <w:p w14:paraId="69E8A5AC" w14:textId="77777777" w:rsidR="00BF0612" w:rsidRPr="00E70263" w:rsidRDefault="00BF0612" w:rsidP="00D01B56">
            <w:pPr>
              <w:spacing w:before="0" w:beforeAutospacing="0" w:after="0" w:afterAutospacing="0"/>
              <w:rPr>
                <w:b/>
              </w:rPr>
            </w:pPr>
            <w:r w:rsidRPr="009D45AB">
              <w:rPr>
                <w:b/>
              </w:rPr>
              <w:t>CALL</w:t>
            </w:r>
          </w:p>
        </w:tc>
        <w:tc>
          <w:tcPr>
            <w:tcW w:w="6960" w:type="dxa"/>
          </w:tcPr>
          <w:p w14:paraId="0B6B2D3F" w14:textId="77777777" w:rsidR="00503DDE" w:rsidRPr="002325B0" w:rsidRDefault="00E55095" w:rsidP="00D01B56">
            <w:pPr>
              <w:spacing w:before="0" w:beforeAutospacing="0" w:after="0" w:afterAutospacing="0"/>
              <w:rPr>
                <w:snapToGrid w:val="0"/>
              </w:rPr>
            </w:pPr>
            <w:r w:rsidRPr="002325B0">
              <w:rPr>
                <w:snapToGrid w:val="0"/>
              </w:rPr>
              <w:t>1-844-455-8708</w:t>
            </w:r>
          </w:p>
          <w:p w14:paraId="1D28A748" w14:textId="4859D060" w:rsidR="00BF0612" w:rsidRPr="002325B0" w:rsidRDefault="00503DDE" w:rsidP="00503DDE">
            <w:pPr>
              <w:spacing w:before="0" w:beforeAutospacing="0" w:after="0" w:afterAutospacing="0"/>
              <w:rPr>
                <w:rFonts w:ascii="Arial" w:hAnsi="Arial"/>
                <w:snapToGrid w:val="0"/>
              </w:rPr>
            </w:pPr>
            <w:r w:rsidRPr="002325B0">
              <w:rPr>
                <w:snapToGrid w:val="0"/>
              </w:rPr>
              <w:t xml:space="preserve">Calls to this number are free. Hours are Monday – Friday 9 a.m. to 7 p.m., and </w:t>
            </w:r>
            <w:r w:rsidR="0029214F" w:rsidRPr="002325B0">
              <w:rPr>
                <w:snapToGrid w:val="0"/>
              </w:rPr>
              <w:t xml:space="preserve">Saturday – Sunday and holidays 11 a.m. to 5 p.m. </w:t>
            </w:r>
          </w:p>
        </w:tc>
      </w:tr>
      <w:tr w:rsidR="00BF0612" w:rsidRPr="00E70263" w14:paraId="5D1AE64D" w14:textId="77777777" w:rsidTr="00A03FD4">
        <w:trPr>
          <w:cantSplit/>
        </w:trPr>
        <w:tc>
          <w:tcPr>
            <w:tcW w:w="2160" w:type="dxa"/>
          </w:tcPr>
          <w:p w14:paraId="707D2001" w14:textId="77777777" w:rsidR="00BF0612" w:rsidRPr="009D45AB" w:rsidRDefault="00BF0612" w:rsidP="00D01B56">
            <w:pPr>
              <w:spacing w:before="0" w:beforeAutospacing="0" w:after="0" w:afterAutospacing="0"/>
              <w:rPr>
                <w:b/>
              </w:rPr>
            </w:pPr>
            <w:r w:rsidRPr="009D45AB">
              <w:rPr>
                <w:b/>
              </w:rPr>
              <w:t>TTY</w:t>
            </w:r>
          </w:p>
        </w:tc>
        <w:tc>
          <w:tcPr>
            <w:tcW w:w="6960" w:type="dxa"/>
          </w:tcPr>
          <w:p w14:paraId="0B41B5A3" w14:textId="3AAD844E" w:rsidR="00C50B0E" w:rsidRPr="002325B0" w:rsidRDefault="00C50B0E" w:rsidP="00C50B0E">
            <w:pPr>
              <w:spacing w:before="0" w:beforeAutospacing="0" w:after="0" w:afterAutospacing="0"/>
              <w:rPr>
                <w:snapToGrid w:val="0"/>
              </w:rPr>
            </w:pPr>
            <w:r w:rsidRPr="002325B0">
              <w:t>1-855-843-4776</w:t>
            </w:r>
          </w:p>
          <w:p w14:paraId="72E1D7A6" w14:textId="6DFE62F3" w:rsidR="00BF0612" w:rsidRPr="002325B0" w:rsidRDefault="00BF0612" w:rsidP="00D01B56">
            <w:pPr>
              <w:spacing w:before="0" w:beforeAutospacing="0" w:after="0" w:afterAutospacing="0"/>
              <w:rPr>
                <w:snapToGrid w:val="0"/>
              </w:rPr>
            </w:pPr>
            <w:r w:rsidRPr="002325B0">
              <w:t>This number requires special telephone equipment and is only for people who have difficulties with hearin</w:t>
            </w:r>
            <w:r w:rsidR="00C50B0E" w:rsidRPr="002325B0">
              <w:t>g or speaking.</w:t>
            </w:r>
          </w:p>
        </w:tc>
      </w:tr>
      <w:tr w:rsidR="00BF0612" w:rsidRPr="00E70263" w14:paraId="7AFB0BE7" w14:textId="77777777" w:rsidTr="00A03FD4">
        <w:trPr>
          <w:cantSplit/>
        </w:trPr>
        <w:tc>
          <w:tcPr>
            <w:tcW w:w="2160" w:type="dxa"/>
          </w:tcPr>
          <w:p w14:paraId="6C02007F" w14:textId="77777777" w:rsidR="00BF0612" w:rsidRPr="009D45AB" w:rsidRDefault="00BF0612" w:rsidP="00D01B56">
            <w:pPr>
              <w:spacing w:before="0" w:beforeAutospacing="0" w:after="0" w:afterAutospacing="0"/>
              <w:rPr>
                <w:b/>
              </w:rPr>
            </w:pPr>
            <w:r w:rsidRPr="009D45AB">
              <w:rPr>
                <w:b/>
              </w:rPr>
              <w:t>WRITE</w:t>
            </w:r>
          </w:p>
        </w:tc>
        <w:tc>
          <w:tcPr>
            <w:tcW w:w="6960" w:type="dxa"/>
          </w:tcPr>
          <w:p w14:paraId="5CD81EAB" w14:textId="7DF859EF" w:rsidR="00C73622" w:rsidRPr="002325B0" w:rsidRDefault="00C50B0E" w:rsidP="00DA1D77">
            <w:pPr>
              <w:spacing w:before="0" w:beforeAutospacing="0" w:after="0" w:afterAutospacing="0"/>
            </w:pPr>
            <w:r w:rsidRPr="002325B0">
              <w:t>5201 West Kennedy Boulevard, Suite 900</w:t>
            </w:r>
          </w:p>
          <w:p w14:paraId="3B9F2C65" w14:textId="1049FE54" w:rsidR="00C50B0E" w:rsidRPr="002325B0" w:rsidRDefault="00C50B0E" w:rsidP="00DA1D77">
            <w:pPr>
              <w:spacing w:before="0" w:beforeAutospacing="0" w:after="0" w:afterAutospacing="0"/>
            </w:pPr>
            <w:r w:rsidRPr="002325B0">
              <w:t>Tampa, FL 33609</w:t>
            </w:r>
          </w:p>
          <w:p w14:paraId="23D9F0E3" w14:textId="416998AA" w:rsidR="00C50B0E" w:rsidRPr="002325B0" w:rsidRDefault="00C50B0E" w:rsidP="00DA1D77">
            <w:pPr>
              <w:spacing w:before="0" w:beforeAutospacing="0" w:after="0" w:afterAutospacing="0"/>
            </w:pPr>
            <w:r w:rsidRPr="002325B0">
              <w:t>Attention: Beneficiary Complaints</w:t>
            </w:r>
          </w:p>
        </w:tc>
      </w:tr>
      <w:tr w:rsidR="00BF0612" w:rsidRPr="00E70263" w14:paraId="69072C60" w14:textId="77777777" w:rsidTr="00A03FD4">
        <w:trPr>
          <w:cantSplit/>
        </w:trPr>
        <w:tc>
          <w:tcPr>
            <w:tcW w:w="2160" w:type="dxa"/>
          </w:tcPr>
          <w:p w14:paraId="0C049C26"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27E721C4" w14:textId="07A52C7F" w:rsidR="00BF0612" w:rsidRPr="002325B0" w:rsidRDefault="00C50B0E" w:rsidP="00D01B56">
            <w:pPr>
              <w:spacing w:before="0" w:beforeAutospacing="0" w:after="0" w:afterAutospacing="0"/>
            </w:pPr>
            <w:r w:rsidRPr="002325B0">
              <w:t>www.keproqio.com</w:t>
            </w:r>
          </w:p>
        </w:tc>
      </w:tr>
    </w:tbl>
    <w:p w14:paraId="533E465A" w14:textId="77777777" w:rsidR="003750D0" w:rsidRPr="00052110" w:rsidRDefault="003750D0" w:rsidP="00BF0612">
      <w:pPr>
        <w:pStyle w:val="Heading3"/>
      </w:pPr>
      <w:bookmarkStart w:id="331" w:name="_Toc228557453"/>
      <w:bookmarkStart w:id="332" w:name="_Toc377669265"/>
      <w:bookmarkStart w:id="333" w:name="_Toc377717504"/>
      <w:bookmarkStart w:id="334" w:name="_Toc377720732"/>
      <w:bookmarkStart w:id="335" w:name="_Toc471482790"/>
      <w:r w:rsidRPr="00052110">
        <w:t>SECTION 5</w:t>
      </w:r>
      <w:r w:rsidRPr="00052110">
        <w:tab/>
        <w:t>Social Security</w:t>
      </w:r>
      <w:bookmarkEnd w:id="331"/>
      <w:bookmarkEnd w:id="332"/>
      <w:bookmarkEnd w:id="333"/>
      <w:bookmarkEnd w:id="334"/>
      <w:bookmarkEnd w:id="335"/>
    </w:p>
    <w:p w14:paraId="171DBE9E" w14:textId="77777777"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Social Security handles the enrollment process for Medicare. To apply for Medicare, you can call Social Security or visit your local Social Security office.</w:t>
      </w:r>
    </w:p>
    <w:p w14:paraId="6B2677A8" w14:textId="77777777" w:rsidR="00D61673" w:rsidRPr="00052110" w:rsidRDefault="00D61673" w:rsidP="003750D0">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3DC95414" w14:textId="77777777" w:rsidR="00EF059B" w:rsidRDefault="003F4B7B" w:rsidP="00EF059B">
      <w:pPr>
        <w:spacing w:after="120"/>
      </w:pPr>
      <w:r w:rsidRPr="00052110">
        <w:rPr>
          <w:rFonts w:cs="Arial"/>
        </w:rPr>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00BF0612" w:rsidRPr="002B0312" w14:paraId="035BB22A" w14:textId="77777777" w:rsidTr="00A03FD4">
        <w:trPr>
          <w:cantSplit/>
          <w:tblHeader/>
        </w:trPr>
        <w:tc>
          <w:tcPr>
            <w:tcW w:w="2160" w:type="dxa"/>
            <w:shd w:val="clear" w:color="auto" w:fill="D9D9D9"/>
          </w:tcPr>
          <w:p w14:paraId="6FAB5A68" w14:textId="77777777" w:rsidR="00BF0612" w:rsidRPr="002B0312" w:rsidRDefault="00BF0612" w:rsidP="00D01B56">
            <w:pPr>
              <w:pStyle w:val="MethodChartHeading"/>
              <w:spacing w:before="0" w:after="0"/>
            </w:pPr>
            <w:r>
              <w:t>Method</w:t>
            </w:r>
          </w:p>
        </w:tc>
        <w:tc>
          <w:tcPr>
            <w:tcW w:w="6960" w:type="dxa"/>
            <w:shd w:val="clear" w:color="auto" w:fill="D9D9D9"/>
          </w:tcPr>
          <w:p w14:paraId="1BB82B24" w14:textId="77777777" w:rsidR="00BF0612" w:rsidRPr="002B0312" w:rsidRDefault="00BF0612" w:rsidP="00D01B56">
            <w:pPr>
              <w:pStyle w:val="MethodChartHeading"/>
              <w:spacing w:before="0" w:after="0"/>
            </w:pPr>
            <w:r>
              <w:t>Social Security– Contact Information</w:t>
            </w:r>
          </w:p>
        </w:tc>
      </w:tr>
      <w:tr w:rsidR="00BF0612" w:rsidRPr="00F30208" w14:paraId="6F279A44" w14:textId="77777777" w:rsidTr="00A03FD4">
        <w:trPr>
          <w:cantSplit/>
        </w:trPr>
        <w:tc>
          <w:tcPr>
            <w:tcW w:w="2160" w:type="dxa"/>
          </w:tcPr>
          <w:p w14:paraId="6FCE9D91" w14:textId="77777777" w:rsidR="00BF0612" w:rsidRPr="00E70263" w:rsidRDefault="00BF0612" w:rsidP="00D01B56">
            <w:pPr>
              <w:spacing w:before="0" w:beforeAutospacing="0" w:after="0" w:afterAutospacing="0"/>
              <w:rPr>
                <w:b/>
              </w:rPr>
            </w:pPr>
            <w:r w:rsidRPr="009D45AB">
              <w:rPr>
                <w:b/>
              </w:rPr>
              <w:t>CALL</w:t>
            </w:r>
          </w:p>
        </w:tc>
        <w:tc>
          <w:tcPr>
            <w:tcW w:w="6960" w:type="dxa"/>
          </w:tcPr>
          <w:p w14:paraId="647FB93D" w14:textId="77777777" w:rsidR="00BF0612" w:rsidRPr="00E70263" w:rsidRDefault="00BF0612" w:rsidP="00D01B56">
            <w:pPr>
              <w:spacing w:before="0" w:beforeAutospacing="0" w:after="0" w:afterAutospacing="0"/>
            </w:pPr>
            <w:r w:rsidRPr="00E70263">
              <w:rPr>
                <w:snapToGrid w:val="0"/>
              </w:rPr>
              <w:t>1-800-772-1213</w:t>
            </w:r>
          </w:p>
          <w:p w14:paraId="12F232DA"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709598EE"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p w14:paraId="3618C418" w14:textId="77777777"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14:paraId="6E48119D" w14:textId="77777777" w:rsidTr="00A03FD4">
        <w:trPr>
          <w:cantSplit/>
        </w:trPr>
        <w:tc>
          <w:tcPr>
            <w:tcW w:w="2160" w:type="dxa"/>
          </w:tcPr>
          <w:p w14:paraId="5D5622D4" w14:textId="77777777" w:rsidR="00BF0612" w:rsidRPr="009D45AB" w:rsidRDefault="00BF0612" w:rsidP="00D01B56">
            <w:pPr>
              <w:spacing w:before="0" w:beforeAutospacing="0" w:after="0" w:afterAutospacing="0"/>
              <w:rPr>
                <w:b/>
              </w:rPr>
            </w:pPr>
            <w:r w:rsidRPr="009D45AB">
              <w:rPr>
                <w:b/>
              </w:rPr>
              <w:lastRenderedPageBreak/>
              <w:t>TTY</w:t>
            </w:r>
          </w:p>
        </w:tc>
        <w:tc>
          <w:tcPr>
            <w:tcW w:w="6960" w:type="dxa"/>
          </w:tcPr>
          <w:p w14:paraId="4C83103B" w14:textId="77777777" w:rsidR="00BF0612" w:rsidRDefault="00BF0612" w:rsidP="00D01B56">
            <w:pPr>
              <w:spacing w:before="0" w:beforeAutospacing="0" w:after="0" w:afterAutospacing="0"/>
            </w:pPr>
            <w:r w:rsidRPr="00E70263">
              <w:t>1-800-325-0778</w:t>
            </w:r>
          </w:p>
          <w:p w14:paraId="5B1292E1"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7299ADB5" w14:textId="77777777" w:rsidR="00BF0612" w:rsidRPr="00E70263" w:rsidRDefault="00BF0612" w:rsidP="00D01B56">
            <w:pPr>
              <w:spacing w:before="0" w:beforeAutospacing="0" w:after="0" w:afterAutospacing="0"/>
            </w:pPr>
            <w:r w:rsidRPr="00E70263">
              <w:t>Calls to this number are free.</w:t>
            </w:r>
          </w:p>
          <w:p w14:paraId="0CA9EF25"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tc>
      </w:tr>
      <w:tr w:rsidR="00BF0612" w:rsidRPr="00F30208" w14:paraId="071AAC20" w14:textId="77777777" w:rsidTr="00A03FD4">
        <w:trPr>
          <w:cantSplit/>
        </w:trPr>
        <w:tc>
          <w:tcPr>
            <w:tcW w:w="2160" w:type="dxa"/>
          </w:tcPr>
          <w:p w14:paraId="5DD8B68F" w14:textId="77777777" w:rsidR="00BF0612" w:rsidRPr="00E70263" w:rsidRDefault="00BF0612" w:rsidP="00D01B56">
            <w:pPr>
              <w:spacing w:before="0" w:beforeAutospacing="0" w:after="0" w:afterAutospacing="0"/>
              <w:rPr>
                <w:b/>
              </w:rPr>
            </w:pPr>
            <w:r>
              <w:rPr>
                <w:b/>
              </w:rPr>
              <w:t>WEB</w:t>
            </w:r>
            <w:r w:rsidRPr="00E70263">
              <w:rPr>
                <w:b/>
              </w:rPr>
              <w:t>SITE</w:t>
            </w:r>
          </w:p>
        </w:tc>
        <w:tc>
          <w:tcPr>
            <w:tcW w:w="6960" w:type="dxa"/>
          </w:tcPr>
          <w:p w14:paraId="5DE075F9" w14:textId="77777777" w:rsidR="00BF0612" w:rsidRPr="00F30208" w:rsidRDefault="005853F3" w:rsidP="003E4914">
            <w:pPr>
              <w:spacing w:before="0" w:beforeAutospacing="0" w:after="0" w:afterAutospacing="0"/>
              <w:rPr>
                <w:color w:val="0000FF"/>
              </w:rPr>
            </w:pPr>
            <w:hyperlink r:id="rId61" w:tooltip="Social Security Administration website https://www.ssa.gov" w:history="1">
              <w:r w:rsidR="00B74D49" w:rsidRPr="002325B0">
                <w:rPr>
                  <w:rStyle w:val="Hyperlink"/>
                  <w:snapToGrid w:val="0"/>
                  <w:color w:val="auto"/>
                </w:rPr>
                <w:t>https://www.ssa.gov</w:t>
              </w:r>
            </w:hyperlink>
          </w:p>
        </w:tc>
      </w:tr>
    </w:tbl>
    <w:p w14:paraId="2549F2DC" w14:textId="77777777" w:rsidR="003750D0" w:rsidRPr="00052110" w:rsidRDefault="003750D0" w:rsidP="00BF0612">
      <w:pPr>
        <w:pStyle w:val="Heading3"/>
      </w:pPr>
      <w:bookmarkStart w:id="336" w:name="_Toc228557454"/>
      <w:bookmarkStart w:id="337" w:name="_Toc377669266"/>
      <w:bookmarkStart w:id="338" w:name="_Toc377717505"/>
      <w:bookmarkStart w:id="339" w:name="_Toc377720733"/>
      <w:bookmarkStart w:id="340" w:name="_Toc471482791"/>
      <w:r w:rsidRPr="00052110">
        <w:t>SECTION 6</w:t>
      </w:r>
      <w:r w:rsidRPr="00052110">
        <w:tab/>
        <w:t xml:space="preserve">Medicaid </w:t>
      </w:r>
      <w:r w:rsidRPr="00052110">
        <w:br/>
      </w:r>
      <w:r w:rsidRPr="00BF0612">
        <w:rPr>
          <w:b w:val="0"/>
        </w:rPr>
        <w:t>(a joint Federal and state program that helps with medical costs for some people with limited income and resources)</w:t>
      </w:r>
      <w:bookmarkEnd w:id="336"/>
      <w:bookmarkEnd w:id="337"/>
      <w:bookmarkEnd w:id="338"/>
      <w:bookmarkEnd w:id="339"/>
      <w:bookmarkEnd w:id="340"/>
    </w:p>
    <w:p w14:paraId="20F6B458" w14:textId="77777777" w:rsidR="00FF25C1" w:rsidRPr="00052110"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14:paraId="33716651" w14:textId="77777777" w:rsidR="00FF25C1" w:rsidRPr="00052110" w:rsidRDefault="00FF25C1" w:rsidP="00FF25C1">
      <w:pPr>
        <w:rPr>
          <w:rFonts w:cs="Minion Pro"/>
          <w:color w:val="1E201C"/>
          <w:szCs w:val="28"/>
        </w:rPr>
      </w:pPr>
      <w:r w:rsidRPr="00052110">
        <w:t xml:space="preserve">In addition, there are programs offered through Medicaid that help people with Medicare pay their Medicare costs, such as their Medicare premiums. These </w:t>
      </w:r>
      <w:r w:rsidR="00BD20D0" w:rsidRPr="00052110">
        <w:t xml:space="preserve">“Medicare Savings </w:t>
      </w:r>
      <w:r w:rsidR="00BD20D0" w:rsidRPr="00052110">
        <w:rPr>
          <w:rFonts w:cs="Minion Pro"/>
          <w:color w:val="1E201C"/>
          <w:szCs w:val="28"/>
        </w:rPr>
        <w:t>P</w:t>
      </w:r>
      <w:r w:rsidRPr="00052110">
        <w:rPr>
          <w:rFonts w:cs="Minion Pro"/>
          <w:color w:val="1E201C"/>
          <w:szCs w:val="28"/>
        </w:rPr>
        <w:t>rograms</w:t>
      </w:r>
      <w:r w:rsidR="00BD20D0" w:rsidRPr="00052110">
        <w:rPr>
          <w:rFonts w:cs="Minion Pro"/>
          <w:color w:val="1E201C"/>
          <w:szCs w:val="28"/>
        </w:rPr>
        <w:t>”</w:t>
      </w:r>
      <w:r w:rsidRPr="00052110">
        <w:rPr>
          <w:rFonts w:cs="Minion Pro"/>
          <w:color w:val="1E201C"/>
          <w:szCs w:val="28"/>
        </w:rPr>
        <w:t xml:space="preserve"> help people with limited income and resources save money each year: </w:t>
      </w:r>
    </w:p>
    <w:p w14:paraId="206EFCCE" w14:textId="77777777" w:rsidR="00FF25C1" w:rsidRPr="00052110" w:rsidRDefault="00FF25C1" w:rsidP="00BD7C07">
      <w:pPr>
        <w:pStyle w:val="ListBullet"/>
      </w:pPr>
      <w:r w:rsidRPr="00052110">
        <w:rPr>
          <w:b/>
        </w:rPr>
        <w:t>Qualified Medicare Beneficiary (QMB):</w:t>
      </w:r>
      <w:r w:rsidRPr="00052110">
        <w:t xml:space="preserve"> Helps pay Medicare Part A and Part B premiums, and other </w:t>
      </w:r>
      <w:r w:rsidR="00263FAC" w:rsidRPr="00052110">
        <w:t>cost-sharing</w:t>
      </w:r>
      <w:r w:rsidRPr="00052110">
        <w:t xml:space="preserve"> (like deductibles, coinsurance, and copayments). </w:t>
      </w:r>
      <w:r w:rsidR="00214294" w:rsidRPr="00052110">
        <w:t>(Some people with QMB are also eligible for full Medicaid benefits (QMB+).)</w:t>
      </w:r>
    </w:p>
    <w:p w14:paraId="5CE53A55" w14:textId="77777777" w:rsidR="00FF25C1" w:rsidRPr="00052110" w:rsidRDefault="00FF25C1" w:rsidP="00BD7C07">
      <w:pPr>
        <w:pStyle w:val="ListBullet"/>
      </w:pPr>
      <w:r w:rsidRPr="00052110">
        <w:rPr>
          <w:b/>
        </w:rPr>
        <w:t>Specified Low-Income Medicare Beneficiary (SLMB):</w:t>
      </w:r>
      <w:r w:rsidRPr="00052110">
        <w:t xml:space="preserve"> Helps pay Part B premiums. </w:t>
      </w:r>
      <w:r w:rsidR="00214294" w:rsidRPr="00052110">
        <w:t>(Some people with SLMB are also eligible for full Medicaid benefits (SLMB+).)</w:t>
      </w:r>
    </w:p>
    <w:p w14:paraId="60FBC45D" w14:textId="77777777" w:rsidR="00214294" w:rsidRPr="00052110" w:rsidRDefault="00214294" w:rsidP="00BD7C07">
      <w:pPr>
        <w:pStyle w:val="ListBullet"/>
      </w:pPr>
      <w:r w:rsidRPr="00052110">
        <w:rPr>
          <w:b/>
        </w:rPr>
        <w:t>Qualified Individual (QI):</w:t>
      </w:r>
      <w:r w:rsidRPr="00052110">
        <w:t xml:space="preserve"> Helps pay Part B premiums. </w:t>
      </w:r>
    </w:p>
    <w:p w14:paraId="35A91CCC" w14:textId="77777777" w:rsidR="0042312C" w:rsidRPr="00052110" w:rsidRDefault="00FF25C1" w:rsidP="00BD7C07">
      <w:pPr>
        <w:pStyle w:val="ListBullet"/>
      </w:pPr>
      <w:r w:rsidRPr="00052110">
        <w:t xml:space="preserve">Qualified Disabled &amp; Working Individuals (QDWI): Helps pay Part A premiums. </w:t>
      </w:r>
    </w:p>
    <w:p w14:paraId="33C27F00" w14:textId="0E51EA9D" w:rsidR="00B12A46" w:rsidRDefault="003750D0" w:rsidP="00C50B0E">
      <w:r w:rsidRPr="00052110">
        <w:t xml:space="preserve">To find out more about Medicaid and its programs, contact </w:t>
      </w:r>
      <w:r w:rsidR="00C50B0E">
        <w:t>Maryland Department of Health</w:t>
      </w:r>
      <w:r w:rsidR="00AC55BA">
        <w:t>.</w:t>
      </w:r>
      <w:r w:rsidR="00C50B0E">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00BF0612" w:rsidRPr="002B0312" w14:paraId="36B4B7D3" w14:textId="77777777" w:rsidTr="00A03FD4">
        <w:trPr>
          <w:cantSplit/>
          <w:tblHeader/>
        </w:trPr>
        <w:tc>
          <w:tcPr>
            <w:tcW w:w="2160" w:type="dxa"/>
            <w:shd w:val="clear" w:color="auto" w:fill="D9D9D9"/>
          </w:tcPr>
          <w:p w14:paraId="478EE204" w14:textId="77777777" w:rsidR="00BF0612" w:rsidRPr="002B0312" w:rsidRDefault="00BF0612" w:rsidP="00D01B56">
            <w:pPr>
              <w:pStyle w:val="MethodChartHeading"/>
              <w:spacing w:before="0" w:after="0"/>
            </w:pPr>
            <w:r>
              <w:t>Method</w:t>
            </w:r>
          </w:p>
        </w:tc>
        <w:tc>
          <w:tcPr>
            <w:tcW w:w="6960" w:type="dxa"/>
            <w:shd w:val="clear" w:color="auto" w:fill="D9D9D9"/>
          </w:tcPr>
          <w:p w14:paraId="4F818413" w14:textId="2D22B122" w:rsidR="00BF0612" w:rsidRPr="00F901C5" w:rsidRDefault="00AC55BA" w:rsidP="00D01B56">
            <w:pPr>
              <w:pStyle w:val="MethodChartHeading"/>
              <w:spacing w:before="0" w:after="0"/>
              <w:rPr>
                <w:b w:val="0"/>
                <w:color w:val="FF0000"/>
              </w:rPr>
            </w:pPr>
            <w:r>
              <w:t>Maryland Department of Health</w:t>
            </w:r>
            <w:r w:rsidR="00BF0612" w:rsidRPr="00C50B0E">
              <w:rPr>
                <w:i/>
              </w:rPr>
              <w:t xml:space="preserve"> </w:t>
            </w:r>
            <w:r w:rsidR="00BF0612" w:rsidRPr="00C50B0E">
              <w:t>– Contact Information</w:t>
            </w:r>
          </w:p>
        </w:tc>
      </w:tr>
      <w:tr w:rsidR="00BF0612" w:rsidRPr="00F30208" w14:paraId="508A5B8B" w14:textId="77777777" w:rsidTr="00A03FD4">
        <w:trPr>
          <w:cantSplit/>
        </w:trPr>
        <w:tc>
          <w:tcPr>
            <w:tcW w:w="2160" w:type="dxa"/>
          </w:tcPr>
          <w:p w14:paraId="4DFCFB35" w14:textId="77777777" w:rsidR="00BF0612" w:rsidRPr="00E70263" w:rsidRDefault="00BF0612" w:rsidP="00D01B56">
            <w:pPr>
              <w:spacing w:before="0" w:beforeAutospacing="0" w:after="0" w:afterAutospacing="0"/>
              <w:rPr>
                <w:b/>
              </w:rPr>
            </w:pPr>
            <w:r w:rsidRPr="009D45AB">
              <w:rPr>
                <w:b/>
              </w:rPr>
              <w:t>CALL</w:t>
            </w:r>
          </w:p>
        </w:tc>
        <w:tc>
          <w:tcPr>
            <w:tcW w:w="6960" w:type="dxa"/>
          </w:tcPr>
          <w:p w14:paraId="11325A3E" w14:textId="1A7C22B8" w:rsidR="00DD3CEB" w:rsidRPr="008A4C07" w:rsidRDefault="00C50B0E" w:rsidP="00D01B56">
            <w:pPr>
              <w:spacing w:before="0" w:beforeAutospacing="0" w:after="0" w:afterAutospacing="0"/>
              <w:rPr>
                <w:snapToGrid w:val="0"/>
              </w:rPr>
            </w:pPr>
            <w:r w:rsidRPr="008A4C07">
              <w:rPr>
                <w:snapToGrid w:val="0"/>
              </w:rPr>
              <w:t>877-</w:t>
            </w:r>
            <w:r w:rsidR="00AC55BA">
              <w:rPr>
                <w:snapToGrid w:val="0"/>
              </w:rPr>
              <w:t xml:space="preserve"> </w:t>
            </w:r>
            <w:r w:rsidRPr="008A4C07">
              <w:rPr>
                <w:snapToGrid w:val="0"/>
              </w:rPr>
              <w:t>463-3</w:t>
            </w:r>
            <w:r w:rsidR="00DD3CEB" w:rsidRPr="008A4C07">
              <w:rPr>
                <w:snapToGrid w:val="0"/>
              </w:rPr>
              <w:t>464</w:t>
            </w:r>
            <w:r w:rsidRPr="008A4C07">
              <w:rPr>
                <w:snapToGrid w:val="0"/>
              </w:rPr>
              <w:t xml:space="preserve"> </w:t>
            </w:r>
          </w:p>
          <w:p w14:paraId="7D3E0D1F" w14:textId="36F85B18" w:rsidR="00BF0612" w:rsidRPr="008A4C07" w:rsidRDefault="00AC55BA" w:rsidP="00D01B56">
            <w:pPr>
              <w:spacing w:before="0" w:beforeAutospacing="0" w:after="0" w:afterAutospacing="0"/>
              <w:rPr>
                <w:rFonts w:ascii="Arial" w:hAnsi="Arial"/>
                <w:snapToGrid w:val="0"/>
              </w:rPr>
            </w:pPr>
            <w:r>
              <w:rPr>
                <w:snapToGrid w:val="0"/>
              </w:rPr>
              <w:t>Monday –</w:t>
            </w:r>
            <w:r w:rsidR="00DD3CEB" w:rsidRPr="008A4C07">
              <w:rPr>
                <w:snapToGrid w:val="0"/>
              </w:rPr>
              <w:t xml:space="preserve"> Friday</w:t>
            </w:r>
            <w:r>
              <w:rPr>
                <w:snapToGrid w:val="0"/>
              </w:rPr>
              <w:t>,</w:t>
            </w:r>
            <w:r w:rsidR="00DD3CEB" w:rsidRPr="008A4C07">
              <w:rPr>
                <w:snapToGrid w:val="0"/>
              </w:rPr>
              <w:t xml:space="preserve"> 8:30 a</w:t>
            </w:r>
            <w:r>
              <w:rPr>
                <w:snapToGrid w:val="0"/>
              </w:rPr>
              <w:t>.</w:t>
            </w:r>
            <w:r w:rsidR="00DD3CEB" w:rsidRPr="008A4C07">
              <w:rPr>
                <w:snapToGrid w:val="0"/>
              </w:rPr>
              <w:t>m</w:t>
            </w:r>
            <w:r>
              <w:rPr>
                <w:snapToGrid w:val="0"/>
              </w:rPr>
              <w:t>.</w:t>
            </w:r>
            <w:r w:rsidR="00DD3CEB" w:rsidRPr="008A4C07">
              <w:rPr>
                <w:snapToGrid w:val="0"/>
              </w:rPr>
              <w:t xml:space="preserve"> – 5:00 p</w:t>
            </w:r>
            <w:r>
              <w:rPr>
                <w:snapToGrid w:val="0"/>
              </w:rPr>
              <w:t>.</w:t>
            </w:r>
            <w:r w:rsidR="00DD3CEB" w:rsidRPr="008A4C07">
              <w:rPr>
                <w:snapToGrid w:val="0"/>
              </w:rPr>
              <w:t>m</w:t>
            </w:r>
            <w:r>
              <w:rPr>
                <w:snapToGrid w:val="0"/>
              </w:rPr>
              <w:t>.</w:t>
            </w:r>
            <w:r w:rsidR="00DD3CEB" w:rsidRPr="008A4C07">
              <w:rPr>
                <w:snapToGrid w:val="0"/>
              </w:rPr>
              <w:t xml:space="preserve"> </w:t>
            </w:r>
            <w:r>
              <w:rPr>
                <w:snapToGrid w:val="0"/>
              </w:rPr>
              <w:t>(</w:t>
            </w:r>
            <w:r w:rsidR="00DD3CEB" w:rsidRPr="008A4C07">
              <w:rPr>
                <w:snapToGrid w:val="0"/>
              </w:rPr>
              <w:t>excluding State holidays</w:t>
            </w:r>
            <w:r>
              <w:rPr>
                <w:snapToGrid w:val="0"/>
              </w:rPr>
              <w:t>)</w:t>
            </w:r>
            <w:r>
              <w:t xml:space="preserve"> </w:t>
            </w:r>
          </w:p>
        </w:tc>
      </w:tr>
      <w:tr w:rsidR="00BF0612" w:rsidRPr="00F5400E" w14:paraId="3D2C7F76" w14:textId="77777777" w:rsidTr="00A03FD4">
        <w:trPr>
          <w:cantSplit/>
        </w:trPr>
        <w:tc>
          <w:tcPr>
            <w:tcW w:w="2160" w:type="dxa"/>
          </w:tcPr>
          <w:p w14:paraId="66E6B1F2" w14:textId="77777777" w:rsidR="00BF0612" w:rsidRPr="009D45AB" w:rsidRDefault="00BF0612" w:rsidP="00D01B56">
            <w:pPr>
              <w:spacing w:before="0" w:beforeAutospacing="0" w:after="0" w:afterAutospacing="0"/>
              <w:rPr>
                <w:b/>
              </w:rPr>
            </w:pPr>
            <w:r w:rsidRPr="009D45AB">
              <w:rPr>
                <w:b/>
              </w:rPr>
              <w:t>TTY</w:t>
            </w:r>
          </w:p>
        </w:tc>
        <w:tc>
          <w:tcPr>
            <w:tcW w:w="6960" w:type="dxa"/>
          </w:tcPr>
          <w:p w14:paraId="3B457192" w14:textId="1C29EA31" w:rsidR="00BE61BE" w:rsidRPr="002325B0" w:rsidRDefault="00BE61BE" w:rsidP="00BE61BE">
            <w:pPr>
              <w:spacing w:before="0" w:beforeAutospacing="0" w:after="0" w:afterAutospacing="0"/>
            </w:pPr>
            <w:r w:rsidRPr="002325B0">
              <w:t xml:space="preserve">1-800-735-2258 </w:t>
            </w:r>
          </w:p>
          <w:p w14:paraId="7222D404" w14:textId="6CF9A048" w:rsidR="00BF0612" w:rsidRPr="002325B0" w:rsidRDefault="00BF0612" w:rsidP="00D01B56">
            <w:pPr>
              <w:spacing w:before="0" w:beforeAutospacing="0" w:after="0" w:afterAutospacing="0"/>
              <w:rPr>
                <w:snapToGrid w:val="0"/>
              </w:rPr>
            </w:pPr>
            <w:r w:rsidRPr="002325B0">
              <w:t>This number requires special telephone equipment and is only for people who have difficulties with hearing or speaking.]</w:t>
            </w:r>
          </w:p>
        </w:tc>
      </w:tr>
      <w:tr w:rsidR="00BF0612" w:rsidRPr="00F30208" w14:paraId="038D4E52" w14:textId="77777777" w:rsidTr="00A03FD4">
        <w:trPr>
          <w:cantSplit/>
        </w:trPr>
        <w:tc>
          <w:tcPr>
            <w:tcW w:w="2160" w:type="dxa"/>
          </w:tcPr>
          <w:p w14:paraId="6F229BD2" w14:textId="77777777" w:rsidR="00BF0612" w:rsidRPr="009D45AB" w:rsidRDefault="00BF0612" w:rsidP="00D01B56">
            <w:pPr>
              <w:spacing w:before="0" w:beforeAutospacing="0" w:after="0" w:afterAutospacing="0"/>
              <w:rPr>
                <w:b/>
              </w:rPr>
            </w:pPr>
            <w:r w:rsidRPr="009D45AB">
              <w:rPr>
                <w:b/>
              </w:rPr>
              <w:t>WRITE</w:t>
            </w:r>
          </w:p>
        </w:tc>
        <w:tc>
          <w:tcPr>
            <w:tcW w:w="6960" w:type="dxa"/>
          </w:tcPr>
          <w:p w14:paraId="1DC0ABD8" w14:textId="3A75C90B" w:rsidR="00C73622" w:rsidRPr="002325B0" w:rsidRDefault="00DD3CEB" w:rsidP="00DA1D77">
            <w:pPr>
              <w:spacing w:before="0" w:beforeAutospacing="0" w:after="0" w:afterAutospacing="0"/>
            </w:pPr>
            <w:r w:rsidRPr="002325B0">
              <w:t>201 W. Preston Street</w:t>
            </w:r>
            <w:r w:rsidRPr="002325B0">
              <w:br/>
              <w:t>Baltimore, MD 21201</w:t>
            </w:r>
          </w:p>
        </w:tc>
      </w:tr>
      <w:tr w:rsidR="00BF0612" w:rsidRPr="00F30208" w14:paraId="727D0FCF" w14:textId="77777777" w:rsidTr="00A03FD4">
        <w:trPr>
          <w:cantSplit/>
        </w:trPr>
        <w:tc>
          <w:tcPr>
            <w:tcW w:w="2160" w:type="dxa"/>
          </w:tcPr>
          <w:p w14:paraId="5F0252E3" w14:textId="77777777" w:rsidR="00BF0612" w:rsidRPr="00E70263" w:rsidRDefault="00BF0612" w:rsidP="00D01B56">
            <w:pPr>
              <w:spacing w:before="0" w:beforeAutospacing="0" w:after="0" w:afterAutospacing="0"/>
              <w:rPr>
                <w:b/>
              </w:rPr>
            </w:pPr>
            <w:r w:rsidRPr="00E70263">
              <w:rPr>
                <w:b/>
              </w:rPr>
              <w:lastRenderedPageBreak/>
              <w:t>WEBSITE</w:t>
            </w:r>
          </w:p>
        </w:tc>
        <w:tc>
          <w:tcPr>
            <w:tcW w:w="6960" w:type="dxa"/>
          </w:tcPr>
          <w:p w14:paraId="7732CA05" w14:textId="4571F57B" w:rsidR="008A4C07" w:rsidRPr="002325B0" w:rsidRDefault="005853F3" w:rsidP="00D01B56">
            <w:pPr>
              <w:spacing w:before="0" w:beforeAutospacing="0" w:after="0" w:afterAutospacing="0"/>
            </w:pPr>
            <w:hyperlink r:id="rId62" w:history="1">
              <w:r w:rsidR="008A4C07" w:rsidRPr="002325B0">
                <w:rPr>
                  <w:rStyle w:val="Hyperlink"/>
                  <w:color w:val="auto"/>
                </w:rPr>
                <w:t>https://health.maryland.gov/pages/index.aspx</w:t>
              </w:r>
            </w:hyperlink>
          </w:p>
        </w:tc>
      </w:tr>
    </w:tbl>
    <w:p w14:paraId="42D46AEA" w14:textId="77777777" w:rsidR="003750D0" w:rsidRPr="00052110" w:rsidRDefault="003750D0" w:rsidP="00BF0612">
      <w:pPr>
        <w:pStyle w:val="Heading3"/>
      </w:pPr>
      <w:bookmarkStart w:id="341" w:name="_Toc228557455"/>
      <w:bookmarkStart w:id="342" w:name="_Toc377669267"/>
      <w:bookmarkStart w:id="343" w:name="_Toc377717506"/>
      <w:bookmarkStart w:id="344" w:name="_Toc377720734"/>
      <w:bookmarkStart w:id="345" w:name="_Toc471482792"/>
      <w:r w:rsidRPr="00052110">
        <w:t>SECTION 7</w:t>
      </w:r>
      <w:r w:rsidRPr="00052110">
        <w:tab/>
        <w:t>Information about programs to help people pay for their prescription drugs</w:t>
      </w:r>
      <w:bookmarkEnd w:id="341"/>
      <w:bookmarkEnd w:id="342"/>
      <w:bookmarkEnd w:id="343"/>
      <w:bookmarkEnd w:id="344"/>
      <w:bookmarkEnd w:id="345"/>
    </w:p>
    <w:p w14:paraId="6A167071" w14:textId="77777777" w:rsidR="003750D0" w:rsidRPr="00052110" w:rsidRDefault="003750D0" w:rsidP="000518D8">
      <w:pPr>
        <w:pStyle w:val="subheading"/>
      </w:pPr>
      <w:bookmarkStart w:id="346" w:name="_Toc377720735"/>
      <w:r w:rsidRPr="00052110">
        <w:t>Medicare’s “Extra Help” Program</w:t>
      </w:r>
      <w:bookmarkEnd w:id="346"/>
    </w:p>
    <w:p w14:paraId="79E48C4B" w14:textId="77777777"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14:paraId="4FE71301" w14:textId="77777777" w:rsidR="003750D0" w:rsidRPr="00052110" w:rsidRDefault="003750D0" w:rsidP="003750D0">
      <w:pPr>
        <w:rPr>
          <w:bCs/>
          <w:szCs w:val="26"/>
        </w:rPr>
      </w:pPr>
      <w:r w:rsidRPr="00052110">
        <w:rPr>
          <w:bCs/>
          <w:szCs w:val="26"/>
        </w:rPr>
        <w:t xml:space="preserve">People with limited income and resources may qualify for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Some people automatically qualify for</w:t>
      </w:r>
      <w:r w:rsidR="009E455E" w:rsidRPr="00052110">
        <w:rPr>
          <w:bCs/>
          <w:szCs w:val="26"/>
        </w:rPr>
        <w:t xml:space="preserve"> “Extra Help”</w:t>
      </w:r>
      <w:r w:rsidRPr="00052110">
        <w:rPr>
          <w:bCs/>
          <w:szCs w:val="26"/>
        </w:rPr>
        <w:t xml:space="preserve"> and don’t need to apply. Medicare mails a letter to people who automatically qualify for </w:t>
      </w:r>
      <w:r w:rsidR="009E455E" w:rsidRPr="00052110">
        <w:rPr>
          <w:bCs/>
          <w:szCs w:val="26"/>
        </w:rPr>
        <w:t>“</w:t>
      </w:r>
      <w:r w:rsidRPr="00052110">
        <w:rPr>
          <w:bCs/>
          <w:szCs w:val="26"/>
        </w:rPr>
        <w:t>Extra Help.</w:t>
      </w:r>
      <w:r w:rsidR="009E455E" w:rsidRPr="00052110">
        <w:rPr>
          <w:bCs/>
          <w:szCs w:val="26"/>
        </w:rPr>
        <w:t>”</w:t>
      </w:r>
    </w:p>
    <w:p w14:paraId="6ED0EDA5" w14:textId="77777777" w:rsidR="003750D0" w:rsidRPr="00052110" w:rsidRDefault="003750D0" w:rsidP="003750D0">
      <w:pPr>
        <w:spacing w:before="0" w:beforeAutospacing="0" w:after="0" w:afterAutospacing="0"/>
        <w:rPr>
          <w:bCs/>
          <w:szCs w:val="26"/>
        </w:rPr>
      </w:pPr>
      <w:r w:rsidRPr="00052110">
        <w:rPr>
          <w:bCs/>
          <w:szCs w:val="26"/>
        </w:rPr>
        <w:t>You may be able to get</w:t>
      </w:r>
      <w:r w:rsidR="009E455E" w:rsidRPr="00052110">
        <w:rPr>
          <w:bCs/>
          <w:szCs w:val="26"/>
        </w:rPr>
        <w:t xml:space="preserve"> “Extra Help”</w:t>
      </w:r>
      <w:r w:rsidRPr="00052110">
        <w:rPr>
          <w:bCs/>
          <w:szCs w:val="26"/>
        </w:rPr>
        <w:t xml:space="preserve"> to pay for your prescription drug premiums and costs. To see if you qualify for getting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call:</w:t>
      </w:r>
    </w:p>
    <w:p w14:paraId="6039BC70" w14:textId="77777777" w:rsidR="003750D0" w:rsidRPr="00052110" w:rsidRDefault="00C65E3E" w:rsidP="00286F4C">
      <w:pPr>
        <w:numPr>
          <w:ilvl w:val="0"/>
          <w:numId w:val="84"/>
        </w:numPr>
        <w:rPr>
          <w:snapToGrid w:val="0"/>
        </w:rPr>
      </w:pPr>
      <w:r w:rsidRPr="00052110">
        <w:rPr>
          <w:snapToGrid w:val="0"/>
        </w:rPr>
        <w:t>1-800-MEDICARE (1-800-633-4227). TTY users should call 1-877-486-2048</w:t>
      </w:r>
      <w:r w:rsidR="00502A1A">
        <w:rPr>
          <w:snapToGrid w:val="0"/>
        </w:rPr>
        <w:t>, 24 hours a day/7 days a week;</w:t>
      </w:r>
    </w:p>
    <w:p w14:paraId="21FF0B4D" w14:textId="77777777" w:rsidR="003750D0" w:rsidRPr="00052110" w:rsidRDefault="003750D0" w:rsidP="00286F4C">
      <w:pPr>
        <w:numPr>
          <w:ilvl w:val="0"/>
          <w:numId w:val="84"/>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7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14:paraId="5061510E" w14:textId="77777777" w:rsidR="003750D0" w:rsidRPr="00052110" w:rsidRDefault="003750D0" w:rsidP="00286F4C">
      <w:pPr>
        <w:numPr>
          <w:ilvl w:val="0"/>
          <w:numId w:val="84"/>
        </w:numPr>
        <w:spacing w:before="120" w:beforeAutospacing="0" w:after="0" w:afterAutospacing="0"/>
        <w:rPr>
          <w:snapToGrid w:val="0"/>
        </w:rPr>
      </w:pPr>
      <w:r w:rsidRPr="00052110">
        <w:rPr>
          <w:bCs/>
          <w:szCs w:val="26"/>
        </w:rPr>
        <w:t>Your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14:paraId="406F55E3" w14:textId="77777777" w:rsidR="003750D0" w:rsidRPr="00052110" w:rsidRDefault="003750D0" w:rsidP="003750D0">
      <w:pPr>
        <w:spacing w:after="0" w:afterAutospacing="0"/>
      </w:pPr>
      <w:r w:rsidRPr="00052110">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established a process that allows 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14:paraId="0FC033EF" w14:textId="4A5BB578" w:rsidR="001B1C89" w:rsidRPr="002325B0" w:rsidRDefault="001B1C89" w:rsidP="00CB049A">
      <w:pPr>
        <w:pStyle w:val="ListParagraph"/>
        <w:numPr>
          <w:ilvl w:val="0"/>
          <w:numId w:val="85"/>
        </w:numPr>
        <w:autoSpaceDE w:val="0"/>
        <w:autoSpaceDN w:val="0"/>
        <w:adjustRightInd w:val="0"/>
        <w:spacing w:before="0" w:beforeAutospacing="0" w:after="0" w:afterAutospacing="0"/>
        <w:rPr>
          <w:i/>
        </w:rPr>
      </w:pPr>
      <w:r w:rsidRPr="002325B0">
        <w:rPr>
          <w:rFonts w:ascii="TimesNewRomanPSMT" w:hAnsi="TimesNewRomanPSMT" w:cs="TimesNewRomanPSMT"/>
        </w:rPr>
        <w:t xml:space="preserve">For assistance obtaining evidence of your proper cost-sharing level, please contact Member Services. We may be able to help you identify the documentation you need.  Once you have obtained the proper evidence, you may mail or fax the documentation to our Member Services department for processing. The documentation that you send must include an effective date for the current plan year. </w:t>
      </w:r>
    </w:p>
    <w:p w14:paraId="3B4DA99D" w14:textId="77777777" w:rsidR="001B1C89" w:rsidRPr="002325B0" w:rsidRDefault="001B1C89" w:rsidP="001B1C89">
      <w:pPr>
        <w:autoSpaceDE w:val="0"/>
        <w:autoSpaceDN w:val="0"/>
        <w:adjustRightInd w:val="0"/>
        <w:spacing w:before="0" w:beforeAutospacing="0" w:after="0" w:afterAutospacing="0"/>
        <w:rPr>
          <w:i/>
        </w:rPr>
      </w:pPr>
    </w:p>
    <w:p w14:paraId="7B7AA870" w14:textId="5F06ED7F" w:rsidR="00D37DB4" w:rsidRPr="002325B0" w:rsidRDefault="001B1C89" w:rsidP="00CB049A">
      <w:pPr>
        <w:pStyle w:val="ListParagraph"/>
        <w:numPr>
          <w:ilvl w:val="0"/>
          <w:numId w:val="85"/>
        </w:numPr>
        <w:autoSpaceDE w:val="0"/>
        <w:autoSpaceDN w:val="0"/>
        <w:adjustRightInd w:val="0"/>
        <w:spacing w:before="0" w:beforeAutospacing="0" w:after="0" w:afterAutospacing="0"/>
        <w:rPr>
          <w:i/>
        </w:rPr>
      </w:pPr>
      <w:r w:rsidRPr="002325B0">
        <w:rPr>
          <w:rFonts w:ascii="TimesNewRomanPSMT" w:hAnsi="TimesNewRomanPSMT" w:cs="TimesNewRomanPSMT"/>
        </w:rPr>
        <w:t xml:space="preserve">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w:t>
      </w:r>
      <w:r w:rsidRPr="002325B0">
        <w:rPr>
          <w:rFonts w:ascii="TimesNewRomanPSMT" w:hAnsi="TimesNewRomanPSMT" w:cs="TimesNewRomanPSMT"/>
        </w:rPr>
        <w:lastRenderedPageBreak/>
        <w:t>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 (phone numbers are printed on the back cover of this booklet).</w:t>
      </w:r>
    </w:p>
    <w:p w14:paraId="38CAC791" w14:textId="77777777" w:rsidR="003750D0" w:rsidRPr="00052110" w:rsidRDefault="003750D0" w:rsidP="00056A1E">
      <w:pPr>
        <w:numPr>
          <w:ilvl w:val="0"/>
          <w:numId w:val="85"/>
        </w:numPr>
        <w:spacing w:before="120" w:beforeAutospacing="0" w:after="0" w:afterAutospacing="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92086E" w:rsidRPr="00052110">
        <w:t xml:space="preserve"> (phone numbers </w:t>
      </w:r>
      <w:r w:rsidR="00754F00" w:rsidRPr="00052110">
        <w:t>are printed on the back</w:t>
      </w:r>
      <w:r w:rsidR="0092086E" w:rsidRPr="00052110">
        <w:t xml:space="preserve"> cover of this booklet)</w:t>
      </w:r>
      <w:r w:rsidRPr="00052110">
        <w:t>.</w:t>
      </w:r>
    </w:p>
    <w:p w14:paraId="5656DBB1" w14:textId="77777777" w:rsidR="003750D0" w:rsidRDefault="003750D0" w:rsidP="000518D8">
      <w:pPr>
        <w:pStyle w:val="subheading"/>
      </w:pPr>
      <w:bookmarkStart w:id="347" w:name="_Toc377720736"/>
      <w:r w:rsidRPr="00052110">
        <w:t>Medicare Coverage Gap Discount Program</w:t>
      </w:r>
      <w:bookmarkEnd w:id="347"/>
      <w:r w:rsidRPr="00052110">
        <w:t xml:space="preserve"> </w:t>
      </w:r>
    </w:p>
    <w:p w14:paraId="5D370338" w14:textId="430FC1CF" w:rsidR="004946E8" w:rsidRPr="00EA101B" w:rsidRDefault="004946E8" w:rsidP="004946E8">
      <w:pPr>
        <w:rPr>
          <w:color w:val="000000" w:themeColor="text1"/>
        </w:rPr>
      </w:pPr>
      <w:r w:rsidRPr="00052110">
        <w:t xml:space="preserve">The Medicare Coverage Gap Discount Program provides manufacturer discounts on brand name drugs to Part D </w:t>
      </w:r>
      <w:r w:rsidR="00042C6C" w:rsidRPr="00D544FF">
        <w:t>members</w:t>
      </w:r>
      <w:r w:rsidR="00042C6C" w:rsidRPr="00D544FF" w:rsidDel="00042C6C">
        <w:t xml:space="preserve"> </w:t>
      </w:r>
      <w:r w:rsidRPr="00052110">
        <w:t>who have reached the coverage gap and are not receiving “Extra Help.” </w:t>
      </w:r>
      <w:r w:rsidR="004C2BF9" w:rsidRPr="00EA101B">
        <w:rPr>
          <w:color w:val="000000" w:themeColor="text1"/>
        </w:rPr>
        <w:t xml:space="preserve">For </w:t>
      </w:r>
      <w:r w:rsidR="00275B8C">
        <w:rPr>
          <w:color w:val="000000" w:themeColor="text1"/>
        </w:rPr>
        <w:t xml:space="preserve">brand name </w:t>
      </w:r>
      <w:r w:rsidR="004C2BF9" w:rsidRPr="00EA101B">
        <w:rPr>
          <w:color w:val="000000" w:themeColor="text1"/>
        </w:rPr>
        <w:t xml:space="preserve">drugs, the 50% discount provided by manufacturers excludes any dispensing fee for costs in the gap. </w:t>
      </w:r>
      <w:r w:rsidR="00042C6C" w:rsidRPr="00D544FF">
        <w:t>Members</w:t>
      </w:r>
      <w:r w:rsidR="00042C6C" w:rsidRPr="00D544FF" w:rsidDel="00042C6C">
        <w:t xml:space="preserve"> </w:t>
      </w:r>
      <w:r w:rsidR="002646A7">
        <w:rPr>
          <w:color w:val="000000" w:themeColor="text1"/>
        </w:rPr>
        <w:t>pay 35% of the negotiated price and a portion of the dispensing fee for brand name drugs.</w:t>
      </w:r>
    </w:p>
    <w:p w14:paraId="22836718" w14:textId="4F7954BF" w:rsidR="004946E8" w:rsidRPr="00052110" w:rsidRDefault="004946E8" w:rsidP="004946E8">
      <w:r w:rsidRPr="00052110">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 </w:t>
      </w:r>
      <w:r>
        <w:t xml:space="preserve">The </w:t>
      </w:r>
      <w:r w:rsidRPr="003243DE">
        <w:t xml:space="preserve">amount paid by the plan </w:t>
      </w:r>
      <w:r w:rsidR="00B23D99">
        <w:t>(</w:t>
      </w:r>
      <w:r w:rsidR="00451790">
        <w:t>15</w:t>
      </w:r>
      <w:r w:rsidR="00B23D99">
        <w:t xml:space="preserve">%) </w:t>
      </w:r>
      <w:r w:rsidRPr="003243DE">
        <w:t>does not count toward your out-of-pocket costs.</w:t>
      </w:r>
    </w:p>
    <w:p w14:paraId="2616BED7" w14:textId="77777777" w:rsidR="004946E8" w:rsidRPr="004946E8" w:rsidRDefault="004946E8" w:rsidP="004946E8">
      <w:pPr>
        <w:rPr>
          <w:rFonts w:cs="Minion Pro"/>
          <w:color w:val="000000"/>
          <w:szCs w:val="28"/>
        </w:rPr>
      </w:pPr>
      <w:r w:rsidRPr="00052110">
        <w:rPr>
          <w:rFonts w:eastAsia="Calibri"/>
        </w:rPr>
        <w:t xml:space="preserve">You also receive </w:t>
      </w:r>
      <w:r w:rsidRPr="00052110">
        <w:rPr>
          <w:rFonts w:eastAsia="Calibri" w:cs="Minion Pro"/>
          <w:szCs w:val="28"/>
        </w:rPr>
        <w:t xml:space="preserve">some coverage for generic drugs. If you reach the coverage gap, </w:t>
      </w:r>
      <w:r w:rsidRPr="00052110">
        <w:rPr>
          <w:rFonts w:cs="Minion Pro"/>
          <w:color w:val="000000"/>
          <w:szCs w:val="28"/>
        </w:rPr>
        <w:t xml:space="preserve">the plan pays </w:t>
      </w:r>
      <w:r w:rsidR="00225B31">
        <w:rPr>
          <w:rFonts w:cs="Minion Pro"/>
          <w:color w:val="000000"/>
          <w:szCs w:val="28"/>
        </w:rPr>
        <w:t>56</w:t>
      </w:r>
      <w:r w:rsidRPr="00052110">
        <w:rPr>
          <w:rFonts w:cs="Minion Pro"/>
          <w:color w:val="000000"/>
          <w:szCs w:val="28"/>
        </w:rPr>
        <w:t xml:space="preserve">% of the price for generic drugs and you pay the remaining </w:t>
      </w:r>
      <w:r w:rsidR="00225B31">
        <w:rPr>
          <w:rFonts w:cs="Minion Pro"/>
          <w:color w:val="000000"/>
          <w:szCs w:val="28"/>
        </w:rPr>
        <w:t>44</w:t>
      </w:r>
      <w:r w:rsidRPr="00052110">
        <w:rPr>
          <w:rFonts w:cs="Minion Pro"/>
          <w:color w:val="000000"/>
          <w:szCs w:val="28"/>
        </w:rPr>
        <w:t>% of the price. For generic drugs, the amount paid by the plan (</w:t>
      </w:r>
      <w:r w:rsidR="00225B31">
        <w:rPr>
          <w:rFonts w:cs="Minion Pro"/>
          <w:color w:val="000000"/>
          <w:szCs w:val="28"/>
        </w:rPr>
        <w:t>56</w:t>
      </w:r>
      <w:r w:rsidRPr="00052110">
        <w:rPr>
          <w:rFonts w:cs="Minion Pro"/>
          <w:color w:val="000000"/>
          <w:szCs w:val="28"/>
        </w:rPr>
        <w:t>%) does not count toward your out-of-pocket costs. Only the amount you pay counts and moves you through the coverage gap. Also, the dispensing fee is included as part of the cost of the drug.</w:t>
      </w:r>
    </w:p>
    <w:p w14:paraId="51A3FDA5" w14:textId="77777777" w:rsidR="003750D0" w:rsidRPr="00052110" w:rsidRDefault="003750D0" w:rsidP="003750D0">
      <w:r w:rsidRPr="00052110">
        <w:t xml:space="preserve">If you have any questions about the availability of discounts for the drugs you are taking or about the Medicare Coverage Gap Discount Program in general, please contact Member Services (phone numbers </w:t>
      </w:r>
      <w:r w:rsidR="00754F00" w:rsidRPr="00052110">
        <w:t>are printed on the back</w:t>
      </w:r>
      <w:r w:rsidR="00A86427" w:rsidRPr="00052110">
        <w:t xml:space="preserve"> cover of this booklet</w:t>
      </w:r>
      <w:r w:rsidRPr="00052110">
        <w:t>).</w:t>
      </w:r>
    </w:p>
    <w:p w14:paraId="1B467DFB" w14:textId="0CC0DD0F" w:rsidR="003750D0" w:rsidRPr="002325B0" w:rsidRDefault="003750D0" w:rsidP="004A04F8">
      <w:pPr>
        <w:rPr>
          <w:rFonts w:eastAsia="Myriad Pro"/>
          <w:b/>
        </w:rPr>
      </w:pPr>
      <w:r w:rsidRPr="002325B0">
        <w:rPr>
          <w:rFonts w:eastAsia="Myriad Pro"/>
          <w:b/>
        </w:rPr>
        <w:t xml:space="preserve">What if you have coverage from a State </w:t>
      </w:r>
      <w:r w:rsidR="00AA4620" w:rsidRPr="002325B0">
        <w:rPr>
          <w:rFonts w:eastAsia="Myriad Pro"/>
          <w:b/>
        </w:rPr>
        <w:t xml:space="preserve">Pharmaceutical </w:t>
      </w:r>
      <w:r w:rsidRPr="002325B0">
        <w:rPr>
          <w:rFonts w:eastAsia="Myriad Pro"/>
          <w:b/>
        </w:rPr>
        <w:t xml:space="preserve">Assistance Program (SPAP)? </w:t>
      </w:r>
    </w:p>
    <w:p w14:paraId="2FEACC28" w14:textId="4561E624" w:rsidR="003750D0" w:rsidRPr="002325B0" w:rsidRDefault="003750D0" w:rsidP="003750D0">
      <w:pPr>
        <w:rPr>
          <w:rFonts w:eastAsia="Myriad Pro" w:cs="Minion Pro"/>
          <w:szCs w:val="28"/>
        </w:rPr>
      </w:pPr>
      <w:r w:rsidRPr="002325B0">
        <w:rPr>
          <w:rFonts w:eastAsia="Myriad Pro" w:cs="Minion Pro"/>
          <w:szCs w:val="28"/>
        </w:rPr>
        <w:t xml:space="preserve">If you are enrolled in a State </w:t>
      </w:r>
      <w:r w:rsidR="00AA4620" w:rsidRPr="002325B0">
        <w:rPr>
          <w:rFonts w:eastAsia="Myriad Pro" w:cs="Myriad Pro"/>
          <w:bCs/>
          <w:szCs w:val="28"/>
        </w:rPr>
        <w:t xml:space="preserve">Pharmaceutical </w:t>
      </w:r>
      <w:r w:rsidRPr="002325B0">
        <w:rPr>
          <w:rFonts w:eastAsia="Myriad Pro" w:cs="Minion Pro"/>
          <w:szCs w:val="28"/>
        </w:rPr>
        <w:t>Assistance Program (SPAP), or any other program that provides coverage for Part D drugs (other than</w:t>
      </w:r>
      <w:r w:rsidR="009E455E" w:rsidRPr="002325B0">
        <w:rPr>
          <w:rFonts w:eastAsia="Myriad Pro" w:cs="Minion Pro"/>
          <w:szCs w:val="28"/>
        </w:rPr>
        <w:t xml:space="preserve"> “Extra Help”</w:t>
      </w:r>
      <w:r w:rsidRPr="002325B0">
        <w:rPr>
          <w:rFonts w:eastAsia="Myriad Pro" w:cs="Minion Pro"/>
          <w:szCs w:val="28"/>
        </w:rPr>
        <w:t xml:space="preserve">), you still get the 50% discount on covered brand name drugs. </w:t>
      </w:r>
      <w:r w:rsidR="000C546A" w:rsidRPr="002325B0">
        <w:t xml:space="preserve">Also, the plan pays </w:t>
      </w:r>
      <w:r w:rsidR="00451E3F" w:rsidRPr="002325B0">
        <w:t>15</w:t>
      </w:r>
      <w:r w:rsidR="00A81429" w:rsidRPr="002325B0">
        <w:t xml:space="preserve">% of the costs of brand drugs in the </w:t>
      </w:r>
      <w:r w:rsidR="00A81429" w:rsidRPr="002325B0">
        <w:lastRenderedPageBreak/>
        <w:t xml:space="preserve">coverage gap. </w:t>
      </w:r>
      <w:r w:rsidRPr="002325B0">
        <w:rPr>
          <w:rFonts w:eastAsia="Myriad Pro" w:cs="Minion Pro"/>
          <w:szCs w:val="28"/>
        </w:rPr>
        <w:t xml:space="preserve">The 50% discount </w:t>
      </w:r>
      <w:r w:rsidR="00CD1A23" w:rsidRPr="002325B0">
        <w:rPr>
          <w:rFonts w:eastAsia="Myriad Pro" w:cs="Minion Pro"/>
          <w:szCs w:val="28"/>
        </w:rPr>
        <w:t xml:space="preserve">and the </w:t>
      </w:r>
      <w:r w:rsidR="00451E3F" w:rsidRPr="002325B0">
        <w:rPr>
          <w:rFonts w:eastAsia="Myriad Pro" w:cs="Minion Pro"/>
          <w:szCs w:val="28"/>
        </w:rPr>
        <w:t>15</w:t>
      </w:r>
      <w:r w:rsidR="00CD1A23" w:rsidRPr="002325B0">
        <w:rPr>
          <w:rFonts w:eastAsia="Myriad Pro" w:cs="Minion Pro"/>
          <w:szCs w:val="28"/>
        </w:rPr>
        <w:t xml:space="preserve">% paid by the plan </w:t>
      </w:r>
      <w:r w:rsidR="000C546A" w:rsidRPr="002325B0">
        <w:rPr>
          <w:rFonts w:eastAsia="Myriad Pro" w:cs="Minion Pro"/>
          <w:szCs w:val="28"/>
        </w:rPr>
        <w:t>are</w:t>
      </w:r>
      <w:r w:rsidR="00972AED" w:rsidRPr="002325B0">
        <w:rPr>
          <w:rFonts w:eastAsia="Myriad Pro" w:cs="Minion Pro"/>
          <w:szCs w:val="28"/>
        </w:rPr>
        <w:t xml:space="preserve"> both</w:t>
      </w:r>
      <w:r w:rsidRPr="002325B0">
        <w:rPr>
          <w:rFonts w:eastAsia="Myriad Pro" w:cs="Minion Pro"/>
          <w:szCs w:val="28"/>
        </w:rPr>
        <w:t xml:space="preserve"> applied to the price of the drug before any SPAP or other coverage.</w:t>
      </w:r>
    </w:p>
    <w:p w14:paraId="5DA6EED3" w14:textId="77777777"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14:paraId="6824FBC0" w14:textId="77777777" w:rsidR="00887BC6" w:rsidRPr="00052110" w:rsidRDefault="00887BC6" w:rsidP="00CE090F">
      <w:pPr>
        <w:spacing w:before="0" w:beforeAutospacing="0" w:after="0" w:afterAutospacing="0"/>
        <w:rPr>
          <w:b/>
          <w:bCs/>
        </w:rPr>
      </w:pPr>
      <w:r w:rsidRPr="00052110">
        <w:rPr>
          <w:b/>
          <w:bCs/>
        </w:rPr>
        <w:t>What is the AIDS Drug Assistance Program (ADAP)?</w:t>
      </w:r>
    </w:p>
    <w:p w14:paraId="6DDAF28D" w14:textId="43C9C6E3" w:rsidR="00887BC6" w:rsidRPr="008A4C07" w:rsidRDefault="00887BC6" w:rsidP="008A4C07">
      <w:pPr>
        <w:pStyle w:val="CommentText"/>
        <w:rPr>
          <w:sz w:val="24"/>
          <w:szCs w:val="24"/>
        </w:rPr>
      </w:pPr>
      <w:r w:rsidRPr="008A4C07">
        <w:rPr>
          <w:bCs/>
          <w:sz w:val="24"/>
          <w:szCs w:val="24"/>
        </w:rPr>
        <w:t>The AIDS Drug Assistance Program (ADAP)</w:t>
      </w:r>
      <w:r w:rsidRPr="008A4C07">
        <w:rPr>
          <w:b/>
          <w:bCs/>
          <w:sz w:val="24"/>
          <w:szCs w:val="24"/>
        </w:rPr>
        <w:t xml:space="preserve"> </w:t>
      </w:r>
      <w:r w:rsidRPr="008A4C07">
        <w:rPr>
          <w:sz w:val="24"/>
          <w:szCs w:val="24"/>
        </w:rPr>
        <w:t xml:space="preserve">helps ADAP-eligible individuals living with HIV/AIDS have access to life-saving HIV medications. Medicare Part D prescription drugs that are also covered by ADAP qualify for prescription cost-sharing assistance </w:t>
      </w:r>
      <w:r w:rsidR="008A4C07">
        <w:rPr>
          <w:sz w:val="24"/>
          <w:szCs w:val="24"/>
        </w:rPr>
        <w:t xml:space="preserve">under the </w:t>
      </w:r>
      <w:r w:rsidR="008A4C07" w:rsidRPr="008A4C07">
        <w:rPr>
          <w:sz w:val="24"/>
          <w:szCs w:val="24"/>
        </w:rPr>
        <w:t>Mary</w:t>
      </w:r>
      <w:r w:rsidR="008A4C07">
        <w:rPr>
          <w:sz w:val="24"/>
          <w:szCs w:val="24"/>
        </w:rPr>
        <w:t xml:space="preserve">land ADAP. </w:t>
      </w:r>
      <w:r w:rsidRPr="008A4C07">
        <w:rPr>
          <w:sz w:val="24"/>
          <w:szCs w:val="24"/>
        </w:rPr>
        <w:t>Note: To be eligible for the ADAP operating in your State, individuals must meet certain criteria, including proof of State residence and HIV status, low income as defined by the State, and uninsured/under-insured status.</w:t>
      </w:r>
    </w:p>
    <w:p w14:paraId="03980A74" w14:textId="4C0A4EF4" w:rsidR="00887BC6" w:rsidRPr="00A503D4" w:rsidRDefault="00887BC6" w:rsidP="00CE090F">
      <w:pPr>
        <w:rPr>
          <w:i/>
          <w:color w:val="FF0000"/>
        </w:rPr>
      </w:pPr>
      <w:r w:rsidRPr="0005211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8A4C07">
        <w:t>Please call: 410-767-6535.</w:t>
      </w:r>
      <w:r w:rsidR="008A4C07" w:rsidRPr="00A503D4">
        <w:rPr>
          <w:i/>
          <w:color w:val="FF0000"/>
        </w:rPr>
        <w:t xml:space="preserve"> </w:t>
      </w:r>
    </w:p>
    <w:p w14:paraId="7AD5C819" w14:textId="4D65BB0F" w:rsidR="00887BC6" w:rsidRPr="00052110" w:rsidRDefault="00887BC6" w:rsidP="00B50F88">
      <w:r w:rsidRPr="00052110">
        <w:t xml:space="preserve">For information on eligibility criteria, covered drugs, or how to enroll in the program, please call </w:t>
      </w:r>
      <w:r w:rsidR="008A4C07">
        <w:t>410-767-6535.</w:t>
      </w:r>
    </w:p>
    <w:p w14:paraId="766A5D9E" w14:textId="77777777" w:rsidR="003750D0" w:rsidRPr="00052110" w:rsidRDefault="003750D0" w:rsidP="00AD0309">
      <w:pPr>
        <w:keepNext/>
        <w:rPr>
          <w:rFonts w:eastAsia="Myriad Pro" w:cs="Myriad Pro"/>
          <w:color w:val="000000"/>
          <w:szCs w:val="28"/>
        </w:rPr>
      </w:pPr>
      <w:r w:rsidRPr="00052110">
        <w:rPr>
          <w:rFonts w:eastAsia="Myriad Pro" w:cs="Myriad Pro"/>
          <w:b/>
          <w:bCs/>
          <w:color w:val="000000"/>
          <w:szCs w:val="28"/>
        </w:rPr>
        <w:t>What if you get</w:t>
      </w:r>
      <w:r w:rsidR="009E455E" w:rsidRPr="00052110">
        <w:rPr>
          <w:rFonts w:eastAsia="Myriad Pro" w:cs="Myriad Pro"/>
          <w:b/>
          <w:bCs/>
          <w:color w:val="000000"/>
          <w:szCs w:val="28"/>
        </w:rPr>
        <w:t xml:space="preserve"> “Extra Help”</w:t>
      </w:r>
      <w:r w:rsidRPr="00052110">
        <w:rPr>
          <w:rFonts w:eastAsia="Myriad Pro" w:cs="Myriad Pro"/>
          <w:b/>
          <w:bCs/>
          <w:color w:val="000000"/>
          <w:szCs w:val="28"/>
        </w:rPr>
        <w:t xml:space="preserve"> from Medicare to help pay your prescription drug costs? Can you get the discounts? </w:t>
      </w:r>
    </w:p>
    <w:p w14:paraId="69965E06"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No. If you get </w:t>
      </w:r>
      <w:r w:rsidR="009E455E" w:rsidRPr="00052110">
        <w:rPr>
          <w:rFonts w:eastAsia="Myriad Pro" w:cs="Minion Pro"/>
          <w:color w:val="000000"/>
          <w:szCs w:val="28"/>
        </w:rPr>
        <w:t>“</w:t>
      </w:r>
      <w:r w:rsidRPr="00052110">
        <w:rPr>
          <w:rFonts w:eastAsia="Myriad Pro" w:cs="Minion Pro"/>
          <w:color w:val="000000"/>
          <w:szCs w:val="28"/>
        </w:rPr>
        <w:t>Extra Help,</w:t>
      </w:r>
      <w:r w:rsidR="009E455E" w:rsidRPr="00052110">
        <w:rPr>
          <w:rFonts w:eastAsia="Myriad Pro" w:cs="Minion Pro"/>
          <w:color w:val="000000"/>
          <w:szCs w:val="28"/>
        </w:rPr>
        <w:t>”</w:t>
      </w:r>
      <w:r w:rsidRPr="00052110">
        <w:rPr>
          <w:rFonts w:eastAsia="Myriad Pro" w:cs="Minion Pro"/>
          <w:color w:val="000000"/>
          <w:szCs w:val="28"/>
        </w:rPr>
        <w:t xml:space="preserve"> you already get coverage for your prescription drug costs during the coverage gap.</w:t>
      </w:r>
    </w:p>
    <w:p w14:paraId="48A1EE1C" w14:textId="77777777" w:rsidR="003750D0" w:rsidRPr="00052110" w:rsidRDefault="003750D0" w:rsidP="004A04F8">
      <w:pPr>
        <w:keepNext/>
        <w:rPr>
          <w:rFonts w:eastAsia="Myriad Pro" w:cs="Myriad Pro"/>
          <w:color w:val="000000"/>
          <w:szCs w:val="28"/>
        </w:rPr>
      </w:pPr>
      <w:r w:rsidRPr="00052110">
        <w:rPr>
          <w:rFonts w:eastAsia="Myriad Pro" w:cs="Myriad Pro"/>
          <w:b/>
          <w:bCs/>
          <w:color w:val="000000"/>
          <w:szCs w:val="28"/>
        </w:rPr>
        <w:t xml:space="preserve">What if you don’t get a discount, and you think you should have? </w:t>
      </w:r>
    </w:p>
    <w:p w14:paraId="07389186" w14:textId="77777777" w:rsidR="003750D0" w:rsidRPr="00052110" w:rsidRDefault="003750D0" w:rsidP="003750D0">
      <w:r w:rsidRPr="00052110">
        <w:rPr>
          <w:rFonts w:eastAsia="Myriad Pro" w:cs="Minion Pro"/>
          <w:color w:val="000000"/>
          <w:szCs w:val="28"/>
        </w:rPr>
        <w:t xml:space="preserve">If you think that you have reached the coverage gap and did not get a discount when you paid for your brand name drug, you should review your next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w:t>
      </w:r>
      <w:r w:rsidR="008579C9" w:rsidRPr="00052110">
        <w:rPr>
          <w:rFonts w:eastAsia="Myriad Pro" w:cs="Minion Pro"/>
          <w:color w:val="000000"/>
          <w:szCs w:val="28"/>
        </w:rPr>
        <w:t>(</w:t>
      </w:r>
      <w:r w:rsidR="000C713F" w:rsidRPr="00052110">
        <w:rPr>
          <w:rFonts w:eastAsia="Myriad Pro" w:cs="Minion Pro"/>
          <w:color w:val="000000"/>
          <w:szCs w:val="28"/>
        </w:rPr>
        <w:t>Part D</w:t>
      </w:r>
      <w:r w:rsidR="00CD66FA" w:rsidRPr="00052110">
        <w:rPr>
          <w:rFonts w:eastAsia="Myriad Pro" w:cs="Minion Pro"/>
          <w:color w:val="000000"/>
          <w:szCs w:val="28"/>
        </w:rPr>
        <w:t xml:space="preserve"> </w:t>
      </w:r>
      <w:r w:rsidR="008579C9" w:rsidRPr="00052110">
        <w:rPr>
          <w:rFonts w:eastAsia="Myriad Pro" w:cs="Minion Pro"/>
          <w:color w:val="000000"/>
          <w:szCs w:val="28"/>
        </w:rPr>
        <w:t xml:space="preserve">EOB) </w:t>
      </w:r>
      <w:r w:rsidRPr="00052110">
        <w:rPr>
          <w:rFonts w:eastAsia="Myriad Pro" w:cs="Minion Pro"/>
          <w:color w:val="000000"/>
          <w:szCs w:val="28"/>
        </w:rPr>
        <w:t xml:space="preserve">notice. If the discount doesn’t appear on your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you should contact us to make sure that your prescription records are correct and up-to-date. If we don’t agree that you are owed a discount, you can appeal. You can get help filing an appeal from your State Health Insurance Assistance Program (SHIP) (telephone numbers are in </w:t>
      </w:r>
      <w:r w:rsidRPr="009E5FB4">
        <w:rPr>
          <w:rFonts w:eastAsia="Myriad Pro" w:cs="Minion Pro"/>
          <w:color w:val="000000"/>
          <w:szCs w:val="28"/>
        </w:rPr>
        <w:t>Section 3</w:t>
      </w:r>
      <w:r w:rsidRPr="00E35726">
        <w:rPr>
          <w:rFonts w:eastAsia="Myriad Pro" w:cs="Minion Pro"/>
          <w:color w:val="000000"/>
          <w:szCs w:val="28"/>
        </w:rPr>
        <w:t xml:space="preserve"> of</w:t>
      </w:r>
      <w:r w:rsidRPr="00052110">
        <w:rPr>
          <w:rFonts w:eastAsia="Myriad Pro" w:cs="Minion Pro"/>
          <w:color w:val="000000"/>
          <w:szCs w:val="28"/>
        </w:rPr>
        <w:t xml:space="preserve"> this Chapter) or by calling 1-800-MEDICARE (1-800-633-4227), 24 hours a day, 7 days a week. TTY users should call 1-877-486-2048.</w:t>
      </w:r>
    </w:p>
    <w:p w14:paraId="203383FE" w14:textId="77777777" w:rsidR="003750D0" w:rsidRPr="002325B0" w:rsidDel="00F9094E" w:rsidRDefault="003750D0" w:rsidP="000518D8">
      <w:pPr>
        <w:pStyle w:val="subheading"/>
      </w:pPr>
      <w:bookmarkStart w:id="348" w:name="_Toc377720737"/>
      <w:r w:rsidRPr="002325B0" w:rsidDel="00F9094E">
        <w:t>State Pharmaceutical Assistance Programs</w:t>
      </w:r>
      <w:bookmarkEnd w:id="348"/>
    </w:p>
    <w:p w14:paraId="1707F7A2" w14:textId="77777777" w:rsidR="003750D0" w:rsidRPr="002325B0" w:rsidRDefault="003750D0" w:rsidP="003750D0">
      <w:pPr>
        <w:spacing w:before="0" w:beforeAutospacing="0" w:after="240" w:afterAutospacing="0"/>
      </w:pPr>
      <w:r w:rsidRPr="002325B0">
        <w:t>Many states have State Pharmaceutical Assistance Programs that help some people pay for prescription drugs based on financial need, age, medical condition</w:t>
      </w:r>
      <w:r w:rsidR="002C33A2" w:rsidRPr="002325B0">
        <w:t>, or disabilities</w:t>
      </w:r>
      <w:r w:rsidRPr="002325B0">
        <w:t xml:space="preserve">. Each state has different rules to provide drug coverage to its members. </w:t>
      </w:r>
    </w:p>
    <w:p w14:paraId="05295B6B" w14:textId="00D98727" w:rsidR="006C1823" w:rsidRPr="006C1823" w:rsidRDefault="00801DA5" w:rsidP="003750D0">
      <w:pPr>
        <w:spacing w:before="0" w:beforeAutospacing="0" w:after="240" w:afterAutospacing="0"/>
        <w:rPr>
          <w:color w:val="FF0000"/>
        </w:rPr>
      </w:pPr>
      <w:r w:rsidRPr="002325B0">
        <w:t xml:space="preserve">In </w:t>
      </w:r>
      <w:r w:rsidR="008A4C07" w:rsidRPr="002325B0">
        <w:t>Maryland</w:t>
      </w:r>
      <w:r w:rsidRPr="002325B0">
        <w:t>, the State Pharm</w:t>
      </w:r>
      <w:r w:rsidR="006C1823" w:rsidRPr="002325B0">
        <w:t xml:space="preserve">aceutical Assistance Program is the </w:t>
      </w:r>
      <w:r w:rsidR="006C1823" w:rsidRPr="006C1823">
        <w:t>Maryland Senior Pres</w:t>
      </w:r>
      <w:r w:rsidR="006C1823">
        <w:t>cription Drug Assistance Program.</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State Pharmaceutical Assistance Program by phone, TTY, mail, or website"/>
      </w:tblPr>
      <w:tblGrid>
        <w:gridCol w:w="2162"/>
        <w:gridCol w:w="6966"/>
      </w:tblGrid>
      <w:tr w:rsidR="004A04F8" w:rsidRPr="002B0312" w14:paraId="132AE7F1" w14:textId="77777777" w:rsidTr="00A03FD4">
        <w:trPr>
          <w:cantSplit/>
          <w:tblHeader/>
        </w:trPr>
        <w:tc>
          <w:tcPr>
            <w:tcW w:w="2160" w:type="dxa"/>
            <w:shd w:val="clear" w:color="auto" w:fill="D9D9D9"/>
          </w:tcPr>
          <w:p w14:paraId="37E37F49" w14:textId="77777777" w:rsidR="004A04F8" w:rsidRPr="002B0312" w:rsidRDefault="004A04F8" w:rsidP="00D01B56">
            <w:pPr>
              <w:pStyle w:val="MethodChartHeading"/>
              <w:spacing w:before="0" w:after="0"/>
            </w:pPr>
            <w:r>
              <w:lastRenderedPageBreak/>
              <w:t>Method</w:t>
            </w:r>
          </w:p>
        </w:tc>
        <w:tc>
          <w:tcPr>
            <w:tcW w:w="6960" w:type="dxa"/>
            <w:shd w:val="clear" w:color="auto" w:fill="D9D9D9"/>
          </w:tcPr>
          <w:p w14:paraId="2D96F467" w14:textId="59E5992C" w:rsidR="004A04F8" w:rsidRPr="00A503D4" w:rsidRDefault="00F810E5" w:rsidP="00D01B56">
            <w:pPr>
              <w:pStyle w:val="MethodChartHeading"/>
              <w:spacing w:before="0" w:after="0"/>
              <w:rPr>
                <w:b w:val="0"/>
                <w:color w:val="FF0000"/>
              </w:rPr>
            </w:pPr>
            <w:r w:rsidRPr="006C1823">
              <w:t xml:space="preserve">Maryland Senior Prescription Drug Assistance Program </w:t>
            </w:r>
            <w:r w:rsidR="004A04F8" w:rsidRPr="006C1823">
              <w:t>– Contact Information</w:t>
            </w:r>
          </w:p>
        </w:tc>
      </w:tr>
      <w:tr w:rsidR="004A04F8" w:rsidRPr="00F30208" w14:paraId="7A9B2FA4" w14:textId="77777777" w:rsidTr="00A03FD4">
        <w:trPr>
          <w:cantSplit/>
        </w:trPr>
        <w:tc>
          <w:tcPr>
            <w:tcW w:w="2160" w:type="dxa"/>
          </w:tcPr>
          <w:p w14:paraId="7010B7D4" w14:textId="77777777" w:rsidR="004A04F8" w:rsidRPr="00E70263" w:rsidRDefault="004A04F8" w:rsidP="00D01B56">
            <w:pPr>
              <w:spacing w:before="0" w:beforeAutospacing="0" w:after="0" w:afterAutospacing="0"/>
              <w:rPr>
                <w:b/>
              </w:rPr>
            </w:pPr>
            <w:r w:rsidRPr="009D45AB">
              <w:rPr>
                <w:b/>
              </w:rPr>
              <w:t>CALL</w:t>
            </w:r>
          </w:p>
        </w:tc>
        <w:tc>
          <w:tcPr>
            <w:tcW w:w="6960" w:type="dxa"/>
          </w:tcPr>
          <w:p w14:paraId="4C693175" w14:textId="2F61D6F0" w:rsidR="004A04F8" w:rsidRPr="00A503D4" w:rsidRDefault="00F810E5" w:rsidP="00D01B56">
            <w:pPr>
              <w:spacing w:before="0" w:beforeAutospacing="0" w:after="0" w:afterAutospacing="0"/>
              <w:rPr>
                <w:rFonts w:ascii="Arial" w:hAnsi="Arial"/>
                <w:snapToGrid w:val="0"/>
                <w:color w:val="FF0000"/>
              </w:rPr>
            </w:pPr>
            <w:r>
              <w:t>1-800-551-5995, Monday -</w:t>
            </w:r>
            <w:r w:rsidR="00581D7D">
              <w:t xml:space="preserve"> </w:t>
            </w:r>
            <w:r>
              <w:t>Friday, 8 a.m. to 5 p.m.</w:t>
            </w:r>
          </w:p>
        </w:tc>
      </w:tr>
      <w:tr w:rsidR="004A04F8" w:rsidRPr="00F5400E" w14:paraId="77228EF2" w14:textId="77777777" w:rsidTr="00A03FD4">
        <w:trPr>
          <w:cantSplit/>
        </w:trPr>
        <w:tc>
          <w:tcPr>
            <w:tcW w:w="2160" w:type="dxa"/>
          </w:tcPr>
          <w:p w14:paraId="2E7F9420" w14:textId="77777777" w:rsidR="004A04F8" w:rsidRPr="009D45AB" w:rsidRDefault="004A04F8" w:rsidP="00D01B56">
            <w:pPr>
              <w:spacing w:before="0" w:beforeAutospacing="0" w:after="0" w:afterAutospacing="0"/>
              <w:rPr>
                <w:b/>
              </w:rPr>
            </w:pPr>
            <w:r w:rsidRPr="009D45AB">
              <w:rPr>
                <w:b/>
              </w:rPr>
              <w:t>TTY</w:t>
            </w:r>
          </w:p>
        </w:tc>
        <w:tc>
          <w:tcPr>
            <w:tcW w:w="6960" w:type="dxa"/>
          </w:tcPr>
          <w:p w14:paraId="677E56B6" w14:textId="77777777" w:rsidR="000C1C76" w:rsidRDefault="00FA51EF" w:rsidP="000C1C76">
            <w:pPr>
              <w:pStyle w:val="CommentText"/>
              <w:spacing w:before="0" w:beforeAutospacing="0" w:after="0" w:afterAutospacing="0"/>
              <w:rPr>
                <w:sz w:val="24"/>
                <w:szCs w:val="24"/>
              </w:rPr>
            </w:pPr>
            <w:r>
              <w:rPr>
                <w:sz w:val="24"/>
                <w:szCs w:val="24"/>
              </w:rPr>
              <w:t>1-800-877-5156</w:t>
            </w:r>
          </w:p>
          <w:p w14:paraId="2AF0E8DF" w14:textId="42EBB4A8" w:rsidR="004A04F8" w:rsidRPr="00FA51EF" w:rsidRDefault="004A04F8" w:rsidP="000C1C76">
            <w:pPr>
              <w:pStyle w:val="CommentText"/>
              <w:spacing w:before="0" w:beforeAutospacing="0" w:after="0" w:afterAutospacing="0"/>
              <w:rPr>
                <w:sz w:val="24"/>
                <w:szCs w:val="24"/>
              </w:rPr>
            </w:pPr>
            <w:r w:rsidRPr="00FA51EF">
              <w:rPr>
                <w:sz w:val="24"/>
                <w:szCs w:val="24"/>
              </w:rPr>
              <w:t>This number requires special telephone equipment and is only for people who have difficu</w:t>
            </w:r>
            <w:r w:rsidR="00F810E5" w:rsidRPr="00FA51EF">
              <w:rPr>
                <w:sz w:val="24"/>
                <w:szCs w:val="24"/>
              </w:rPr>
              <w:t>lties with hearing or speaking.</w:t>
            </w:r>
          </w:p>
        </w:tc>
      </w:tr>
      <w:tr w:rsidR="004A04F8" w:rsidRPr="00F30208" w14:paraId="53F0D147" w14:textId="77777777" w:rsidTr="00A03FD4">
        <w:trPr>
          <w:cantSplit/>
        </w:trPr>
        <w:tc>
          <w:tcPr>
            <w:tcW w:w="2160" w:type="dxa"/>
          </w:tcPr>
          <w:p w14:paraId="03D2D540" w14:textId="77777777" w:rsidR="004A04F8" w:rsidRPr="009D45AB" w:rsidRDefault="004A04F8" w:rsidP="00D01B56">
            <w:pPr>
              <w:spacing w:before="0" w:beforeAutospacing="0" w:after="0" w:afterAutospacing="0"/>
              <w:rPr>
                <w:b/>
              </w:rPr>
            </w:pPr>
            <w:r w:rsidRPr="009D45AB">
              <w:rPr>
                <w:b/>
              </w:rPr>
              <w:t>WRITE</w:t>
            </w:r>
          </w:p>
        </w:tc>
        <w:tc>
          <w:tcPr>
            <w:tcW w:w="6960" w:type="dxa"/>
          </w:tcPr>
          <w:p w14:paraId="4A4BAB20" w14:textId="01D25CB4" w:rsidR="004A04F8" w:rsidRPr="006C1823" w:rsidRDefault="00F810E5" w:rsidP="006C1823">
            <w:pPr>
              <w:pStyle w:val="CommentText"/>
              <w:rPr>
                <w:color w:val="585858"/>
                <w:sz w:val="24"/>
                <w:szCs w:val="24"/>
              </w:rPr>
            </w:pPr>
            <w:r w:rsidRPr="006C1823">
              <w:rPr>
                <w:sz w:val="24"/>
                <w:szCs w:val="24"/>
              </w:rPr>
              <w:t>Maryland – SPDAP c/o Pool Administrators</w:t>
            </w:r>
            <w:r w:rsidRPr="006C1823">
              <w:rPr>
                <w:sz w:val="24"/>
                <w:szCs w:val="24"/>
              </w:rPr>
              <w:br/>
              <w:t xml:space="preserve">628 Hebron Avenue, </w:t>
            </w:r>
            <w:r w:rsidR="006C1823" w:rsidRPr="006C1823">
              <w:rPr>
                <w:sz w:val="24"/>
                <w:szCs w:val="24"/>
              </w:rPr>
              <w:t>Suite 100</w:t>
            </w:r>
            <w:r w:rsidR="006C1823" w:rsidRPr="006C1823">
              <w:rPr>
                <w:sz w:val="24"/>
                <w:szCs w:val="24"/>
              </w:rPr>
              <w:br/>
              <w:t>Glastonbury, CT 06033</w:t>
            </w:r>
          </w:p>
        </w:tc>
      </w:tr>
      <w:tr w:rsidR="004A04F8" w:rsidRPr="00F30208" w14:paraId="496C9C99" w14:textId="77777777" w:rsidTr="00A03FD4">
        <w:trPr>
          <w:cantSplit/>
        </w:trPr>
        <w:tc>
          <w:tcPr>
            <w:tcW w:w="2160" w:type="dxa"/>
          </w:tcPr>
          <w:p w14:paraId="589964C9"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4C35AF0F" w14:textId="4F5DDB80" w:rsidR="004A04F8" w:rsidRPr="002325B0" w:rsidRDefault="005853F3" w:rsidP="00D01B56">
            <w:pPr>
              <w:spacing w:before="0" w:beforeAutospacing="0" w:after="0" w:afterAutospacing="0"/>
              <w:rPr>
                <w:szCs w:val="26"/>
              </w:rPr>
            </w:pPr>
            <w:hyperlink r:id="rId63" w:history="1">
              <w:r w:rsidR="006C1823" w:rsidRPr="002325B0">
                <w:rPr>
                  <w:rStyle w:val="Hyperlink"/>
                  <w:color w:val="auto"/>
                  <w:szCs w:val="26"/>
                </w:rPr>
                <w:t>http://marylandspdap.com/</w:t>
              </w:r>
            </w:hyperlink>
          </w:p>
          <w:p w14:paraId="0FBC649D" w14:textId="7D29EB52" w:rsidR="006C1823" w:rsidRPr="00A503D4" w:rsidRDefault="006C1823" w:rsidP="00D01B56">
            <w:pPr>
              <w:spacing w:before="0" w:beforeAutospacing="0" w:after="0" w:afterAutospacing="0"/>
              <w:rPr>
                <w:color w:val="FF0000"/>
                <w:szCs w:val="26"/>
              </w:rPr>
            </w:pPr>
          </w:p>
        </w:tc>
      </w:tr>
    </w:tbl>
    <w:p w14:paraId="66C070F2" w14:textId="77777777" w:rsidR="003750D0" w:rsidRPr="00052110" w:rsidRDefault="003750D0" w:rsidP="004A04F8">
      <w:pPr>
        <w:pStyle w:val="Heading3"/>
      </w:pPr>
      <w:bookmarkStart w:id="349" w:name="_Toc228557456"/>
      <w:bookmarkStart w:id="350" w:name="_Toc377669268"/>
      <w:bookmarkStart w:id="351" w:name="_Toc377717507"/>
      <w:bookmarkStart w:id="352" w:name="_Toc377720738"/>
      <w:bookmarkStart w:id="353" w:name="_Toc471482793"/>
      <w:r w:rsidRPr="00052110">
        <w:t>SECTION 8</w:t>
      </w:r>
      <w:r w:rsidRPr="00052110">
        <w:tab/>
        <w:t>How to contact the Railroad Retirement Board</w:t>
      </w:r>
      <w:bookmarkEnd w:id="349"/>
      <w:bookmarkEnd w:id="350"/>
      <w:bookmarkEnd w:id="351"/>
      <w:bookmarkEnd w:id="352"/>
      <w:bookmarkEnd w:id="353"/>
    </w:p>
    <w:p w14:paraId="7FB9EC2C" w14:textId="77777777" w:rsidR="00BB4113" w:rsidRPr="00052110" w:rsidRDefault="003750D0" w:rsidP="003750D0">
      <w:r w:rsidRPr="0005211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BB4113" w:rsidRPr="00052110">
        <w:t xml:space="preserve"> </w:t>
      </w:r>
    </w:p>
    <w:p w14:paraId="1AA64248" w14:textId="77777777" w:rsidR="003750D0" w:rsidRDefault="00BB4113" w:rsidP="003750D0">
      <w:r w:rsidRPr="00052110">
        <w:t>If you receive your Medicare through the Railroad Retirement Board, it is important that you let them know if you move or change your mailing address</w:t>
      </w:r>
      <w:r w:rsidR="00792BA9">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004A04F8" w:rsidRPr="002B0312" w14:paraId="5C83803A" w14:textId="77777777" w:rsidTr="00A03FD4">
        <w:trPr>
          <w:cantSplit/>
          <w:tblHeader/>
        </w:trPr>
        <w:tc>
          <w:tcPr>
            <w:tcW w:w="2160" w:type="dxa"/>
            <w:shd w:val="clear" w:color="auto" w:fill="D9D9D9"/>
          </w:tcPr>
          <w:p w14:paraId="77498604" w14:textId="77777777" w:rsidR="004A04F8" w:rsidRPr="002B0312" w:rsidRDefault="004A04F8" w:rsidP="00D01B56">
            <w:pPr>
              <w:pStyle w:val="MethodChartHeading"/>
              <w:spacing w:before="0" w:after="0"/>
            </w:pPr>
            <w:r>
              <w:t>Method</w:t>
            </w:r>
          </w:p>
        </w:tc>
        <w:tc>
          <w:tcPr>
            <w:tcW w:w="6960" w:type="dxa"/>
            <w:shd w:val="clear" w:color="auto" w:fill="D9D9D9"/>
          </w:tcPr>
          <w:p w14:paraId="5AA73AB1" w14:textId="77777777"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14:paraId="61578ACC" w14:textId="77777777" w:rsidTr="00A03FD4">
        <w:trPr>
          <w:cantSplit/>
        </w:trPr>
        <w:tc>
          <w:tcPr>
            <w:tcW w:w="2160" w:type="dxa"/>
          </w:tcPr>
          <w:p w14:paraId="3BDB0870" w14:textId="77777777" w:rsidR="004A04F8" w:rsidRPr="00E70263" w:rsidRDefault="004A04F8" w:rsidP="00D01B56">
            <w:pPr>
              <w:spacing w:before="0" w:beforeAutospacing="0" w:after="0" w:afterAutospacing="0"/>
              <w:rPr>
                <w:b/>
              </w:rPr>
            </w:pPr>
            <w:r w:rsidRPr="009D45AB">
              <w:rPr>
                <w:b/>
              </w:rPr>
              <w:t>CALL</w:t>
            </w:r>
          </w:p>
        </w:tc>
        <w:tc>
          <w:tcPr>
            <w:tcW w:w="6960" w:type="dxa"/>
          </w:tcPr>
          <w:p w14:paraId="5CDF8295" w14:textId="77777777" w:rsidR="004A04F8" w:rsidRPr="00E70263" w:rsidRDefault="004A04F8" w:rsidP="00D01B56">
            <w:pPr>
              <w:spacing w:before="0" w:beforeAutospacing="0" w:after="0" w:afterAutospacing="0"/>
            </w:pPr>
            <w:r w:rsidRPr="00E70263">
              <w:t xml:space="preserve">1-877-772-5772 </w:t>
            </w:r>
          </w:p>
          <w:p w14:paraId="05A17C6D" w14:textId="77777777" w:rsidR="004A04F8" w:rsidRPr="00E70263" w:rsidRDefault="004A04F8" w:rsidP="00D01B56">
            <w:pPr>
              <w:spacing w:before="0" w:beforeAutospacing="0" w:after="0" w:afterAutospacing="0"/>
              <w:rPr>
                <w:snapToGrid w:val="0"/>
              </w:rPr>
            </w:pPr>
            <w:r w:rsidRPr="00E70263">
              <w:rPr>
                <w:snapToGrid w:val="0"/>
              </w:rPr>
              <w:t>Calls to this number are free.</w:t>
            </w:r>
          </w:p>
          <w:p w14:paraId="1F2F2376" w14:textId="77777777" w:rsidR="004A04F8" w:rsidRPr="00E70263" w:rsidRDefault="004A04F8" w:rsidP="00D01B56">
            <w:pPr>
              <w:spacing w:before="0" w:beforeAutospacing="0" w:after="0" w:afterAutospacing="0"/>
            </w:pPr>
            <w:r w:rsidRPr="00E70263">
              <w:t>Available 9:00 am to 3:30 pm, Monday through Friday</w:t>
            </w:r>
            <w:r w:rsidR="00792BA9">
              <w:t>.</w:t>
            </w:r>
          </w:p>
          <w:p w14:paraId="6E7032BE" w14:textId="77777777" w:rsidR="004A04F8" w:rsidRPr="00E70263" w:rsidRDefault="004A04F8" w:rsidP="00D01B56">
            <w:pPr>
              <w:spacing w:before="0" w:beforeAutospacing="0" w:after="0" w:afterAutospacing="0"/>
              <w:rPr>
                <w:rFonts w:ascii="Arial" w:hAnsi="Arial"/>
                <w:snapToGrid w:val="0"/>
              </w:rPr>
            </w:pPr>
            <w:r w:rsidRPr="00E70263">
              <w:t>If you have a touch-tone telephone, recorded information and automated services are available 24 hours a day, including weekends and holidays.</w:t>
            </w:r>
          </w:p>
        </w:tc>
      </w:tr>
      <w:tr w:rsidR="004A04F8" w:rsidRPr="00F5400E" w14:paraId="57332D70" w14:textId="77777777" w:rsidTr="00A03FD4">
        <w:trPr>
          <w:cantSplit/>
        </w:trPr>
        <w:tc>
          <w:tcPr>
            <w:tcW w:w="2160" w:type="dxa"/>
          </w:tcPr>
          <w:p w14:paraId="7674A3F9" w14:textId="77777777" w:rsidR="004A04F8" w:rsidRPr="009D45AB" w:rsidRDefault="004A04F8" w:rsidP="00D01B56">
            <w:pPr>
              <w:spacing w:before="0" w:beforeAutospacing="0" w:after="0" w:afterAutospacing="0"/>
              <w:rPr>
                <w:b/>
              </w:rPr>
            </w:pPr>
            <w:r w:rsidRPr="009D45AB">
              <w:rPr>
                <w:b/>
              </w:rPr>
              <w:t>TTY</w:t>
            </w:r>
          </w:p>
        </w:tc>
        <w:tc>
          <w:tcPr>
            <w:tcW w:w="6960" w:type="dxa"/>
          </w:tcPr>
          <w:p w14:paraId="73C38EED" w14:textId="77777777"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14:paraId="304F0386" w14:textId="77777777"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14:paraId="6246F508" w14:textId="77777777"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14:paraId="286F3E1A" w14:textId="77777777" w:rsidTr="00A03FD4">
        <w:trPr>
          <w:cantSplit/>
        </w:trPr>
        <w:tc>
          <w:tcPr>
            <w:tcW w:w="2160" w:type="dxa"/>
          </w:tcPr>
          <w:p w14:paraId="6163135A"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30EA5297" w14:textId="77777777" w:rsidR="004A04F8" w:rsidRPr="00E70263" w:rsidRDefault="005853F3" w:rsidP="003E4914">
            <w:pPr>
              <w:spacing w:before="0" w:beforeAutospacing="0" w:after="0" w:afterAutospacing="0"/>
              <w:rPr>
                <w:snapToGrid w:val="0"/>
              </w:rPr>
            </w:pPr>
            <w:hyperlink r:id="rId64" w:tooltip="Railroad Retirement Board website https://secure.rrb.gov/" w:history="1">
              <w:r w:rsidR="004F1CD2" w:rsidRPr="002325B0">
                <w:rPr>
                  <w:rStyle w:val="Hyperlink"/>
                  <w:color w:val="auto"/>
                </w:rPr>
                <w:t>https://secure.rrb.gov/</w:t>
              </w:r>
            </w:hyperlink>
            <w:r w:rsidR="004F1CD2" w:rsidRPr="002325B0">
              <w:t xml:space="preserve"> </w:t>
            </w:r>
          </w:p>
        </w:tc>
      </w:tr>
    </w:tbl>
    <w:p w14:paraId="4EAE3DB7" w14:textId="77777777" w:rsidR="003750D0" w:rsidRPr="00052110" w:rsidRDefault="003750D0" w:rsidP="004A04F8">
      <w:pPr>
        <w:pStyle w:val="Heading3"/>
      </w:pPr>
      <w:bookmarkStart w:id="354" w:name="_Toc228557457"/>
      <w:bookmarkStart w:id="355" w:name="_Toc377669269"/>
      <w:bookmarkStart w:id="356" w:name="_Toc377717508"/>
      <w:bookmarkStart w:id="357" w:name="_Toc377720739"/>
      <w:bookmarkStart w:id="358" w:name="_Toc471482794"/>
      <w:r w:rsidRPr="00052110">
        <w:lastRenderedPageBreak/>
        <w:t>SECTION 9</w:t>
      </w:r>
      <w:r w:rsidRPr="00052110">
        <w:tab/>
        <w:t>Do you have “group insurance” or other health insurance from an employer?</w:t>
      </w:r>
      <w:bookmarkEnd w:id="354"/>
      <w:bookmarkEnd w:id="355"/>
      <w:bookmarkEnd w:id="356"/>
      <w:bookmarkEnd w:id="357"/>
      <w:bookmarkEnd w:id="358"/>
    </w:p>
    <w:p w14:paraId="0D828042" w14:textId="77777777" w:rsidR="003750D0" w:rsidRPr="00052110" w:rsidRDefault="003750D0" w:rsidP="004A04F8">
      <w:r w:rsidRPr="00052110">
        <w:t>If you (or your spouse) get benefits from your (or your spouse’s) employer or retiree group</w:t>
      </w:r>
      <w:r w:rsidR="00505565" w:rsidRPr="00052110">
        <w:t xml:space="preserve"> as part of this plan</w:t>
      </w:r>
      <w:r w:rsidRPr="00052110">
        <w:t xml:space="preserve">, </w:t>
      </w:r>
      <w:r w:rsidR="00505565" w:rsidRPr="00052110">
        <w:t xml:space="preserve">you may </w:t>
      </w:r>
      <w:r w:rsidRPr="00052110">
        <w:t xml:space="preserve">call the employer/union benefits administrator or Member Services if you have any questions. You can ask about your (or your spouse’s) employer or retiree health benefits, premiums, or the enrollment period. </w:t>
      </w:r>
      <w:r w:rsidR="0092086E" w:rsidRPr="00052110">
        <w:t xml:space="preserve">(Phone numbers for Member Services </w:t>
      </w:r>
      <w:r w:rsidR="00754F00" w:rsidRPr="00052110">
        <w:t>are printed on the back</w:t>
      </w:r>
      <w:r w:rsidR="0092086E" w:rsidRPr="00052110">
        <w:t xml:space="preserve"> cover of this booklet.)</w:t>
      </w:r>
      <w:r w:rsidR="00505565" w:rsidRPr="00052110">
        <w:t xml:space="preserve"> </w:t>
      </w:r>
      <w:r w:rsidR="00505565" w:rsidRPr="00052110">
        <w:rPr>
          <w:rFonts w:cs="Minion Pro"/>
          <w:color w:val="000000"/>
        </w:rPr>
        <w:t>You may also call 1-800-MEDICARE (1-800-633-4227; TTY: 1-877-486-2048) with questions related to your Medicare coverage under this plan</w:t>
      </w:r>
      <w:r w:rsidR="00505565" w:rsidRPr="00052110">
        <w:rPr>
          <w:rFonts w:cs="Minion Pro"/>
          <w:color w:val="000000"/>
          <w:sz w:val="28"/>
          <w:szCs w:val="28"/>
        </w:rPr>
        <w:t>.</w:t>
      </w:r>
    </w:p>
    <w:p w14:paraId="627F113B" w14:textId="77777777"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99"/>
    <w:p w14:paraId="3FC4F98C" w14:textId="77777777" w:rsidR="003750D0" w:rsidRPr="00052110" w:rsidRDefault="003750D0" w:rsidP="003750D0">
      <w:pPr>
        <w:spacing w:after="120"/>
        <w:rPr>
          <w:szCs w:val="26"/>
        </w:rPr>
        <w:sectPr w:rsidR="003750D0" w:rsidRPr="00052110" w:rsidSect="00EF3459">
          <w:footerReference w:type="even" r:id="rId65"/>
          <w:footerReference w:type="default" r:id="rId66"/>
          <w:endnotePr>
            <w:numFmt w:val="decimal"/>
          </w:endnotePr>
          <w:pgSz w:w="12240" w:h="15840" w:code="1"/>
          <w:pgMar w:top="1440" w:right="1440" w:bottom="1152" w:left="1440" w:header="619" w:footer="720" w:gutter="0"/>
          <w:cols w:space="720"/>
          <w:titlePg/>
          <w:docGrid w:linePitch="360"/>
        </w:sectPr>
      </w:pPr>
    </w:p>
    <w:p w14:paraId="02A64608" w14:textId="77777777" w:rsidR="00312C38" w:rsidRDefault="00312C38" w:rsidP="00312C38">
      <w:bookmarkStart w:id="359" w:name="_Toc110591472"/>
      <w:bookmarkStart w:id="360" w:name="_Toc377720740"/>
      <w:bookmarkStart w:id="361" w:name="s3"/>
    </w:p>
    <w:p w14:paraId="3FD95009" w14:textId="77777777" w:rsidR="00312C38" w:rsidRDefault="00312C38" w:rsidP="00312C38">
      <w:pPr>
        <w:pStyle w:val="DivChapter"/>
      </w:pPr>
      <w:r w:rsidRPr="00BF6EBD">
        <w:t xml:space="preserve">CHAPTER </w:t>
      </w:r>
      <w:r>
        <w:t>3</w:t>
      </w:r>
    </w:p>
    <w:p w14:paraId="0EE04CC8" w14:textId="77777777" w:rsidR="00312C38" w:rsidRDefault="00312C38" w:rsidP="00BD7C07">
      <w:pPr>
        <w:pStyle w:val="DivName"/>
        <w:rPr>
          <w:noProof/>
        </w:rPr>
      </w:pPr>
      <w:r w:rsidRPr="00312C38">
        <w:t xml:space="preserve">Using the plan’s coverage </w:t>
      </w:r>
      <w:r>
        <w:br/>
      </w:r>
      <w:r w:rsidRPr="00312C38">
        <w:t>for your medical services</w:t>
      </w:r>
    </w:p>
    <w:p w14:paraId="4DEE412A" w14:textId="77777777" w:rsidR="003750D0" w:rsidRDefault="003750D0" w:rsidP="00E85049">
      <w:pPr>
        <w:pStyle w:val="Heading2"/>
      </w:pPr>
      <w:bookmarkStart w:id="362" w:name="Ch3"/>
      <w:r w:rsidRPr="00052110">
        <w:lastRenderedPageBreak/>
        <w:t>Chapter 3.</w:t>
      </w:r>
      <w:r w:rsidRPr="00052110">
        <w:tab/>
        <w:t>Using the plan’s coverage for your medical services</w:t>
      </w:r>
      <w:bookmarkEnd w:id="359"/>
      <w:bookmarkEnd w:id="360"/>
      <w:bookmarkEnd w:id="362"/>
    </w:p>
    <w:bookmarkStart w:id="363" w:name="_Toc109315371"/>
    <w:bookmarkStart w:id="364" w:name="_Toc228557466"/>
    <w:bookmarkStart w:id="365" w:name="_Toc377717726"/>
    <w:bookmarkStart w:id="366" w:name="_Toc167005615"/>
    <w:bookmarkStart w:id="367" w:name="_Toc167005923"/>
    <w:bookmarkStart w:id="368" w:name="_Toc167682496"/>
    <w:p w14:paraId="4846BE0D" w14:textId="1709F5D8" w:rsidR="00F53210" w:rsidRDefault="00376124">
      <w:pPr>
        <w:pStyle w:val="TOC3"/>
        <w:rPr>
          <w:rFonts w:asciiTheme="minorHAnsi" w:eastAsiaTheme="minorEastAsia" w:hAnsiTheme="minorHAnsi" w:cstheme="minorBidi"/>
          <w:b w:val="0"/>
          <w:sz w:val="22"/>
          <w:szCs w:val="22"/>
        </w:rPr>
      </w:pPr>
      <w:r w:rsidRPr="00A9391A">
        <w:rPr>
          <w:bCs/>
          <w:szCs w:val="24"/>
        </w:rPr>
        <w:fldChar w:fldCharType="begin"/>
      </w:r>
      <w:r w:rsidRPr="00A9391A">
        <w:rPr>
          <w:bCs/>
          <w:szCs w:val="24"/>
        </w:rPr>
        <w:instrText xml:space="preserve"> TOC \o "3-4" \b s3 </w:instrText>
      </w:r>
      <w:r w:rsidRPr="00A9391A">
        <w:rPr>
          <w:bCs/>
          <w:szCs w:val="24"/>
        </w:rPr>
        <w:fldChar w:fldCharType="separate"/>
      </w:r>
      <w:r w:rsidR="00F53210">
        <w:t>SECTION 1</w:t>
      </w:r>
      <w:r w:rsidR="00F53210">
        <w:rPr>
          <w:rFonts w:asciiTheme="minorHAnsi" w:eastAsiaTheme="minorEastAsia" w:hAnsiTheme="minorHAnsi" w:cstheme="minorBidi"/>
          <w:b w:val="0"/>
          <w:sz w:val="22"/>
          <w:szCs w:val="22"/>
        </w:rPr>
        <w:tab/>
      </w:r>
      <w:r w:rsidR="00F53210">
        <w:t>Things to know about getting your medical care covered as a member of our plan</w:t>
      </w:r>
      <w:r w:rsidR="00F53210">
        <w:tab/>
      </w:r>
      <w:r w:rsidR="00F53210">
        <w:fldChar w:fldCharType="begin"/>
      </w:r>
      <w:r w:rsidR="00F53210">
        <w:instrText xml:space="preserve"> PAGEREF _Toc471482754 \h </w:instrText>
      </w:r>
      <w:r w:rsidR="00F53210">
        <w:fldChar w:fldCharType="separate"/>
      </w:r>
      <w:r w:rsidR="00BC05C3">
        <w:t>43</w:t>
      </w:r>
      <w:r w:rsidR="00F53210">
        <w:fldChar w:fldCharType="end"/>
      </w:r>
    </w:p>
    <w:p w14:paraId="5CF5D1BC" w14:textId="69580219"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5C29D3">
        <w:rPr>
          <w:color w:val="000000"/>
        </w:rPr>
        <w:t xml:space="preserve"> are “network providers” and</w:t>
      </w:r>
      <w:r>
        <w:t xml:space="preserve"> “covered services”?</w:t>
      </w:r>
      <w:r>
        <w:tab/>
      </w:r>
      <w:r>
        <w:fldChar w:fldCharType="begin"/>
      </w:r>
      <w:r>
        <w:instrText xml:space="preserve"> PAGEREF _Toc471482755 \h </w:instrText>
      </w:r>
      <w:r>
        <w:fldChar w:fldCharType="separate"/>
      </w:r>
      <w:r w:rsidR="00BC05C3">
        <w:t>43</w:t>
      </w:r>
      <w:r>
        <w:fldChar w:fldCharType="end"/>
      </w:r>
    </w:p>
    <w:p w14:paraId="5D7C1168" w14:textId="173AD84D"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_Toc471482756 \h </w:instrText>
      </w:r>
      <w:r>
        <w:fldChar w:fldCharType="separate"/>
      </w:r>
      <w:r w:rsidR="00BC05C3">
        <w:t>43</w:t>
      </w:r>
      <w:r>
        <w:fldChar w:fldCharType="end"/>
      </w:r>
    </w:p>
    <w:p w14:paraId="7BB4A323" w14:textId="657A2DDB"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_Toc471482757 \h </w:instrText>
      </w:r>
      <w:r>
        <w:fldChar w:fldCharType="separate"/>
      </w:r>
      <w:r w:rsidR="00BC05C3">
        <w:t>44</w:t>
      </w:r>
      <w:r>
        <w:fldChar w:fldCharType="end"/>
      </w:r>
    </w:p>
    <w:p w14:paraId="5BE3662E" w14:textId="3A8291F2"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w:t>
      </w:r>
      <w:r w:rsidRPr="002325B0">
        <w:t xml:space="preserve"> must c</w:t>
      </w:r>
      <w:r>
        <w:t>hoose a Primary Care Provider (PCP) to provide and oversee your medical care</w:t>
      </w:r>
      <w:r>
        <w:tab/>
      </w:r>
      <w:r>
        <w:fldChar w:fldCharType="begin"/>
      </w:r>
      <w:r>
        <w:instrText xml:space="preserve"> PAGEREF _Toc471482758 \h </w:instrText>
      </w:r>
      <w:r>
        <w:fldChar w:fldCharType="separate"/>
      </w:r>
      <w:r w:rsidR="00BC05C3">
        <w:t>44</w:t>
      </w:r>
      <w:r>
        <w:fldChar w:fldCharType="end"/>
      </w:r>
    </w:p>
    <w:p w14:paraId="3DD3E547" w14:textId="480040E4"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_Toc471482759 \h </w:instrText>
      </w:r>
      <w:r>
        <w:fldChar w:fldCharType="separate"/>
      </w:r>
      <w:r w:rsidR="00BC05C3">
        <w:t>45</w:t>
      </w:r>
      <w:r>
        <w:fldChar w:fldCharType="end"/>
      </w:r>
    </w:p>
    <w:p w14:paraId="050FA439" w14:textId="7013C575"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_Toc471482760 \h </w:instrText>
      </w:r>
      <w:r>
        <w:fldChar w:fldCharType="separate"/>
      </w:r>
      <w:r w:rsidR="00BC05C3">
        <w:t>46</w:t>
      </w:r>
      <w:r>
        <w:fldChar w:fldCharType="end"/>
      </w:r>
    </w:p>
    <w:p w14:paraId="441BC080" w14:textId="11297DB6"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_Toc471482761 \h </w:instrText>
      </w:r>
      <w:r>
        <w:fldChar w:fldCharType="separate"/>
      </w:r>
      <w:r w:rsidR="00BC05C3">
        <w:t>47</w:t>
      </w:r>
      <w:r>
        <w:fldChar w:fldCharType="end"/>
      </w:r>
    </w:p>
    <w:p w14:paraId="77B4C544" w14:textId="44B4DBD0"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_Toc471482762 \h </w:instrText>
      </w:r>
      <w:r>
        <w:fldChar w:fldCharType="separate"/>
      </w:r>
      <w:r w:rsidR="00BC05C3">
        <w:t>47</w:t>
      </w:r>
      <w:r>
        <w:fldChar w:fldCharType="end"/>
      </w:r>
    </w:p>
    <w:p w14:paraId="6D00A894" w14:textId="61D72A72"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_Toc471482763 \h </w:instrText>
      </w:r>
      <w:r>
        <w:fldChar w:fldCharType="separate"/>
      </w:r>
      <w:r w:rsidR="00BC05C3">
        <w:t>47</w:t>
      </w:r>
      <w:r>
        <w:fldChar w:fldCharType="end"/>
      </w:r>
    </w:p>
    <w:p w14:paraId="4D501EBD" w14:textId="6D532361"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_Toc471482764 \h </w:instrText>
      </w:r>
      <w:r>
        <w:fldChar w:fldCharType="separate"/>
      </w:r>
      <w:r w:rsidR="00BC05C3">
        <w:t>49</w:t>
      </w:r>
      <w:r>
        <w:fldChar w:fldCharType="end"/>
      </w:r>
    </w:p>
    <w:p w14:paraId="15B824EF" w14:textId="5CF9D329" w:rsidR="00F53210" w:rsidRDefault="00F5321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_Toc471482765 \h </w:instrText>
      </w:r>
      <w:r>
        <w:fldChar w:fldCharType="separate"/>
      </w:r>
      <w:r w:rsidR="00BC05C3">
        <w:t>49</w:t>
      </w:r>
      <w:r>
        <w:fldChar w:fldCharType="end"/>
      </w:r>
    </w:p>
    <w:p w14:paraId="546DAA5B" w14:textId="2320B2E8"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_Toc471482766 \h </w:instrText>
      </w:r>
      <w:r>
        <w:fldChar w:fldCharType="separate"/>
      </w:r>
      <w:r w:rsidR="00BC05C3">
        <w:t>50</w:t>
      </w:r>
      <w:r>
        <w:fldChar w:fldCharType="end"/>
      </w:r>
    </w:p>
    <w:p w14:paraId="0E2D547B" w14:textId="11103425"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_Toc471482767 \h </w:instrText>
      </w:r>
      <w:r>
        <w:fldChar w:fldCharType="separate"/>
      </w:r>
      <w:r w:rsidR="00BC05C3">
        <w:t>50</w:t>
      </w:r>
      <w:r>
        <w:fldChar w:fldCharType="end"/>
      </w:r>
    </w:p>
    <w:p w14:paraId="7C0EA9FA" w14:textId="519C7AF3" w:rsidR="00F53210" w:rsidRDefault="00F5321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_Toc471482768 \h </w:instrText>
      </w:r>
      <w:r>
        <w:fldChar w:fldCharType="separate"/>
      </w:r>
      <w:r w:rsidR="00BC05C3">
        <w:t>50</w:t>
      </w:r>
      <w:r>
        <w:fldChar w:fldCharType="end"/>
      </w:r>
    </w:p>
    <w:p w14:paraId="599BDDF8" w14:textId="6FF0A10C"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_Toc471482769 \h </w:instrText>
      </w:r>
      <w:r>
        <w:fldChar w:fldCharType="separate"/>
      </w:r>
      <w:r w:rsidR="00BC05C3">
        <w:t>51</w:t>
      </w:r>
      <w:r>
        <w:fldChar w:fldCharType="end"/>
      </w:r>
    </w:p>
    <w:p w14:paraId="4B9F6090" w14:textId="46DEA160"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_Toc471482770 \h </w:instrText>
      </w:r>
      <w:r>
        <w:fldChar w:fldCharType="separate"/>
      </w:r>
      <w:r w:rsidR="00BC05C3">
        <w:t>51</w:t>
      </w:r>
      <w:r>
        <w:fldChar w:fldCharType="end"/>
      </w:r>
    </w:p>
    <w:p w14:paraId="3C485C9D" w14:textId="2147E004"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_Toc471482771 \h </w:instrText>
      </w:r>
      <w:r>
        <w:fldChar w:fldCharType="separate"/>
      </w:r>
      <w:r w:rsidR="00BC05C3">
        <w:t>51</w:t>
      </w:r>
      <w:r>
        <w:fldChar w:fldCharType="end"/>
      </w:r>
    </w:p>
    <w:p w14:paraId="3F15C6E1" w14:textId="3AA0322F"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_Toc471482772 \h </w:instrText>
      </w:r>
      <w:r>
        <w:fldChar w:fldCharType="separate"/>
      </w:r>
      <w:r w:rsidR="00BC05C3">
        <w:t>53</w:t>
      </w:r>
      <w:r>
        <w:fldChar w:fldCharType="end"/>
      </w:r>
    </w:p>
    <w:p w14:paraId="417B8965" w14:textId="0037F594"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_Toc471482773 \h </w:instrText>
      </w:r>
      <w:r>
        <w:fldChar w:fldCharType="separate"/>
      </w:r>
      <w:r w:rsidR="00BC05C3">
        <w:t>53</w:t>
      </w:r>
      <w:r>
        <w:fldChar w:fldCharType="end"/>
      </w:r>
    </w:p>
    <w:p w14:paraId="3B52B17F" w14:textId="6D53DB09" w:rsidR="00F53210" w:rsidRDefault="00F5321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_Toc471482774 \h </w:instrText>
      </w:r>
      <w:r>
        <w:fldChar w:fldCharType="separate"/>
      </w:r>
      <w:r w:rsidR="00BC05C3">
        <w:t>53</w:t>
      </w:r>
      <w:r>
        <w:fldChar w:fldCharType="end"/>
      </w:r>
    </w:p>
    <w:p w14:paraId="6E702BC0" w14:textId="33F1C8A3"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_Toc471482775 \h </w:instrText>
      </w:r>
      <w:r>
        <w:fldChar w:fldCharType="separate"/>
      </w:r>
      <w:r w:rsidR="00BC05C3">
        <w:t>54</w:t>
      </w:r>
      <w:r>
        <w:fldChar w:fldCharType="end"/>
      </w:r>
    </w:p>
    <w:p w14:paraId="604B640D" w14:textId="01206395"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_Toc471482776 \h </w:instrText>
      </w:r>
      <w:r>
        <w:fldChar w:fldCharType="separate"/>
      </w:r>
      <w:r w:rsidR="00BC05C3">
        <w:t>54</w:t>
      </w:r>
      <w:r>
        <w:fldChar w:fldCharType="end"/>
      </w:r>
    </w:p>
    <w:p w14:paraId="474A37F0" w14:textId="77777777" w:rsidR="003750D0" w:rsidRPr="00052110" w:rsidRDefault="00376124" w:rsidP="004A04F8">
      <w:pPr>
        <w:pStyle w:val="Heading3"/>
        <w:pageBreakBefore/>
      </w:pPr>
      <w:r w:rsidRPr="00A9391A">
        <w:rPr>
          <w:rFonts w:cs="Times New Roman"/>
          <w:b w:val="0"/>
          <w:bCs w:val="0"/>
          <w:noProof/>
          <w:sz w:val="24"/>
          <w:szCs w:val="24"/>
        </w:rPr>
        <w:lastRenderedPageBreak/>
        <w:fldChar w:fldCharType="end"/>
      </w:r>
      <w:bookmarkStart w:id="369" w:name="_Toc377720741"/>
      <w:bookmarkStart w:id="370" w:name="_Toc396995443"/>
      <w:bookmarkStart w:id="371" w:name="_Toc471482754"/>
      <w:r w:rsidR="003750D0" w:rsidRPr="00052110">
        <w:t>SECTION 1</w:t>
      </w:r>
      <w:r w:rsidR="003750D0" w:rsidRPr="00052110">
        <w:tab/>
        <w:t xml:space="preserve">Things to know about getting your medical care </w:t>
      </w:r>
      <w:r w:rsidR="00B60C33" w:rsidRPr="00052110">
        <w:t xml:space="preserve">covered </w:t>
      </w:r>
      <w:r w:rsidR="003750D0" w:rsidRPr="00052110">
        <w:t>as a member of our plan</w:t>
      </w:r>
      <w:bookmarkEnd w:id="363"/>
      <w:bookmarkEnd w:id="364"/>
      <w:bookmarkEnd w:id="365"/>
      <w:bookmarkEnd w:id="369"/>
      <w:bookmarkEnd w:id="370"/>
      <w:bookmarkEnd w:id="371"/>
    </w:p>
    <w:p w14:paraId="0550DDA3" w14:textId="77777777"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0A537BD4" w14:textId="77777777"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14:paraId="3FC21DAD" w14:textId="77777777" w:rsidR="003750D0" w:rsidRPr="00052110" w:rsidRDefault="003750D0" w:rsidP="004A04F8">
      <w:pPr>
        <w:pStyle w:val="Heading4"/>
      </w:pPr>
      <w:bookmarkStart w:id="372" w:name="_Toc233689077"/>
      <w:bookmarkStart w:id="373" w:name="_Toc109315372"/>
      <w:bookmarkStart w:id="374" w:name="_Toc228557467"/>
      <w:bookmarkStart w:id="375" w:name="_Toc377717727"/>
      <w:bookmarkStart w:id="376" w:name="_Toc377720742"/>
      <w:bookmarkStart w:id="377" w:name="_Toc396995444"/>
      <w:bookmarkStart w:id="378" w:name="_Toc471482755"/>
      <w:r w:rsidRPr="00052110">
        <w:t>Section 1.1</w:t>
      </w:r>
      <w:r w:rsidRPr="00052110">
        <w:tab/>
      </w:r>
      <w:bookmarkEnd w:id="372"/>
      <w:r w:rsidRPr="00052110">
        <w:t>What</w:t>
      </w:r>
      <w:r w:rsidRPr="00052110">
        <w:rPr>
          <w:color w:val="000000"/>
        </w:rPr>
        <w:t xml:space="preserve"> are “network providers” and</w:t>
      </w:r>
      <w:r w:rsidRPr="00052110">
        <w:t xml:space="preserve"> “covered services”?</w:t>
      </w:r>
      <w:bookmarkEnd w:id="373"/>
      <w:bookmarkEnd w:id="374"/>
      <w:bookmarkEnd w:id="375"/>
      <w:bookmarkEnd w:id="376"/>
      <w:bookmarkEnd w:id="377"/>
      <w:bookmarkEnd w:id="378"/>
    </w:p>
    <w:p w14:paraId="14F94F64" w14:textId="77777777" w:rsidR="003750D0" w:rsidRPr="00052110" w:rsidRDefault="003750D0" w:rsidP="003750D0">
      <w:pPr>
        <w:spacing w:before="240" w:beforeAutospacing="0" w:after="120" w:afterAutospacing="0"/>
      </w:pPr>
      <w:r w:rsidRPr="00052110">
        <w:t>Here are some definitions that can help you understand how you get the care and services that are covered for you as a member of our plan:</w:t>
      </w:r>
    </w:p>
    <w:p w14:paraId="3B676521" w14:textId="77777777" w:rsidR="003750D0" w:rsidRPr="00052110" w:rsidRDefault="003750D0" w:rsidP="00286F4C">
      <w:pPr>
        <w:pStyle w:val="0bullet1"/>
        <w:numPr>
          <w:ilvl w:val="0"/>
          <w:numId w:val="17"/>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14:paraId="089F6681" w14:textId="77777777" w:rsidR="003750D0" w:rsidRPr="00052110" w:rsidRDefault="003750D0" w:rsidP="00286F4C">
      <w:pPr>
        <w:numPr>
          <w:ilvl w:val="0"/>
          <w:numId w:val="17"/>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14:paraId="662C0939" w14:textId="77777777" w:rsidR="003750D0" w:rsidRPr="00052110" w:rsidRDefault="003750D0" w:rsidP="00286F4C">
      <w:pPr>
        <w:numPr>
          <w:ilvl w:val="0"/>
          <w:numId w:val="17"/>
        </w:numPr>
        <w:spacing w:before="120" w:beforeAutospacing="0"/>
      </w:pPr>
      <w:r w:rsidRPr="00052110">
        <w:rPr>
          <w:b/>
        </w:rPr>
        <w:t>“Covered services”</w:t>
      </w:r>
      <w:r w:rsidRPr="00052110">
        <w:t xml:space="preserve"> include all the medical care, health care services, supplies, and equipment that are covered by our plan. Your covered services for medical care are listed in the benefits chart in Chapter 4. </w:t>
      </w:r>
    </w:p>
    <w:p w14:paraId="426ACFE9" w14:textId="77777777" w:rsidR="003750D0" w:rsidRPr="00052110" w:rsidRDefault="003750D0" w:rsidP="004A04F8">
      <w:pPr>
        <w:pStyle w:val="Heading4"/>
      </w:pPr>
      <w:bookmarkStart w:id="379" w:name="_Toc109315373"/>
      <w:bookmarkStart w:id="380" w:name="_Toc228557468"/>
      <w:bookmarkStart w:id="381" w:name="_Toc377717728"/>
      <w:bookmarkStart w:id="382" w:name="_Toc377720743"/>
      <w:bookmarkStart w:id="383" w:name="_Toc396995445"/>
      <w:bookmarkStart w:id="384" w:name="_Toc471482756"/>
      <w:r w:rsidRPr="00052110">
        <w:t>Section 1.2</w:t>
      </w:r>
      <w:r w:rsidRPr="00052110">
        <w:tab/>
        <w:t>Basic rules for getting your medical care covered by the plan</w:t>
      </w:r>
      <w:bookmarkEnd w:id="379"/>
      <w:bookmarkEnd w:id="380"/>
      <w:bookmarkEnd w:id="381"/>
      <w:bookmarkEnd w:id="382"/>
      <w:bookmarkEnd w:id="383"/>
      <w:bookmarkEnd w:id="384"/>
    </w:p>
    <w:p w14:paraId="16B6EF52" w14:textId="4191159D" w:rsidR="0087724D" w:rsidRPr="002325B0" w:rsidRDefault="00B24F7B" w:rsidP="00B24F7B">
      <w:pPr>
        <w:spacing w:after="120" w:afterAutospacing="0"/>
        <w:rPr>
          <w:szCs w:val="26"/>
        </w:rPr>
      </w:pPr>
      <w:r w:rsidRPr="00052110">
        <w:rPr>
          <w:szCs w:val="26"/>
        </w:rPr>
        <w:t>As a Medicare health plan</w:t>
      </w:r>
      <w:r w:rsidRPr="002325B0">
        <w:rPr>
          <w:szCs w:val="26"/>
        </w:rPr>
        <w:t xml:space="preserve">, </w:t>
      </w:r>
      <w:r w:rsidR="00FF7B29" w:rsidRPr="002325B0">
        <w:rPr>
          <w:szCs w:val="26"/>
        </w:rPr>
        <w:t>Provider Partners Maryland Advantage (HMO SNP)</w:t>
      </w:r>
      <w:r w:rsidRPr="002325B0">
        <w:rPr>
          <w:szCs w:val="26"/>
        </w:rPr>
        <w:t xml:space="preserve"> must cover all services covered by Original Medicare and must follow Original Medicare’s coverage rules.</w:t>
      </w:r>
    </w:p>
    <w:p w14:paraId="0307CFD2" w14:textId="75F70877" w:rsidR="003750D0" w:rsidRPr="00052110" w:rsidRDefault="00FF7B29" w:rsidP="00B24F7B">
      <w:pPr>
        <w:spacing w:after="120" w:afterAutospacing="0"/>
        <w:rPr>
          <w:szCs w:val="26"/>
        </w:rPr>
      </w:pPr>
      <w:r w:rsidRPr="002325B0">
        <w:rPr>
          <w:szCs w:val="26"/>
        </w:rPr>
        <w:t>Provider Partners Maryland Advantage (HMO SNP)</w:t>
      </w:r>
      <w:r w:rsidR="003750D0" w:rsidRPr="002325B0">
        <w:rPr>
          <w:szCs w:val="26"/>
        </w:rPr>
        <w:t xml:space="preserve"> will generally cover your </w:t>
      </w:r>
      <w:r w:rsidR="003750D0" w:rsidRPr="00052110">
        <w:rPr>
          <w:szCs w:val="26"/>
        </w:rPr>
        <w:t>medical care as long as:</w:t>
      </w:r>
    </w:p>
    <w:p w14:paraId="5DBC5326" w14:textId="77777777" w:rsidR="003750D0" w:rsidRPr="00052110" w:rsidRDefault="003750D0" w:rsidP="00286F4C">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booklet).</w:t>
      </w:r>
    </w:p>
    <w:p w14:paraId="1CCECAED" w14:textId="77777777" w:rsidR="003750D0" w:rsidRPr="00C73622" w:rsidRDefault="003750D0" w:rsidP="00286F4C">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14:paraId="444BA2B7" w14:textId="77777777" w:rsidR="00C73622" w:rsidRPr="00052110" w:rsidRDefault="00C73622" w:rsidP="00C73622">
      <w:pPr>
        <w:pStyle w:val="ColorfulList-Accent12"/>
        <w:spacing w:before="0" w:beforeAutospacing="0" w:after="120" w:afterAutospacing="0"/>
        <w:contextualSpacing w:val="0"/>
        <w:rPr>
          <w:rFonts w:ascii="Times New Roman" w:hAnsi="Times New Roman"/>
          <w:szCs w:val="26"/>
        </w:rPr>
      </w:pPr>
    </w:p>
    <w:p w14:paraId="24AE1E4C" w14:textId="77777777" w:rsidR="003750D0" w:rsidRPr="00052110" w:rsidRDefault="003750D0" w:rsidP="00286F4C">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lastRenderedPageBreak/>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14:paraId="46CD1EF4" w14:textId="77777777" w:rsidR="003750D0" w:rsidRPr="002325B0"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In most situations</w:t>
      </w:r>
      <w:r w:rsidRPr="009E5FB4">
        <w:rPr>
          <w:rFonts w:ascii="Times New Roman" w:eastAsia="Times New Roman" w:hAnsi="Times New Roman"/>
          <w:bCs/>
          <w:color w:val="0000FF"/>
          <w:szCs w:val="28"/>
        </w:rPr>
        <w:t xml:space="preserve">, </w:t>
      </w:r>
      <w:r w:rsidR="00A4243B" w:rsidRPr="002325B0">
        <w:rPr>
          <w:rFonts w:ascii="Times New Roman" w:eastAsia="Times New Roman" w:hAnsi="Times New Roman"/>
          <w:bCs/>
          <w:szCs w:val="28"/>
        </w:rPr>
        <w:t>our plan</w:t>
      </w:r>
      <w:r w:rsidR="00AC503E" w:rsidRPr="002325B0">
        <w:rPr>
          <w:rFonts w:ascii="Times New Roman" w:hAnsi="Times New Roman"/>
          <w:szCs w:val="26"/>
        </w:rPr>
        <w:t xml:space="preserve"> </w:t>
      </w:r>
      <w:r w:rsidRPr="002325B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2325B0">
        <w:rPr>
          <w:rFonts w:ascii="Times New Roman" w:hAnsi="Times New Roman"/>
          <w:szCs w:val="26"/>
        </w:rPr>
        <w:t>3</w:t>
      </w:r>
      <w:r w:rsidRPr="002325B0">
        <w:rPr>
          <w:rFonts w:ascii="Times New Roman" w:hAnsi="Times New Roman"/>
          <w:szCs w:val="26"/>
        </w:rPr>
        <w:t xml:space="preserve"> of this chapter.</w:t>
      </w:r>
    </w:p>
    <w:p w14:paraId="46294C35" w14:textId="77777777" w:rsidR="003750D0" w:rsidRPr="002325B0"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2325B0">
        <w:rPr>
          <w:rFonts w:ascii="Times New Roman" w:hAnsi="Times New Roman"/>
          <w:szCs w:val="26"/>
        </w:rPr>
        <w:t>Referrals from your PCP are not required for emergency care or urgently needed</w:t>
      </w:r>
      <w:r w:rsidR="00512A77" w:rsidRPr="002325B0">
        <w:rPr>
          <w:rFonts w:ascii="Times New Roman" w:hAnsi="Times New Roman"/>
          <w:szCs w:val="26"/>
        </w:rPr>
        <w:t xml:space="preserve"> services</w:t>
      </w:r>
      <w:r w:rsidRPr="002325B0">
        <w:rPr>
          <w:rFonts w:ascii="Times New Roman" w:hAnsi="Times New Roman"/>
          <w:szCs w:val="26"/>
        </w:rPr>
        <w:t>. There are also some other kinds of care you can get without having approval in advance from your PCP (for more information about this, see Section 2.</w:t>
      </w:r>
      <w:r w:rsidR="00AC503E" w:rsidRPr="002325B0">
        <w:rPr>
          <w:rFonts w:ascii="Times New Roman" w:hAnsi="Times New Roman"/>
          <w:szCs w:val="26"/>
        </w:rPr>
        <w:t>2</w:t>
      </w:r>
      <w:r w:rsidRPr="002325B0">
        <w:rPr>
          <w:rFonts w:ascii="Times New Roman" w:hAnsi="Times New Roman"/>
          <w:szCs w:val="26"/>
        </w:rPr>
        <w:t xml:space="preserve"> of this chapter).</w:t>
      </w:r>
    </w:p>
    <w:p w14:paraId="395D77BA" w14:textId="77777777" w:rsidR="003750D0" w:rsidRPr="002325B0" w:rsidRDefault="003750D0" w:rsidP="00286F4C">
      <w:pPr>
        <w:pStyle w:val="ColorfulList-Accent12"/>
        <w:numPr>
          <w:ilvl w:val="0"/>
          <w:numId w:val="16"/>
        </w:numPr>
        <w:spacing w:before="0" w:beforeAutospacing="0" w:after="120" w:afterAutospacing="0"/>
        <w:contextualSpacing w:val="0"/>
        <w:rPr>
          <w:rFonts w:ascii="Times New Roman" w:hAnsi="Times New Roman"/>
          <w:i/>
          <w:szCs w:val="26"/>
        </w:rPr>
      </w:pPr>
      <w:r w:rsidRPr="002325B0">
        <w:rPr>
          <w:rFonts w:ascii="Times New Roman" w:hAnsi="Times New Roman"/>
          <w:b/>
          <w:szCs w:val="26"/>
        </w:rPr>
        <w:t>You must receive your care from a network provider</w:t>
      </w:r>
      <w:r w:rsidRPr="002325B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 </w:t>
      </w:r>
      <w:r w:rsidRPr="002325B0">
        <w:rPr>
          <w:rFonts w:ascii="Times New Roman" w:hAnsi="Times New Roman"/>
          <w:i/>
          <w:szCs w:val="26"/>
        </w:rPr>
        <w:t xml:space="preserve">Here are </w:t>
      </w:r>
      <w:r w:rsidR="00F717A9" w:rsidRPr="002325B0">
        <w:rPr>
          <w:rFonts w:ascii="Times New Roman" w:hAnsi="Times New Roman"/>
          <w:i/>
          <w:szCs w:val="26"/>
        </w:rPr>
        <w:t xml:space="preserve">three </w:t>
      </w:r>
      <w:r w:rsidRPr="002325B0">
        <w:rPr>
          <w:rFonts w:ascii="Times New Roman" w:hAnsi="Times New Roman"/>
          <w:i/>
          <w:szCs w:val="26"/>
        </w:rPr>
        <w:t>exceptions:</w:t>
      </w:r>
    </w:p>
    <w:p w14:paraId="51C6F8AE" w14:textId="77777777" w:rsidR="003750D0" w:rsidRPr="002325B0"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2325B0">
        <w:rPr>
          <w:rFonts w:ascii="Times New Roman" w:hAnsi="Times New Roman"/>
          <w:szCs w:val="26"/>
        </w:rPr>
        <w:t xml:space="preserve">The plan covers emergency care or urgently needed </w:t>
      </w:r>
      <w:r w:rsidR="00512A77" w:rsidRPr="002325B0">
        <w:rPr>
          <w:rFonts w:ascii="Times New Roman" w:hAnsi="Times New Roman"/>
          <w:szCs w:val="26"/>
        </w:rPr>
        <w:t>services</w:t>
      </w:r>
      <w:r w:rsidRPr="002325B0">
        <w:rPr>
          <w:rFonts w:ascii="Times New Roman" w:hAnsi="Times New Roman"/>
          <w:szCs w:val="26"/>
        </w:rPr>
        <w:t xml:space="preserve"> that you get from an out-of-network provider. For more information about this, and to see what emergency or urgently needed </w:t>
      </w:r>
      <w:r w:rsidR="00512A77" w:rsidRPr="002325B0">
        <w:rPr>
          <w:rFonts w:ascii="Times New Roman" w:hAnsi="Times New Roman"/>
          <w:szCs w:val="26"/>
        </w:rPr>
        <w:t>services</w:t>
      </w:r>
      <w:r w:rsidRPr="002325B0">
        <w:rPr>
          <w:rFonts w:ascii="Times New Roman" w:hAnsi="Times New Roman"/>
          <w:szCs w:val="26"/>
        </w:rPr>
        <w:t xml:space="preserve"> means, see Section 3 in this chapter.</w:t>
      </w:r>
    </w:p>
    <w:p w14:paraId="593F0A72" w14:textId="77777777" w:rsidR="003750D0" w:rsidRPr="002325B0"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2325B0">
        <w:rPr>
          <w:rFonts w:ascii="Times New Roman" w:hAnsi="Times New Roman"/>
          <w:szCs w:val="26"/>
        </w:rPr>
        <w:t xml:space="preserve">If you need medical care that Medicare requires our plan to cover and the providers in our network cannot provide this care, you can get this care from an out-of-network provider. </w:t>
      </w:r>
      <w:r w:rsidR="00A4243B" w:rsidRPr="002325B0">
        <w:rPr>
          <w:rFonts w:ascii="Times New Roman" w:eastAsia="Times New Roman" w:hAnsi="Times New Roman"/>
          <w:bCs/>
          <w:szCs w:val="28"/>
        </w:rPr>
        <w:t>Authorization should be obtained from the plan prior to seeking care</w:t>
      </w:r>
      <w:r w:rsidR="00A4243B" w:rsidRPr="002325B0">
        <w:rPr>
          <w:rFonts w:ascii="Times New Roman" w:hAnsi="Times New Roman"/>
          <w:szCs w:val="26"/>
        </w:rPr>
        <w:t>.</w:t>
      </w:r>
      <w:r w:rsidRPr="002325B0">
        <w:rPr>
          <w:rFonts w:ascii="Times New Roman" w:hAnsi="Times New Roman"/>
          <w:szCs w:val="26"/>
        </w:rPr>
        <w:t xml:space="preserve"> In this situation, you will pay the same as you would pay if you got the care from a network provider. </w:t>
      </w:r>
      <w:r w:rsidR="009902F0" w:rsidRPr="002325B0">
        <w:rPr>
          <w:rFonts w:ascii="Times New Roman" w:hAnsi="Times New Roman"/>
          <w:szCs w:val="26"/>
        </w:rPr>
        <w:t>For information about getting approval to see an out-of-network doctor, see Section 2.4 in this chapter.</w:t>
      </w:r>
    </w:p>
    <w:p w14:paraId="62808C15" w14:textId="77777777" w:rsidR="00F717A9" w:rsidRPr="002325B0" w:rsidRDefault="001059BF"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2325B0">
        <w:rPr>
          <w:rFonts w:ascii="Times New Roman" w:hAnsi="Times New Roman"/>
          <w:szCs w:val="26"/>
        </w:rPr>
        <w:t>The plan covers k</w:t>
      </w:r>
      <w:r w:rsidR="00F717A9" w:rsidRPr="002325B0">
        <w:rPr>
          <w:rFonts w:ascii="Times New Roman" w:hAnsi="Times New Roman"/>
          <w:szCs w:val="26"/>
        </w:rPr>
        <w:t>idney dialysis services that you get at a Medicare-certified dialysis facility when you are temporarily outside the plan’s service area.</w:t>
      </w:r>
    </w:p>
    <w:p w14:paraId="788AE535" w14:textId="77777777" w:rsidR="003750D0" w:rsidRPr="002325B0" w:rsidRDefault="003750D0" w:rsidP="004A04F8">
      <w:pPr>
        <w:pStyle w:val="Heading3"/>
      </w:pPr>
      <w:bookmarkStart w:id="385" w:name="_Toc109315374"/>
      <w:bookmarkStart w:id="386" w:name="_Toc228557469"/>
      <w:bookmarkStart w:id="387" w:name="_Toc377717729"/>
      <w:bookmarkStart w:id="388" w:name="_Toc377720744"/>
      <w:bookmarkStart w:id="389" w:name="_Toc396995446"/>
      <w:bookmarkStart w:id="390" w:name="_Toc471482757"/>
      <w:r w:rsidRPr="002325B0">
        <w:t>SECTION 2</w:t>
      </w:r>
      <w:r w:rsidRPr="002325B0">
        <w:tab/>
        <w:t>Use providers in the plan’s network to get your medical care</w:t>
      </w:r>
      <w:bookmarkEnd w:id="385"/>
      <w:bookmarkEnd w:id="386"/>
      <w:bookmarkEnd w:id="387"/>
      <w:bookmarkEnd w:id="388"/>
      <w:bookmarkEnd w:id="389"/>
      <w:bookmarkEnd w:id="390"/>
    </w:p>
    <w:p w14:paraId="03880B75" w14:textId="73E3F4CF" w:rsidR="003750D0" w:rsidRPr="002325B0" w:rsidRDefault="003750D0" w:rsidP="004A04F8">
      <w:pPr>
        <w:pStyle w:val="Heading4"/>
      </w:pPr>
      <w:bookmarkStart w:id="391" w:name="_Toc109315375"/>
      <w:bookmarkStart w:id="392" w:name="_Toc228557470"/>
      <w:bookmarkStart w:id="393" w:name="_Toc377717730"/>
      <w:bookmarkStart w:id="394" w:name="_Toc377720745"/>
      <w:bookmarkStart w:id="395" w:name="_Toc396995447"/>
      <w:bookmarkStart w:id="396" w:name="_Toc471482758"/>
      <w:r w:rsidRPr="002325B0">
        <w:t>Section 2.1</w:t>
      </w:r>
      <w:r w:rsidRPr="002325B0">
        <w:tab/>
      </w:r>
      <w:bookmarkEnd w:id="391"/>
      <w:r w:rsidRPr="002325B0">
        <w:t xml:space="preserve">You </w:t>
      </w:r>
      <w:r w:rsidR="00E04AFA" w:rsidRPr="002325B0">
        <w:t xml:space="preserve">must </w:t>
      </w:r>
      <w:r w:rsidRPr="002325B0">
        <w:t>choose a Primary Care Provider (PCP) to provide and oversee your medical care</w:t>
      </w:r>
      <w:bookmarkEnd w:id="392"/>
      <w:bookmarkEnd w:id="393"/>
      <w:bookmarkEnd w:id="394"/>
      <w:bookmarkEnd w:id="395"/>
      <w:bookmarkEnd w:id="396"/>
    </w:p>
    <w:p w14:paraId="152C3BE2" w14:textId="77777777" w:rsidR="003750D0" w:rsidRPr="002325B0" w:rsidRDefault="003750D0" w:rsidP="000518D8">
      <w:pPr>
        <w:pStyle w:val="subheading"/>
      </w:pPr>
      <w:bookmarkStart w:id="397" w:name="_Toc377720746"/>
      <w:r w:rsidRPr="002325B0">
        <w:t>What is a “PCP” and what does the PCP do for you?</w:t>
      </w:r>
      <w:bookmarkEnd w:id="397"/>
    </w:p>
    <w:p w14:paraId="5D01FF4D" w14:textId="77777777" w:rsidR="00F706FE" w:rsidRPr="002325B0" w:rsidRDefault="00F706FE" w:rsidP="00F706FE">
      <w:pPr>
        <w:spacing w:before="0" w:beforeAutospacing="0" w:after="0" w:afterAutospacing="0"/>
        <w:rPr>
          <w:i/>
        </w:rPr>
      </w:pPr>
    </w:p>
    <w:p w14:paraId="56933CEF" w14:textId="61E08267" w:rsidR="00F706FE" w:rsidRPr="002325B0" w:rsidRDefault="00093FEA" w:rsidP="00F706FE">
      <w:pPr>
        <w:spacing w:before="0" w:beforeAutospacing="0" w:after="0" w:afterAutospacing="0"/>
        <w:rPr>
          <w:rFonts w:ascii="Arial" w:hAnsi="Arial"/>
          <w:bCs/>
          <w:i/>
          <w:szCs w:val="28"/>
        </w:rPr>
      </w:pPr>
      <w:r w:rsidRPr="002325B0">
        <w:rPr>
          <w:bCs/>
          <w:szCs w:val="28"/>
        </w:rPr>
        <w:t>Your PCP</w:t>
      </w:r>
      <w:r w:rsidR="00F706FE" w:rsidRPr="002325B0">
        <w:rPr>
          <w:bCs/>
          <w:szCs w:val="28"/>
        </w:rPr>
        <w:t xml:space="preserve"> is the doctor or other provider you see first for most health problems. He or she makes sure you get the care you need to keep you healthy. The PCP’s role is to provide preventative care, teach healthy lifestyle choices, identify and treat common medical conditions, direct you to the best place for care, and he or she also may talk with other doctors and health care providers about your care and refer you to them. In many Medicare health plans, you mus</w:t>
      </w:r>
      <w:r w:rsidRPr="002325B0">
        <w:rPr>
          <w:bCs/>
          <w:szCs w:val="28"/>
        </w:rPr>
        <w:t>t see your PCP</w:t>
      </w:r>
      <w:r w:rsidR="00F706FE" w:rsidRPr="002325B0">
        <w:rPr>
          <w:bCs/>
          <w:szCs w:val="28"/>
        </w:rPr>
        <w:t xml:space="preserve"> before you see any other health care provider</w:t>
      </w:r>
      <w:r w:rsidR="00F706FE" w:rsidRPr="002325B0">
        <w:rPr>
          <w:rFonts w:ascii="Arial" w:hAnsi="Arial"/>
          <w:bCs/>
          <w:i/>
          <w:szCs w:val="28"/>
        </w:rPr>
        <w:t>.</w:t>
      </w:r>
    </w:p>
    <w:p w14:paraId="69958B0B" w14:textId="77777777" w:rsidR="00F706FE" w:rsidRPr="002325B0" w:rsidRDefault="00F706FE" w:rsidP="00F706FE">
      <w:pPr>
        <w:spacing w:before="0" w:beforeAutospacing="0" w:after="0" w:afterAutospacing="0"/>
        <w:rPr>
          <w:bCs/>
          <w:szCs w:val="28"/>
        </w:rPr>
      </w:pPr>
      <w:r w:rsidRPr="002325B0">
        <w:rPr>
          <w:bCs/>
          <w:szCs w:val="28"/>
        </w:rPr>
        <w:lastRenderedPageBreak/>
        <w:t xml:space="preserve">Providers that may serve as a PCP include: General Practice, Family Practice, Internal Medicine, Geriatrics, Physician Assistants and Nurse Practitioners. </w:t>
      </w:r>
    </w:p>
    <w:p w14:paraId="29040641" w14:textId="77777777" w:rsidR="00F706FE" w:rsidRPr="002325B0" w:rsidRDefault="00F706FE" w:rsidP="00F706FE">
      <w:pPr>
        <w:spacing w:before="0" w:beforeAutospacing="0" w:after="0" w:afterAutospacing="0"/>
        <w:rPr>
          <w:bCs/>
          <w:szCs w:val="28"/>
        </w:rPr>
      </w:pPr>
    </w:p>
    <w:p w14:paraId="1A70BC9D" w14:textId="77777777" w:rsidR="00F706FE" w:rsidRPr="002325B0" w:rsidRDefault="00F706FE" w:rsidP="00F706FE">
      <w:pPr>
        <w:spacing w:before="0" w:beforeAutospacing="0" w:after="0" w:afterAutospacing="0"/>
        <w:rPr>
          <w:b/>
          <w:szCs w:val="28"/>
        </w:rPr>
      </w:pPr>
      <w:r w:rsidRPr="002325B0">
        <w:rPr>
          <w:bCs/>
          <w:szCs w:val="28"/>
        </w:rPr>
        <w:t>Your PCP will coordinate covered services and direct you to specialists, generally called a “referral.” Some services performed by your PCP may require pre-authorization by the plan. It is the responsibility of the PCP to request and obtain authorization when</w:t>
      </w:r>
      <w:r w:rsidRPr="002325B0">
        <w:rPr>
          <w:b/>
          <w:szCs w:val="28"/>
        </w:rPr>
        <w:t xml:space="preserve"> </w:t>
      </w:r>
      <w:r w:rsidRPr="002325B0">
        <w:rPr>
          <w:bCs/>
          <w:szCs w:val="28"/>
        </w:rPr>
        <w:t>necessary</w:t>
      </w:r>
      <w:r w:rsidRPr="002325B0">
        <w:rPr>
          <w:b/>
          <w:szCs w:val="28"/>
        </w:rPr>
        <w:t xml:space="preserve">. </w:t>
      </w:r>
    </w:p>
    <w:p w14:paraId="72009412" w14:textId="77777777" w:rsidR="003750D0" w:rsidRPr="002325B0" w:rsidRDefault="003750D0" w:rsidP="000518D8">
      <w:pPr>
        <w:pStyle w:val="subheading"/>
        <w:rPr>
          <w:rFonts w:ascii="Times New Roman" w:hAnsi="Times New Roman" w:cs="Times New Roman"/>
        </w:rPr>
      </w:pPr>
      <w:bookmarkStart w:id="398" w:name="_Toc377720747"/>
      <w:r w:rsidRPr="002325B0">
        <w:rPr>
          <w:rFonts w:ascii="Times New Roman" w:hAnsi="Times New Roman" w:cs="Times New Roman"/>
        </w:rPr>
        <w:t>How do you choose your PCP?</w:t>
      </w:r>
      <w:bookmarkEnd w:id="398"/>
    </w:p>
    <w:p w14:paraId="1B3D69DB" w14:textId="2A580C7F" w:rsidR="00F706FE" w:rsidRPr="002325B0" w:rsidRDefault="00F706FE" w:rsidP="00F706FE">
      <w:pPr>
        <w:spacing w:before="0" w:beforeAutospacing="0" w:after="0" w:afterAutospacing="0"/>
        <w:rPr>
          <w:bCs/>
          <w:szCs w:val="28"/>
        </w:rPr>
      </w:pPr>
      <w:bookmarkStart w:id="399" w:name="_Toc377720748"/>
      <w:r w:rsidRPr="002325B0">
        <w:rPr>
          <w:bCs/>
          <w:szCs w:val="28"/>
        </w:rPr>
        <w:t>You select a PCP by using the provider directory or by getting help from Member Services. Generally</w:t>
      </w:r>
      <w:r w:rsidR="006C1823" w:rsidRPr="002325B0">
        <w:rPr>
          <w:bCs/>
          <w:szCs w:val="28"/>
        </w:rPr>
        <w:t>,</w:t>
      </w:r>
      <w:r w:rsidRPr="002325B0">
        <w:rPr>
          <w:bCs/>
          <w:szCs w:val="28"/>
        </w:rPr>
        <w:t xml:space="preserve"> you select a PCP at enrollment by indicating your PCP selection on the enrollment form. You may change your PCP at any time.   </w:t>
      </w:r>
    </w:p>
    <w:p w14:paraId="1E12BF04" w14:textId="77777777" w:rsidR="003750D0" w:rsidRPr="002325B0" w:rsidRDefault="003750D0" w:rsidP="000518D8">
      <w:pPr>
        <w:pStyle w:val="subheading"/>
        <w:rPr>
          <w:rFonts w:ascii="Times New Roman" w:hAnsi="Times New Roman" w:cs="Times New Roman"/>
        </w:rPr>
      </w:pPr>
      <w:r w:rsidRPr="002325B0">
        <w:rPr>
          <w:rFonts w:ascii="Times New Roman" w:hAnsi="Times New Roman" w:cs="Times New Roman"/>
        </w:rPr>
        <w:t>Changing your PCP</w:t>
      </w:r>
      <w:bookmarkEnd w:id="399"/>
    </w:p>
    <w:p w14:paraId="5036C8BB" w14:textId="77777777" w:rsidR="00F706FE" w:rsidRPr="002325B0" w:rsidRDefault="003750D0" w:rsidP="00F706FE">
      <w:pPr>
        <w:spacing w:before="0" w:beforeAutospacing="0" w:after="0" w:afterAutospacing="0"/>
        <w:rPr>
          <w:b/>
          <w:szCs w:val="28"/>
        </w:rPr>
      </w:pPr>
      <w:r w:rsidRPr="002325B0">
        <w:rPr>
          <w:szCs w:val="26"/>
        </w:rPr>
        <w:t xml:space="preserve">You may change your PCP for any reason, at any time. Also, it’s possible that your PCP might leave our plan’s network of providers and you would have to find a new PCP. </w:t>
      </w:r>
      <w:r w:rsidR="00F706FE" w:rsidRPr="002325B0">
        <w:rPr>
          <w:bCs/>
          <w:szCs w:val="28"/>
        </w:rPr>
        <w:t>You may change your PCP by calling Member Services. They can assist you in selecting a new PCP. You should allow at least 30 days for a change in PCP selection to take effect.</w:t>
      </w:r>
    </w:p>
    <w:p w14:paraId="60BF8453" w14:textId="77777777" w:rsidR="003750D0" w:rsidRPr="002325B0" w:rsidRDefault="003750D0" w:rsidP="004A04F8">
      <w:pPr>
        <w:pStyle w:val="Heading4"/>
      </w:pPr>
      <w:bookmarkStart w:id="400" w:name="_Toc228557471"/>
      <w:bookmarkStart w:id="401" w:name="_Toc377717731"/>
      <w:bookmarkStart w:id="402" w:name="_Toc377720749"/>
      <w:bookmarkStart w:id="403" w:name="_Toc396995448"/>
      <w:bookmarkStart w:id="404" w:name="_Toc471482759"/>
      <w:r w:rsidRPr="002325B0">
        <w:t>Section 2.2</w:t>
      </w:r>
      <w:r w:rsidRPr="002325B0">
        <w:tab/>
        <w:t>What kinds of medical care can you get without getting approval in advance from your PCP?</w:t>
      </w:r>
      <w:bookmarkEnd w:id="400"/>
      <w:bookmarkEnd w:id="401"/>
      <w:bookmarkEnd w:id="402"/>
      <w:bookmarkEnd w:id="403"/>
      <w:bookmarkEnd w:id="404"/>
    </w:p>
    <w:p w14:paraId="2E444E8D" w14:textId="77777777" w:rsidR="003750D0" w:rsidRPr="002325B0" w:rsidRDefault="003750D0" w:rsidP="003750D0">
      <w:pPr>
        <w:autoSpaceDE w:val="0"/>
        <w:autoSpaceDN w:val="0"/>
        <w:adjustRightInd w:val="0"/>
        <w:spacing w:after="240" w:afterAutospacing="0"/>
        <w:rPr>
          <w:szCs w:val="26"/>
        </w:rPr>
      </w:pPr>
      <w:r w:rsidRPr="002325B0">
        <w:rPr>
          <w:szCs w:val="26"/>
        </w:rPr>
        <w:t>You can get</w:t>
      </w:r>
      <w:r w:rsidR="00067763" w:rsidRPr="002325B0">
        <w:rPr>
          <w:szCs w:val="26"/>
        </w:rPr>
        <w:t xml:space="preserve"> the</w:t>
      </w:r>
      <w:r w:rsidRPr="002325B0">
        <w:rPr>
          <w:szCs w:val="26"/>
        </w:rPr>
        <w:t xml:space="preserve"> services listed below without getting approval in advance from your PCP.</w:t>
      </w:r>
    </w:p>
    <w:p w14:paraId="0D864E5E" w14:textId="77777777" w:rsidR="003750D0" w:rsidRPr="002325B0" w:rsidRDefault="003750D0" w:rsidP="00286F4C">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2325B0">
        <w:rPr>
          <w:rFonts w:ascii="Times New Roman" w:hAnsi="Times New Roman"/>
          <w:szCs w:val="26"/>
        </w:rPr>
        <w:t>Routine women’s health care, which include</w:t>
      </w:r>
      <w:r w:rsidR="00F229AA" w:rsidRPr="002325B0">
        <w:rPr>
          <w:rFonts w:ascii="Times New Roman" w:hAnsi="Times New Roman"/>
          <w:szCs w:val="26"/>
        </w:rPr>
        <w:t>s</w:t>
      </w:r>
      <w:r w:rsidRPr="002325B0">
        <w:rPr>
          <w:rFonts w:ascii="Times New Roman" w:hAnsi="Times New Roman"/>
          <w:szCs w:val="26"/>
        </w:rPr>
        <w:t xml:space="preserve"> breast exams, </w:t>
      </w:r>
      <w:r w:rsidR="00F229AA" w:rsidRPr="002325B0">
        <w:rPr>
          <w:rFonts w:ascii="Times New Roman" w:hAnsi="Times New Roman"/>
          <w:szCs w:val="26"/>
        </w:rPr>
        <w:t xml:space="preserve">screening </w:t>
      </w:r>
      <w:r w:rsidRPr="002325B0">
        <w:rPr>
          <w:rFonts w:ascii="Times New Roman" w:hAnsi="Times New Roman"/>
          <w:szCs w:val="26"/>
        </w:rPr>
        <w:t xml:space="preserve">mammograms (x-rays of the breast), Pap tests, and pelvic </w:t>
      </w:r>
      <w:r w:rsidRPr="002325B0">
        <w:rPr>
          <w:rFonts w:ascii="Times New Roman" w:eastAsia="Times New Roman" w:hAnsi="Times New Roman"/>
          <w:bCs/>
          <w:szCs w:val="28"/>
        </w:rPr>
        <w:t>exams</w:t>
      </w:r>
      <w:r w:rsidR="00B24F7B" w:rsidRPr="002325B0">
        <w:rPr>
          <w:rFonts w:ascii="Times New Roman" w:eastAsia="Times New Roman" w:hAnsi="Times New Roman"/>
          <w:bCs/>
          <w:szCs w:val="28"/>
        </w:rPr>
        <w:t xml:space="preserve"> </w:t>
      </w:r>
      <w:r w:rsidRPr="002325B0">
        <w:rPr>
          <w:rFonts w:ascii="Times New Roman" w:eastAsia="Times New Roman" w:hAnsi="Times New Roman"/>
          <w:bCs/>
          <w:szCs w:val="28"/>
        </w:rPr>
        <w:t>as long as you get them from a network provider.</w:t>
      </w:r>
    </w:p>
    <w:p w14:paraId="74792923" w14:textId="77777777" w:rsidR="003750D0" w:rsidRPr="002325B0" w:rsidRDefault="003750D0" w:rsidP="00286F4C">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2325B0">
        <w:rPr>
          <w:rFonts w:ascii="Times New Roman" w:hAnsi="Times New Roman"/>
          <w:szCs w:val="26"/>
        </w:rPr>
        <w:t xml:space="preserve">Flu shots </w:t>
      </w:r>
      <w:r w:rsidR="006B4F8C" w:rsidRPr="002325B0">
        <w:rPr>
          <w:rFonts w:ascii="Times New Roman" w:eastAsia="Times New Roman" w:hAnsi="Times New Roman"/>
          <w:bCs/>
          <w:szCs w:val="28"/>
        </w:rPr>
        <w:t xml:space="preserve">Hepatitis B </w:t>
      </w:r>
      <w:r w:rsidR="00466552" w:rsidRPr="002325B0">
        <w:rPr>
          <w:rFonts w:ascii="Times New Roman" w:eastAsia="Times New Roman" w:hAnsi="Times New Roman"/>
          <w:bCs/>
          <w:szCs w:val="28"/>
        </w:rPr>
        <w:t xml:space="preserve">vaccinations, </w:t>
      </w:r>
      <w:r w:rsidRPr="002325B0">
        <w:rPr>
          <w:rFonts w:ascii="Times New Roman" w:eastAsia="Times New Roman" w:hAnsi="Times New Roman"/>
          <w:bCs/>
          <w:szCs w:val="28"/>
        </w:rPr>
        <w:t>and pneumonia vaccinations</w:t>
      </w:r>
      <w:r w:rsidR="008D07B7" w:rsidRPr="002325B0">
        <w:rPr>
          <w:rFonts w:ascii="Times New Roman" w:eastAsia="Times New Roman" w:hAnsi="Times New Roman"/>
          <w:bCs/>
          <w:szCs w:val="28"/>
        </w:rPr>
        <w:t xml:space="preserve"> </w:t>
      </w:r>
      <w:r w:rsidRPr="002325B0">
        <w:rPr>
          <w:rFonts w:ascii="Times New Roman" w:eastAsia="Times New Roman" w:hAnsi="Times New Roman"/>
          <w:bCs/>
          <w:szCs w:val="28"/>
        </w:rPr>
        <w:t>as long as you get them from a network provider.</w:t>
      </w:r>
    </w:p>
    <w:p w14:paraId="672C1E5F" w14:textId="77777777" w:rsidR="003750D0" w:rsidRPr="00DA2F77" w:rsidRDefault="003750D0" w:rsidP="00286F4C">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or from out-of-network providers.</w:t>
      </w:r>
    </w:p>
    <w:p w14:paraId="229609B1" w14:textId="77777777" w:rsidR="003750D0" w:rsidRPr="00DA2F77" w:rsidRDefault="003750D0" w:rsidP="00286F4C">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Urgently needed </w:t>
      </w:r>
      <w:r w:rsidR="00AC4A76" w:rsidRPr="00DA2F77">
        <w:rPr>
          <w:rFonts w:ascii="Times New Roman" w:hAnsi="Times New Roman"/>
          <w:szCs w:val="26"/>
        </w:rPr>
        <w:t>services</w:t>
      </w:r>
      <w:r w:rsidRPr="00DA2F77">
        <w:rPr>
          <w:rFonts w:ascii="Times New Roman" w:hAnsi="Times New Roman"/>
          <w:szCs w:val="26"/>
        </w:rPr>
        <w:t xml:space="preserve"> </w:t>
      </w:r>
      <w:r w:rsidRPr="00DA2F77">
        <w:rPr>
          <w:rFonts w:ascii="Times New Roman" w:hAnsi="Times New Roman"/>
        </w:rPr>
        <w:t>from network providers or from out-of-network providers when network providers are temporarily unavailable or</w:t>
      </w:r>
      <w:r w:rsidR="00C55BA4" w:rsidRPr="00DA2F77">
        <w:rPr>
          <w:rFonts w:ascii="Times New Roman" w:hAnsi="Times New Roman"/>
        </w:rPr>
        <w:t xml:space="preserve"> inaccessible</w:t>
      </w:r>
      <w:r w:rsidR="00DA2F77">
        <w:rPr>
          <w:rFonts w:ascii="Times New Roman" w:hAnsi="Times New Roman"/>
        </w:rPr>
        <w:t xml:space="preserve"> (</w:t>
      </w:r>
      <w:r w:rsidRPr="00DA2F77">
        <w:rPr>
          <w:rFonts w:ascii="Times New Roman" w:hAnsi="Times New Roman"/>
        </w:rPr>
        <w:t>e.g., when you are temporarily outside of the plan’s service area</w:t>
      </w:r>
      <w:r w:rsidR="00DA2F77">
        <w:rPr>
          <w:rFonts w:ascii="Times New Roman" w:hAnsi="Times New Roman"/>
        </w:rPr>
        <w:t>)</w:t>
      </w:r>
      <w:r w:rsidRPr="00DA2F77">
        <w:rPr>
          <w:rFonts w:ascii="Times New Roman" w:hAnsi="Times New Roman"/>
        </w:rPr>
        <w:t>.</w:t>
      </w:r>
    </w:p>
    <w:p w14:paraId="70FE8358" w14:textId="77777777" w:rsidR="003750D0" w:rsidRPr="00052110" w:rsidRDefault="003750D0" w:rsidP="00286F4C">
      <w:pPr>
        <w:pStyle w:val="ColorfulList-Accent12"/>
        <w:numPr>
          <w:ilvl w:val="0"/>
          <w:numId w:val="19"/>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r w:rsidR="0092086E" w:rsidRPr="00052110">
        <w:rPr>
          <w:rStyle w:val="2instructions"/>
          <w:rFonts w:ascii="Times New Roman" w:hAnsi="Times New Roman"/>
          <w:smallCaps w:val="0"/>
          <w:color w:val="auto"/>
          <w:shd w:val="clear" w:color="auto" w:fill="auto"/>
        </w:rPr>
        <w:t xml:space="preserve"> P</w:t>
      </w:r>
      <w:r w:rsidR="0092086E" w:rsidRPr="00052110">
        <w:rPr>
          <w:rFonts w:ascii="Times New Roman" w:hAnsi="Times New Roman"/>
        </w:rPr>
        <w:t xml:space="preserve">hone numbers for Member Services </w:t>
      </w:r>
      <w:r w:rsidR="00754F00" w:rsidRPr="00052110">
        <w:rPr>
          <w:rFonts w:ascii="Times New Roman" w:hAnsi="Times New Roman"/>
        </w:rPr>
        <w:t>are printed on the back</w:t>
      </w:r>
      <w:r w:rsidR="0092086E" w:rsidRPr="00052110">
        <w:rPr>
          <w:rFonts w:ascii="Times New Roman" w:hAnsi="Times New Roman"/>
        </w:rPr>
        <w:t xml:space="preserve"> cover of this booklet.</w:t>
      </w:r>
      <w:r w:rsidR="00D57EA6" w:rsidRPr="00052110">
        <w:rPr>
          <w:rStyle w:val="2instructions"/>
          <w:rFonts w:ascii="Times New Roman" w:hAnsi="Times New Roman"/>
          <w:smallCaps w:val="0"/>
          <w:color w:val="auto"/>
          <w:shd w:val="clear" w:color="auto" w:fill="auto"/>
        </w:rPr>
        <w:t>)</w:t>
      </w:r>
    </w:p>
    <w:p w14:paraId="6F01C213" w14:textId="77777777" w:rsidR="003750D0" w:rsidRDefault="003750D0" w:rsidP="004A04F8">
      <w:pPr>
        <w:pStyle w:val="Heading4"/>
      </w:pPr>
      <w:bookmarkStart w:id="405" w:name="_Toc228557472"/>
      <w:bookmarkStart w:id="406" w:name="_Toc377717732"/>
      <w:bookmarkStart w:id="407" w:name="_Toc377720750"/>
      <w:bookmarkStart w:id="408" w:name="_Toc396995449"/>
      <w:bookmarkStart w:id="409" w:name="_Toc471482760"/>
      <w:r w:rsidRPr="00052110">
        <w:t>Section 2.3</w:t>
      </w:r>
      <w:r w:rsidRPr="00052110">
        <w:tab/>
        <w:t>How to get care from specialists and other network providers</w:t>
      </w:r>
      <w:bookmarkEnd w:id="405"/>
      <w:bookmarkEnd w:id="406"/>
      <w:bookmarkEnd w:id="407"/>
      <w:bookmarkEnd w:id="408"/>
      <w:bookmarkEnd w:id="409"/>
    </w:p>
    <w:p w14:paraId="317F3D87" w14:textId="77777777"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14:paraId="796829CC" w14:textId="77777777" w:rsidR="003750D0" w:rsidRPr="00052110" w:rsidRDefault="003750D0" w:rsidP="00286F4C">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lastRenderedPageBreak/>
        <w:t>Oncologists care for patients with cancer.</w:t>
      </w:r>
    </w:p>
    <w:p w14:paraId="2C187B6F" w14:textId="77777777" w:rsidR="003750D0" w:rsidRPr="00052110" w:rsidRDefault="003750D0" w:rsidP="00286F4C">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14:paraId="424422C5" w14:textId="77777777" w:rsidR="003750D0" w:rsidRPr="00052110" w:rsidRDefault="003750D0" w:rsidP="00286F4C">
      <w:pPr>
        <w:pStyle w:val="ColorfulList-Accent12"/>
        <w:numPr>
          <w:ilvl w:val="0"/>
          <w:numId w:val="20"/>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14:paraId="4AF6CA6A" w14:textId="1FA0F0F3" w:rsidR="00E310DA" w:rsidRPr="004B77EF" w:rsidRDefault="00093FEA" w:rsidP="00E310DA">
      <w:pPr>
        <w:numPr>
          <w:ilvl w:val="0"/>
          <w:numId w:val="22"/>
        </w:numPr>
        <w:spacing w:before="120" w:beforeAutospacing="0" w:after="120" w:afterAutospacing="0"/>
        <w:rPr>
          <w:bCs/>
          <w:szCs w:val="28"/>
        </w:rPr>
      </w:pPr>
      <w:r w:rsidRPr="004B77EF">
        <w:rPr>
          <w:bCs/>
          <w:szCs w:val="28"/>
        </w:rPr>
        <w:t>For some services, your PCP</w:t>
      </w:r>
      <w:r w:rsidR="00E310DA" w:rsidRPr="004B77EF">
        <w:rPr>
          <w:bCs/>
          <w:szCs w:val="28"/>
        </w:rPr>
        <w:t xml:space="preserve"> may need to get approval in advance from our Plan (this is called getting “prior authorization”). </w:t>
      </w:r>
    </w:p>
    <w:p w14:paraId="7D75CCB5" w14:textId="77777777" w:rsidR="003750D0" w:rsidRPr="004B77EF" w:rsidRDefault="00E310DA" w:rsidP="00E310DA">
      <w:pPr>
        <w:numPr>
          <w:ilvl w:val="0"/>
          <w:numId w:val="22"/>
        </w:numPr>
        <w:spacing w:before="120" w:beforeAutospacing="0" w:after="120" w:afterAutospacing="0"/>
        <w:rPr>
          <w:bCs/>
          <w:szCs w:val="28"/>
        </w:rPr>
      </w:pPr>
      <w:r w:rsidRPr="004B77EF">
        <w:rPr>
          <w:bCs/>
          <w:szCs w:val="28"/>
        </w:rPr>
        <w:t xml:space="preserve">Covered services requiring prior authorization include but are not limited to: </w:t>
      </w:r>
    </w:p>
    <w:p w14:paraId="2B3B38A9" w14:textId="77777777" w:rsidR="00E310DA" w:rsidRPr="004B77EF" w:rsidRDefault="00E310DA" w:rsidP="00E310DA">
      <w:pPr>
        <w:spacing w:before="120" w:beforeAutospacing="0" w:after="120" w:afterAutospacing="0"/>
        <w:ind w:left="720"/>
        <w:rPr>
          <w:bCs/>
          <w:szCs w:val="28"/>
        </w:rPr>
      </w:pPr>
      <w:r w:rsidRPr="004B77EF">
        <w:rPr>
          <w:bCs/>
          <w:szCs w:val="28"/>
        </w:rPr>
        <w:t>a)</w:t>
      </w:r>
      <w:r w:rsidRPr="004B77EF">
        <w:rPr>
          <w:bCs/>
          <w:szCs w:val="28"/>
        </w:rPr>
        <w:tab/>
        <w:t>Inpatient admission/confinement and extensions of stay beyond the original certified length of stay to a Hospital and Skilled Nursing Facility (elective, non-Emergency and non-Urgently Needed Health Services);</w:t>
      </w:r>
    </w:p>
    <w:p w14:paraId="19F97D72" w14:textId="77777777" w:rsidR="00E310DA" w:rsidRPr="004B77EF" w:rsidRDefault="00E310DA" w:rsidP="00E310DA">
      <w:pPr>
        <w:spacing w:before="120" w:beforeAutospacing="0" w:after="120" w:afterAutospacing="0"/>
        <w:ind w:left="720"/>
        <w:rPr>
          <w:bCs/>
          <w:szCs w:val="28"/>
        </w:rPr>
      </w:pPr>
      <w:r w:rsidRPr="004B77EF">
        <w:rPr>
          <w:bCs/>
          <w:szCs w:val="28"/>
        </w:rPr>
        <w:t>b)</w:t>
      </w:r>
      <w:r w:rsidRPr="004B77EF">
        <w:rPr>
          <w:bCs/>
          <w:szCs w:val="28"/>
        </w:rPr>
        <w:tab/>
        <w:t>All inpatient and outpatient surgical services;</w:t>
      </w:r>
    </w:p>
    <w:p w14:paraId="134E2DEC" w14:textId="77777777" w:rsidR="00E310DA" w:rsidRPr="004B77EF" w:rsidRDefault="00E310DA" w:rsidP="00E310DA">
      <w:pPr>
        <w:spacing w:before="120" w:beforeAutospacing="0" w:after="120" w:afterAutospacing="0"/>
        <w:ind w:left="720"/>
        <w:rPr>
          <w:bCs/>
          <w:szCs w:val="28"/>
        </w:rPr>
      </w:pPr>
      <w:r w:rsidRPr="004B77EF">
        <w:rPr>
          <w:bCs/>
          <w:szCs w:val="28"/>
        </w:rPr>
        <w:t>c)</w:t>
      </w:r>
      <w:r w:rsidRPr="004B77EF">
        <w:rPr>
          <w:bCs/>
          <w:szCs w:val="28"/>
        </w:rPr>
        <w:tab/>
        <w:t>All Home Health Agency services;</w:t>
      </w:r>
    </w:p>
    <w:p w14:paraId="3944705B" w14:textId="77777777" w:rsidR="00E310DA" w:rsidRPr="004B77EF" w:rsidRDefault="00E310DA" w:rsidP="00E310DA">
      <w:pPr>
        <w:spacing w:before="120" w:beforeAutospacing="0" w:after="120" w:afterAutospacing="0"/>
        <w:ind w:left="720"/>
        <w:rPr>
          <w:bCs/>
          <w:szCs w:val="28"/>
        </w:rPr>
      </w:pPr>
      <w:r w:rsidRPr="004B77EF">
        <w:rPr>
          <w:bCs/>
          <w:szCs w:val="28"/>
        </w:rPr>
        <w:t>d)</w:t>
      </w:r>
      <w:r w:rsidRPr="004B77EF">
        <w:rPr>
          <w:bCs/>
          <w:szCs w:val="28"/>
        </w:rPr>
        <w:tab/>
        <w:t>Transplant services;</w:t>
      </w:r>
    </w:p>
    <w:p w14:paraId="119720B0" w14:textId="77777777" w:rsidR="00E310DA" w:rsidRPr="004B77EF" w:rsidRDefault="00E310DA" w:rsidP="00124B72">
      <w:pPr>
        <w:spacing w:before="120" w:beforeAutospacing="0" w:after="120" w:afterAutospacing="0"/>
        <w:ind w:left="1440" w:hanging="720"/>
        <w:rPr>
          <w:bCs/>
          <w:szCs w:val="28"/>
        </w:rPr>
      </w:pPr>
      <w:r w:rsidRPr="004B77EF">
        <w:rPr>
          <w:bCs/>
          <w:szCs w:val="28"/>
        </w:rPr>
        <w:t>e)</w:t>
      </w:r>
      <w:r w:rsidRPr="004B77EF">
        <w:rPr>
          <w:bCs/>
          <w:szCs w:val="28"/>
        </w:rPr>
        <w:tab/>
        <w:t>Prosthetic devices, Durable Medical Equipment, oxygen and medical supplies; and</w:t>
      </w:r>
    </w:p>
    <w:p w14:paraId="6DCDBA4E" w14:textId="77777777" w:rsidR="00E310DA" w:rsidRPr="004B77EF" w:rsidRDefault="00E310DA" w:rsidP="00E310DA">
      <w:pPr>
        <w:spacing w:before="120" w:beforeAutospacing="0" w:after="120" w:afterAutospacing="0"/>
        <w:ind w:left="720"/>
        <w:rPr>
          <w:bCs/>
          <w:szCs w:val="28"/>
        </w:rPr>
      </w:pPr>
      <w:r w:rsidRPr="004B77EF">
        <w:rPr>
          <w:bCs/>
          <w:szCs w:val="28"/>
        </w:rPr>
        <w:t>f)</w:t>
      </w:r>
      <w:r w:rsidRPr="004B77EF">
        <w:rPr>
          <w:bCs/>
          <w:szCs w:val="28"/>
        </w:rPr>
        <w:tab/>
        <w:t>All services provided by non-network providers.</w:t>
      </w:r>
    </w:p>
    <w:p w14:paraId="08712F49" w14:textId="77777777" w:rsidR="00E310DA" w:rsidRPr="004B77EF" w:rsidRDefault="00E310DA" w:rsidP="00E310DA">
      <w:pPr>
        <w:spacing w:before="120" w:beforeAutospacing="0" w:after="120" w:afterAutospacing="0"/>
        <w:rPr>
          <w:bCs/>
          <w:szCs w:val="28"/>
        </w:rPr>
      </w:pPr>
      <w:r w:rsidRPr="004B77EF">
        <w:rPr>
          <w:bCs/>
          <w:szCs w:val="28"/>
        </w:rPr>
        <w:t xml:space="preserve">Whenever you have a question or concern regarding the Covered service authorization requirements under this Plan, please contact Member Services.  </w:t>
      </w:r>
    </w:p>
    <w:p w14:paraId="792FBB30" w14:textId="77777777" w:rsidR="003750D0" w:rsidRPr="00052110" w:rsidRDefault="003750D0" w:rsidP="000518D8">
      <w:pPr>
        <w:pStyle w:val="subheading"/>
      </w:pPr>
      <w:bookmarkStart w:id="410" w:name="_Toc377720751"/>
      <w:r w:rsidRPr="00052110">
        <w:t>What if a specialist or another network provider leaves our plan?</w:t>
      </w:r>
      <w:bookmarkEnd w:id="410"/>
    </w:p>
    <w:p w14:paraId="372D1F11" w14:textId="77777777" w:rsidR="00AA3119" w:rsidRPr="00052110" w:rsidRDefault="00AA3119" w:rsidP="00AA3119">
      <w:r w:rsidRPr="00052110">
        <w:t>We may make changes to the hospitals, doctors, and specialists (providers) that are part of your plan during the year. There are a number of reasons why your provider might leave your plan</w:t>
      </w:r>
      <w:r w:rsidR="001679FC">
        <w:t>,</w:t>
      </w:r>
      <w:r w:rsidRPr="00052110">
        <w:t xml:space="preserve"> but if your doctor or specialist does leave your plan you have certain rights and protections that are summarized below:</w:t>
      </w:r>
    </w:p>
    <w:p w14:paraId="590DA81D" w14:textId="77777777" w:rsidR="00AA3119" w:rsidRPr="00052110" w:rsidRDefault="003A54F7" w:rsidP="007C1AB0">
      <w:pPr>
        <w:numPr>
          <w:ilvl w:val="0"/>
          <w:numId w:val="108"/>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14:paraId="7BF751AC" w14:textId="77777777" w:rsidR="00AA3119" w:rsidRPr="00052110" w:rsidRDefault="008C7FEB" w:rsidP="007C1AB0">
      <w:pPr>
        <w:numPr>
          <w:ilvl w:val="0"/>
          <w:numId w:val="108"/>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14:paraId="5A053E53" w14:textId="77777777" w:rsidR="00AA3119" w:rsidRPr="00052110" w:rsidRDefault="00AA3119" w:rsidP="007C1AB0">
      <w:pPr>
        <w:numPr>
          <w:ilvl w:val="0"/>
          <w:numId w:val="108"/>
        </w:numPr>
        <w:spacing w:before="120" w:beforeAutospacing="0" w:after="120" w:afterAutospacing="0"/>
      </w:pPr>
      <w:r w:rsidRPr="00052110">
        <w:t xml:space="preserve">We will assist you in selecting a new qualified provider to continue managing your health care needs. </w:t>
      </w:r>
    </w:p>
    <w:p w14:paraId="1634E653" w14:textId="77777777" w:rsidR="00AA3119" w:rsidRPr="00052110" w:rsidRDefault="003A54F7" w:rsidP="007C1AB0">
      <w:pPr>
        <w:numPr>
          <w:ilvl w:val="0"/>
          <w:numId w:val="108"/>
        </w:numPr>
        <w:spacing w:before="120" w:beforeAutospacing="0" w:after="120" w:afterAutospacing="0"/>
      </w:pPr>
      <w:r>
        <w:t>If you are undergoing medical treatment you have the right to request, and we will work with you to ensure that the medically necessary treatment you are receiving is not interrupted.</w:t>
      </w:r>
    </w:p>
    <w:p w14:paraId="0674AE69" w14:textId="77777777" w:rsidR="0024645D" w:rsidRPr="00052110" w:rsidRDefault="003A54F7" w:rsidP="007C1AB0">
      <w:pPr>
        <w:numPr>
          <w:ilvl w:val="0"/>
          <w:numId w:val="108"/>
        </w:numPr>
        <w:spacing w:before="120" w:beforeAutospacing="0" w:after="120" w:afterAutospacing="0"/>
      </w:pPr>
      <w:r>
        <w:t>If you believe we have not furnished you with a qualified provider to replace your previous provider or that your care is not being appropriately managed</w:t>
      </w:r>
      <w:r w:rsidR="00E92907">
        <w:t>,</w:t>
      </w:r>
      <w:r>
        <w:t xml:space="preserve"> you have the right to file an appeal of our decision. </w:t>
      </w:r>
    </w:p>
    <w:p w14:paraId="4553A4B9" w14:textId="77777777" w:rsidR="00AA3119" w:rsidRPr="00CE090F" w:rsidRDefault="003A54F7" w:rsidP="007C1AB0">
      <w:pPr>
        <w:numPr>
          <w:ilvl w:val="0"/>
          <w:numId w:val="108"/>
        </w:numPr>
        <w:spacing w:before="120" w:beforeAutospacing="0" w:after="120" w:afterAutospacing="0"/>
      </w:pPr>
      <w:r>
        <w:lastRenderedPageBreak/>
        <w:t>If you find out your doctor or specialist is leaving your plan</w:t>
      </w:r>
      <w:r w:rsidR="00E92907">
        <w:t>,</w:t>
      </w:r>
      <w:r>
        <w:t xml:space="preserve"> please contact us so we can assist you in finding a new provider and managing your care.</w:t>
      </w:r>
    </w:p>
    <w:p w14:paraId="34E317FD" w14:textId="77777777" w:rsidR="00EF6964" w:rsidRPr="004B77EF" w:rsidRDefault="00824336" w:rsidP="003750D0">
      <w:pPr>
        <w:autoSpaceDE w:val="0"/>
        <w:autoSpaceDN w:val="0"/>
        <w:adjustRightInd w:val="0"/>
        <w:rPr>
          <w:bCs/>
          <w:szCs w:val="28"/>
        </w:rPr>
      </w:pPr>
      <w:r w:rsidRPr="004B77EF">
        <w:rPr>
          <w:bCs/>
          <w:szCs w:val="28"/>
        </w:rPr>
        <w:t>For more assistance, contact Member Services at the number on the back cover of this book.</w:t>
      </w:r>
    </w:p>
    <w:p w14:paraId="071C0308" w14:textId="77777777" w:rsidR="003750D0" w:rsidRPr="004B77EF" w:rsidRDefault="003750D0" w:rsidP="004A04F8">
      <w:pPr>
        <w:pStyle w:val="Heading4"/>
        <w:rPr>
          <w:i/>
        </w:rPr>
      </w:pPr>
      <w:bookmarkStart w:id="411" w:name="_Toc228557473"/>
      <w:bookmarkStart w:id="412" w:name="_Toc377717733"/>
      <w:bookmarkStart w:id="413" w:name="_Toc377720752"/>
      <w:bookmarkStart w:id="414" w:name="_Toc471482761"/>
      <w:r w:rsidRPr="004B77EF">
        <w:t>Section 2.4</w:t>
      </w:r>
      <w:r w:rsidRPr="004B77EF">
        <w:tab/>
        <w:t>How to get care from out-of-network providers</w:t>
      </w:r>
      <w:bookmarkEnd w:id="411"/>
      <w:bookmarkEnd w:id="412"/>
      <w:bookmarkEnd w:id="413"/>
      <w:bookmarkEnd w:id="414"/>
    </w:p>
    <w:p w14:paraId="58ACED45" w14:textId="77777777" w:rsidR="00824336" w:rsidRPr="004B77EF" w:rsidRDefault="00824336" w:rsidP="00824336">
      <w:pPr>
        <w:pStyle w:val="ColorfulList-Accent12"/>
        <w:spacing w:before="240" w:beforeAutospacing="0" w:after="120" w:afterAutospacing="0"/>
        <w:ind w:left="0"/>
        <w:rPr>
          <w:rFonts w:ascii="Times New Roman" w:eastAsia="Times New Roman" w:hAnsi="Times New Roman"/>
          <w:bCs/>
          <w:szCs w:val="28"/>
        </w:rPr>
      </w:pPr>
      <w:r w:rsidRPr="004B77EF">
        <w:rPr>
          <w:rFonts w:ascii="Times New Roman" w:eastAsia="Times New Roman" w:hAnsi="Times New Roman"/>
          <w:bCs/>
          <w:szCs w:val="28"/>
        </w:rPr>
        <w:t xml:space="preserve">Under certain circumstances members may obtain services from out-of-network providers. Newly eligible members who are undergoing an existing course of treatment under the care of an out-of-network provider at the time of eligibility may continue to obtain services from that provider. </w:t>
      </w:r>
    </w:p>
    <w:p w14:paraId="7D176613" w14:textId="0C13ABD2" w:rsidR="003750D0" w:rsidRPr="004B77EF" w:rsidRDefault="00824336" w:rsidP="00824336">
      <w:pPr>
        <w:pStyle w:val="ColorfulList-Accent12"/>
        <w:spacing w:before="240" w:beforeAutospacing="0" w:after="120" w:afterAutospacing="0"/>
        <w:ind w:left="0"/>
        <w:contextualSpacing w:val="0"/>
        <w:rPr>
          <w:rFonts w:ascii="Times New Roman" w:eastAsia="Times New Roman" w:hAnsi="Times New Roman"/>
          <w:bCs/>
          <w:szCs w:val="28"/>
        </w:rPr>
      </w:pPr>
      <w:r w:rsidRPr="004B77EF">
        <w:rPr>
          <w:rFonts w:ascii="Times New Roman" w:eastAsia="Times New Roman" w:hAnsi="Times New Roman"/>
          <w:bCs/>
          <w:szCs w:val="28"/>
        </w:rPr>
        <w:t>Out-of-network providers with members under a current treatment plan must notify the health plan and request authorization of services as appropriate according to the Plan benefits. Once the health plan is notified that the member is under the care of an out-of-network provider, the provider must submit a request for authorization. All supporting clinical information must be provided to substantiate the continuation of the requested service(s). During this time existing care will not be interrupted until clinical information is reviewed for medical necessity and appropriateness. In the case where there may not be a network specialist available to the member, an out-of-network provider may be accessed at the discretion of the P</w:t>
      </w:r>
      <w:r w:rsidR="00093FEA" w:rsidRPr="004B77EF">
        <w:rPr>
          <w:rFonts w:ascii="Times New Roman" w:eastAsia="Times New Roman" w:hAnsi="Times New Roman"/>
          <w:bCs/>
          <w:szCs w:val="28"/>
        </w:rPr>
        <w:t>CP</w:t>
      </w:r>
      <w:r w:rsidRPr="004B77EF">
        <w:rPr>
          <w:rFonts w:ascii="Times New Roman" w:eastAsia="Times New Roman" w:hAnsi="Times New Roman"/>
          <w:bCs/>
          <w:szCs w:val="28"/>
        </w:rPr>
        <w:t>.</w:t>
      </w:r>
    </w:p>
    <w:p w14:paraId="05B3EA55" w14:textId="77777777" w:rsidR="003750D0" w:rsidRPr="00052110" w:rsidRDefault="003750D0" w:rsidP="004A04F8">
      <w:pPr>
        <w:pStyle w:val="Heading3"/>
      </w:pPr>
      <w:bookmarkStart w:id="415" w:name="_Toc109315376"/>
      <w:bookmarkStart w:id="416" w:name="_Toc228557474"/>
      <w:bookmarkStart w:id="417" w:name="_Toc377717734"/>
      <w:bookmarkStart w:id="418" w:name="_Toc377720753"/>
      <w:bookmarkStart w:id="419" w:name="_Toc396995451"/>
      <w:bookmarkStart w:id="420" w:name="_Toc471482762"/>
      <w:r w:rsidRPr="00052110">
        <w:t>SECTION 3</w:t>
      </w:r>
      <w:r w:rsidRPr="00052110">
        <w:tab/>
        <w:t>How to get covered services when you have an emergency</w:t>
      </w:r>
      <w:bookmarkEnd w:id="415"/>
      <w:r w:rsidRPr="00052110">
        <w:t xml:space="preserve"> or urgent need for care</w:t>
      </w:r>
      <w:bookmarkEnd w:id="416"/>
      <w:bookmarkEnd w:id="417"/>
      <w:bookmarkEnd w:id="418"/>
      <w:bookmarkEnd w:id="419"/>
      <w:r w:rsidR="00A85E4B">
        <w:t xml:space="preserve"> or during a disa</w:t>
      </w:r>
      <w:r w:rsidR="00D0078B">
        <w:t>s</w:t>
      </w:r>
      <w:r w:rsidR="00A85E4B">
        <w:t>ter</w:t>
      </w:r>
      <w:bookmarkEnd w:id="420"/>
    </w:p>
    <w:p w14:paraId="62316311" w14:textId="77777777" w:rsidR="003750D0" w:rsidRPr="00052110" w:rsidRDefault="003750D0" w:rsidP="004A04F8">
      <w:pPr>
        <w:pStyle w:val="Heading4"/>
      </w:pPr>
      <w:bookmarkStart w:id="421" w:name="_Toc109315377"/>
      <w:bookmarkStart w:id="422" w:name="_Toc228557475"/>
      <w:bookmarkStart w:id="423" w:name="_Toc377717735"/>
      <w:bookmarkStart w:id="424" w:name="_Toc377720754"/>
      <w:bookmarkStart w:id="425" w:name="_Toc396995452"/>
      <w:bookmarkStart w:id="426" w:name="_Toc471482763"/>
      <w:r w:rsidRPr="00052110">
        <w:t>Section 3.1</w:t>
      </w:r>
      <w:r w:rsidRPr="00052110">
        <w:tab/>
        <w:t>Getting care if you have a medical emergency</w:t>
      </w:r>
      <w:bookmarkEnd w:id="421"/>
      <w:bookmarkEnd w:id="422"/>
      <w:bookmarkEnd w:id="423"/>
      <w:bookmarkEnd w:id="424"/>
      <w:bookmarkEnd w:id="425"/>
      <w:bookmarkEnd w:id="426"/>
    </w:p>
    <w:p w14:paraId="1BB2791E" w14:textId="77777777" w:rsidR="003750D0" w:rsidRPr="00052110" w:rsidRDefault="003750D0" w:rsidP="000518D8">
      <w:pPr>
        <w:pStyle w:val="subheading"/>
      </w:pPr>
      <w:bookmarkStart w:id="427" w:name="_Toc377720755"/>
      <w:r w:rsidRPr="00052110">
        <w:t>What is a “medical emergency” and what should you do if you have one?</w:t>
      </w:r>
      <w:bookmarkEnd w:id="427"/>
    </w:p>
    <w:p w14:paraId="28DD23A1" w14:textId="77777777" w:rsidR="003750D0" w:rsidRPr="00052110" w:rsidRDefault="00B5626A" w:rsidP="003750D0">
      <w:pPr>
        <w:spacing w:before="0" w:beforeAutospacing="0" w:after="120" w:afterAutospacing="0"/>
      </w:pPr>
      <w:r w:rsidRPr="00052110">
        <w:t>A</w:t>
      </w:r>
      <w:r w:rsidRPr="00052110">
        <w:rPr>
          <w:b/>
          <w:bCs/>
        </w:rPr>
        <w:t xml:space="preserve"> “medical emergency” </w:t>
      </w:r>
      <w:r w:rsidRPr="00052110">
        <w:t>is when you, or any other prudent layperson with an average knowledge of health and medicine, believe that you have medical symptoms that require immediate medical attention to prevent loss of life, loss of a limb, or loss of function of a limb.</w:t>
      </w:r>
      <w:r w:rsidR="00B258A2">
        <w:t xml:space="preserve"> </w:t>
      </w:r>
      <w:r w:rsidRPr="00052110">
        <w:t>The medical symptoms may be an illness, injury, severe pain, or a medical condition that is quickly getting worse.</w:t>
      </w:r>
    </w:p>
    <w:p w14:paraId="46ACA603" w14:textId="77777777" w:rsidR="003750D0" w:rsidRPr="00052110" w:rsidRDefault="003750D0" w:rsidP="003750D0">
      <w:pPr>
        <w:spacing w:after="120" w:afterAutospacing="0"/>
      </w:pPr>
      <w:r w:rsidRPr="00052110">
        <w:t>If you have a medical emergency:</w:t>
      </w:r>
    </w:p>
    <w:p w14:paraId="6869A8B7" w14:textId="77777777" w:rsidR="003750D0" w:rsidRPr="00052110" w:rsidRDefault="003750D0" w:rsidP="007C1AB0">
      <w:pPr>
        <w:pStyle w:val="0bullet1"/>
        <w:numPr>
          <w:ilvl w:val="0"/>
          <w:numId w:val="13"/>
        </w:numPr>
        <w:tabs>
          <w:tab w:val="clear" w:pos="1080"/>
        </w:tabs>
        <w:spacing w:before="120" w:beforeAutospacing="0" w:after="120" w:afterAutospacing="0"/>
        <w:ind w:left="720"/>
        <w:rPr>
          <w:bCs/>
        </w:rPr>
      </w:pPr>
      <w:r w:rsidRPr="00052110">
        <w:rPr>
          <w:b/>
        </w:rPr>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p>
    <w:p w14:paraId="387A5656" w14:textId="31139893" w:rsidR="003750D0" w:rsidRPr="004B77EF" w:rsidRDefault="003750D0" w:rsidP="007C1AB0">
      <w:pPr>
        <w:pStyle w:val="0bullet1"/>
        <w:numPr>
          <w:ilvl w:val="0"/>
          <w:numId w:val="13"/>
        </w:numPr>
        <w:tabs>
          <w:tab w:val="clear" w:pos="1080"/>
        </w:tabs>
        <w:spacing w:before="120" w:beforeAutospacing="0" w:after="120" w:afterAutospacing="0"/>
        <w:ind w:left="720"/>
        <w:rPr>
          <w:bCs/>
          <w:snapToGrid/>
          <w:szCs w:val="28"/>
        </w:rPr>
      </w:pPr>
      <w:r w:rsidRPr="004B77EF">
        <w:rPr>
          <w:b/>
          <w:bCs/>
          <w:snapToGrid/>
          <w:szCs w:val="28"/>
        </w:rPr>
        <w:t>As soon as possible, make sure that our plan has been told about your emergency.</w:t>
      </w:r>
      <w:r w:rsidRPr="004B77EF">
        <w:rPr>
          <w:bCs/>
          <w:snapToGrid/>
          <w:szCs w:val="28"/>
        </w:rPr>
        <w:t xml:space="preserve"> We</w:t>
      </w:r>
      <w:r w:rsidRPr="004B77EF">
        <w:rPr>
          <w:bCs/>
          <w:smallCaps/>
          <w:snapToGrid/>
          <w:szCs w:val="28"/>
        </w:rPr>
        <w:t xml:space="preserve"> </w:t>
      </w:r>
      <w:r w:rsidRPr="004B77EF">
        <w:rPr>
          <w:bCs/>
          <w:snapToGrid/>
          <w:szCs w:val="28"/>
        </w:rPr>
        <w:t xml:space="preserve">need to follow up on your emergency care. You or someone else should call to tell us about your emergency </w:t>
      </w:r>
      <w:r w:rsidR="00D76307" w:rsidRPr="004B77EF">
        <w:rPr>
          <w:bCs/>
          <w:snapToGrid/>
          <w:szCs w:val="28"/>
        </w:rPr>
        <w:t>care</w:t>
      </w:r>
      <w:r w:rsidRPr="004B77EF">
        <w:rPr>
          <w:bCs/>
          <w:snapToGrid/>
          <w:szCs w:val="28"/>
        </w:rPr>
        <w:t xml:space="preserve">, usually within 48 hours. </w:t>
      </w:r>
      <w:r w:rsidR="00824336" w:rsidRPr="004B77EF">
        <w:rPr>
          <w:bCs/>
          <w:snapToGrid/>
          <w:szCs w:val="28"/>
        </w:rPr>
        <w:t>The phone number to Member Services can be found on the back of the P</w:t>
      </w:r>
      <w:r w:rsidR="004B77EF">
        <w:rPr>
          <w:bCs/>
          <w:snapToGrid/>
          <w:szCs w:val="28"/>
        </w:rPr>
        <w:t xml:space="preserve">rovider Partners </w:t>
      </w:r>
      <w:r w:rsidR="00800E17">
        <w:rPr>
          <w:bCs/>
          <w:snapToGrid/>
          <w:szCs w:val="28"/>
        </w:rPr>
        <w:t xml:space="preserve">Health Plan </w:t>
      </w:r>
      <w:r w:rsidR="00824336" w:rsidRPr="004B77EF">
        <w:rPr>
          <w:bCs/>
          <w:snapToGrid/>
          <w:szCs w:val="28"/>
        </w:rPr>
        <w:t>ID</w:t>
      </w:r>
      <w:r w:rsidRPr="004B77EF">
        <w:rPr>
          <w:bCs/>
          <w:snapToGrid/>
          <w:szCs w:val="28"/>
        </w:rPr>
        <w:t xml:space="preserve"> card.</w:t>
      </w:r>
      <w:bookmarkStart w:id="428" w:name="_Toc167005586"/>
      <w:bookmarkStart w:id="429" w:name="_Toc167005894"/>
      <w:bookmarkStart w:id="430" w:name="_Toc167682467"/>
    </w:p>
    <w:p w14:paraId="484F039F" w14:textId="77777777" w:rsidR="003750D0" w:rsidRPr="00052110" w:rsidRDefault="003750D0" w:rsidP="000518D8">
      <w:pPr>
        <w:pStyle w:val="subheading"/>
      </w:pPr>
      <w:bookmarkStart w:id="431" w:name="_Toc377720756"/>
      <w:r w:rsidRPr="00052110">
        <w:lastRenderedPageBreak/>
        <w:t>What is covered if you have a medical emergency?</w:t>
      </w:r>
      <w:bookmarkEnd w:id="428"/>
      <w:bookmarkEnd w:id="429"/>
      <w:bookmarkEnd w:id="430"/>
      <w:bookmarkEnd w:id="431"/>
    </w:p>
    <w:p w14:paraId="1A4AD78F" w14:textId="77777777" w:rsidR="003750D0" w:rsidRPr="00052110" w:rsidRDefault="003750D0" w:rsidP="003750D0">
      <w:pPr>
        <w:widowControl w:val="0"/>
        <w:spacing w:before="0" w:beforeAutospacing="0" w:after="120" w:afterAutospacing="0"/>
      </w:pPr>
      <w:r w:rsidRPr="00052110">
        <w:t xml:space="preserve">You may get covered emergency medical </w:t>
      </w:r>
      <w:r w:rsidR="00D76307">
        <w:rPr>
          <w:szCs w:val="26"/>
        </w:rPr>
        <w:t>care</w:t>
      </w:r>
      <w:r w:rsidR="00AC4A76" w:rsidRPr="00052110">
        <w:t xml:space="preserve"> </w:t>
      </w:r>
      <w:r w:rsidRPr="00052110">
        <w:t>whenever you need it, anywhere in the United States or its territories</w:t>
      </w:r>
      <w:r w:rsidR="00824336">
        <w:t xml:space="preserve">. </w:t>
      </w:r>
      <w:r w:rsidRPr="00052110">
        <w:t xml:space="preserve">Our plan covers ambulance services in situations where getting to the emergency room in any other way could endanger your health. </w:t>
      </w:r>
      <w:bookmarkStart w:id="432" w:name="_Toc167005587"/>
      <w:bookmarkStart w:id="433" w:name="_Toc167005895"/>
      <w:bookmarkStart w:id="434" w:name="_Toc167682468"/>
      <w:r w:rsidRPr="00052110">
        <w:t>For more information, see the Medical Benefits Chart in Chapter 4 of this booklet.</w:t>
      </w:r>
    </w:p>
    <w:p w14:paraId="443C58E6" w14:textId="77777777" w:rsidR="003750D0" w:rsidRPr="00052110" w:rsidRDefault="003750D0" w:rsidP="003750D0">
      <w:pPr>
        <w:ind w:right="270"/>
      </w:pPr>
      <w:r w:rsidRPr="00052110">
        <w:t>If you have an emergency, we will talk with the doctors who are giving you emergency care to help manage and follow up on your care. The doctors who are giving you emergency care will decide when your condition is stable and the medical emergency is over.</w:t>
      </w:r>
    </w:p>
    <w:p w14:paraId="5A2B4220" w14:textId="77777777" w:rsidR="003750D0" w:rsidRPr="00052110" w:rsidRDefault="003750D0" w:rsidP="003750D0">
      <w:pPr>
        <w:ind w:right="270"/>
      </w:pPr>
      <w:r w:rsidRPr="00052110">
        <w:t xml:space="preserve">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4894A5E8" w14:textId="77777777" w:rsidR="003750D0" w:rsidRPr="00052110" w:rsidRDefault="003750D0" w:rsidP="000518D8">
      <w:pPr>
        <w:pStyle w:val="subheading"/>
      </w:pPr>
      <w:bookmarkStart w:id="435" w:name="_Toc377720757"/>
      <w:r w:rsidRPr="00052110">
        <w:t>What if it wasn’t a medical emergency?</w:t>
      </w:r>
      <w:bookmarkEnd w:id="432"/>
      <w:bookmarkEnd w:id="433"/>
      <w:bookmarkEnd w:id="434"/>
      <w:bookmarkEnd w:id="435"/>
    </w:p>
    <w:p w14:paraId="09AD9EC9" w14:textId="77777777"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64B12EE7" w14:textId="77777777"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14:paraId="7C61425C" w14:textId="77777777" w:rsidR="0087724D" w:rsidRDefault="003750D0" w:rsidP="007C1AB0">
      <w:pPr>
        <w:numPr>
          <w:ilvl w:val="0"/>
          <w:numId w:val="15"/>
        </w:numPr>
        <w:spacing w:before="120" w:beforeAutospacing="0" w:after="120" w:afterAutospacing="0"/>
      </w:pPr>
      <w:r w:rsidRPr="00052110">
        <w:t xml:space="preserve">You go to a network provider to get the additional care. </w:t>
      </w:r>
    </w:p>
    <w:p w14:paraId="3A3BB996" w14:textId="77777777" w:rsidR="003750D0" w:rsidRPr="00052110" w:rsidRDefault="003750D0" w:rsidP="007C1AB0">
      <w:pPr>
        <w:numPr>
          <w:ilvl w:val="0"/>
          <w:numId w:val="14"/>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14:paraId="204B7434" w14:textId="77777777" w:rsidR="003750D0" w:rsidRPr="00052110" w:rsidRDefault="003750D0" w:rsidP="004A04F8">
      <w:pPr>
        <w:pStyle w:val="Heading4"/>
      </w:pPr>
      <w:bookmarkStart w:id="436" w:name="_Toc228557476"/>
      <w:bookmarkStart w:id="437" w:name="_Toc377717736"/>
      <w:bookmarkStart w:id="438" w:name="_Toc377720758"/>
      <w:bookmarkStart w:id="439" w:name="_Toc396995453"/>
      <w:bookmarkStart w:id="440" w:name="_Toc471482764"/>
      <w:r w:rsidRPr="00052110">
        <w:t>Section 3.2</w:t>
      </w:r>
      <w:r w:rsidRPr="00052110">
        <w:tab/>
        <w:t xml:space="preserve">Getting care when you have an urgent need for </w:t>
      </w:r>
      <w:bookmarkEnd w:id="436"/>
      <w:bookmarkEnd w:id="437"/>
      <w:bookmarkEnd w:id="438"/>
      <w:bookmarkEnd w:id="439"/>
      <w:r w:rsidR="0008601F">
        <w:t>services</w:t>
      </w:r>
      <w:bookmarkEnd w:id="440"/>
    </w:p>
    <w:p w14:paraId="09B5B806" w14:textId="77777777" w:rsidR="003750D0" w:rsidRPr="00052110" w:rsidRDefault="003750D0" w:rsidP="000518D8">
      <w:pPr>
        <w:pStyle w:val="subheading"/>
      </w:pPr>
      <w:bookmarkStart w:id="441" w:name="_Toc377720759"/>
      <w:r w:rsidRPr="00052110">
        <w:t xml:space="preserve">What </w:t>
      </w:r>
      <w:r w:rsidR="0008601F">
        <w:t>are</w:t>
      </w:r>
      <w:r w:rsidRPr="00052110">
        <w:t xml:space="preserve"> “urgently needed </w:t>
      </w:r>
      <w:r w:rsidR="00AC4A76">
        <w:rPr>
          <w:szCs w:val="26"/>
        </w:rPr>
        <w:t>services</w:t>
      </w:r>
      <w:r w:rsidRPr="00052110">
        <w:t>”?</w:t>
      </w:r>
      <w:bookmarkEnd w:id="441"/>
    </w:p>
    <w:p w14:paraId="1B617C73" w14:textId="77777777" w:rsidR="003750D0" w:rsidRPr="00052110" w:rsidRDefault="00B5626A" w:rsidP="003750D0">
      <w:pPr>
        <w:spacing w:after="120" w:afterAutospacing="0"/>
      </w:pPr>
      <w:r w:rsidRPr="00052110">
        <w:t xml:space="preserve">“Urgently needed </w:t>
      </w:r>
      <w:r w:rsidR="00AC4A76">
        <w:rPr>
          <w:szCs w:val="26"/>
        </w:rPr>
        <w:t>services</w:t>
      </w:r>
      <w:r w:rsidRPr="00052110">
        <w:t xml:space="preserve">” </w:t>
      </w:r>
      <w:r w:rsidR="0008601F">
        <w:t>are</w:t>
      </w:r>
      <w:r w:rsidRPr="00052110">
        <w:t xml:space="preserve"> non-emergency, unforeseen medical illness, injury, or condition that requires immediate medical care</w:t>
      </w:r>
      <w:r w:rsidR="00BD0A3A" w:rsidRPr="00052110">
        <w:t>.</w:t>
      </w:r>
      <w:r w:rsidRPr="00052110">
        <w:t xml:space="preserve"> </w:t>
      </w:r>
      <w:r w:rsidR="00BD0A3A" w:rsidRPr="00052110">
        <w:t>Urgently needed</w:t>
      </w:r>
      <w:r w:rsidR="00AC4A76" w:rsidRPr="00AC4A76">
        <w:rPr>
          <w:szCs w:val="26"/>
        </w:rPr>
        <w:t xml:space="preserve"> </w:t>
      </w:r>
      <w:r w:rsidR="00AC4A76">
        <w:rPr>
          <w:szCs w:val="26"/>
        </w:rPr>
        <w:t>services</w:t>
      </w:r>
      <w:r w:rsidR="00BD0A3A" w:rsidRPr="00052110">
        <w:t xml:space="preserve"> may be furnished by network providers or by out-of-network providers when </w:t>
      </w:r>
      <w:r w:rsidRPr="00052110">
        <w:t xml:space="preserve">network providers </w:t>
      </w:r>
      <w:r w:rsidR="00BD0A3A" w:rsidRPr="00052110">
        <w:t xml:space="preserve">are </w:t>
      </w:r>
      <w:r w:rsidRPr="00052110">
        <w:t>temporarily unavailable or inaccessible. The unforeseen condition could, for example, be an unforeseen flare-up of a known condition that you have.</w:t>
      </w:r>
    </w:p>
    <w:p w14:paraId="05EFF916" w14:textId="77777777" w:rsidR="003750D0" w:rsidRPr="00052110" w:rsidRDefault="003750D0" w:rsidP="000518D8">
      <w:pPr>
        <w:pStyle w:val="subheading"/>
      </w:pPr>
      <w:bookmarkStart w:id="442" w:name="_Toc377720760"/>
      <w:r w:rsidRPr="00052110">
        <w:t>What if you are in the plan’s service area when you have an urgent need for care?</w:t>
      </w:r>
      <w:bookmarkEnd w:id="442"/>
    </w:p>
    <w:p w14:paraId="62336209" w14:textId="77777777" w:rsidR="0080256D" w:rsidRDefault="009C1476" w:rsidP="00884C2D">
      <w:pPr>
        <w:spacing w:after="120" w:afterAutospacing="0"/>
        <w:rPr>
          <w:rStyle w:val="CommentReference"/>
          <w:sz w:val="24"/>
          <w:szCs w:val="24"/>
        </w:rPr>
      </w:pPr>
      <w:r w:rsidRPr="00BD43BD">
        <w:rPr>
          <w:rStyle w:val="CommentReference"/>
          <w:sz w:val="24"/>
          <w:szCs w:val="24"/>
        </w:rPr>
        <w:t xml:space="preserve">You should always try to obtain urgently needed </w:t>
      </w:r>
      <w:r w:rsidR="00AC4A76" w:rsidRPr="00EF69B6">
        <w:t>services</w:t>
      </w:r>
      <w:r w:rsidRPr="00BD43BD">
        <w:rPr>
          <w:rStyle w:val="CommentReference"/>
          <w:sz w:val="24"/>
          <w:szCs w:val="24"/>
        </w:rPr>
        <w:t xml:space="preserve"> from network providers. However, if providers are temporarily unavailable or inaccessible and it is not reasonable to wait to obtain </w:t>
      </w:r>
      <w:r w:rsidRPr="00BD43BD">
        <w:rPr>
          <w:rStyle w:val="CommentReference"/>
          <w:sz w:val="24"/>
          <w:szCs w:val="24"/>
        </w:rPr>
        <w:lastRenderedPageBreak/>
        <w:t xml:space="preserve">care from your network provider when the network becomes available, we will cover urgently </w:t>
      </w:r>
      <w:r w:rsidRPr="00AC4A76">
        <w:rPr>
          <w:rStyle w:val="CommentReference"/>
          <w:sz w:val="24"/>
          <w:szCs w:val="24"/>
        </w:rPr>
        <w:t xml:space="preserve">needed </w:t>
      </w:r>
      <w:r w:rsidR="00AC4A76" w:rsidRPr="00EF69B6">
        <w:t>services</w:t>
      </w:r>
      <w:r w:rsidRPr="00BD43BD">
        <w:rPr>
          <w:rStyle w:val="CommentReference"/>
          <w:sz w:val="24"/>
          <w:szCs w:val="24"/>
        </w:rPr>
        <w:t xml:space="preserve"> that you get from an out</w:t>
      </w:r>
      <w:r w:rsidR="00121082">
        <w:rPr>
          <w:rStyle w:val="CommentReference"/>
          <w:sz w:val="24"/>
          <w:szCs w:val="24"/>
        </w:rPr>
        <w:t>-</w:t>
      </w:r>
      <w:r w:rsidRPr="00BD43BD">
        <w:rPr>
          <w:rStyle w:val="CommentReference"/>
          <w:sz w:val="24"/>
          <w:szCs w:val="24"/>
        </w:rPr>
        <w:t>of</w:t>
      </w:r>
      <w:r w:rsidR="00121082">
        <w:rPr>
          <w:rStyle w:val="CommentReference"/>
          <w:sz w:val="24"/>
          <w:szCs w:val="24"/>
        </w:rPr>
        <w:t>-</w:t>
      </w:r>
      <w:r w:rsidRPr="00BD43BD">
        <w:rPr>
          <w:rStyle w:val="CommentReference"/>
          <w:sz w:val="24"/>
          <w:szCs w:val="24"/>
        </w:rPr>
        <w:t>network provider.</w:t>
      </w:r>
    </w:p>
    <w:p w14:paraId="6844D114" w14:textId="77777777" w:rsidR="00752FF7" w:rsidRPr="004B77EF" w:rsidRDefault="00752FF7" w:rsidP="00884C2D">
      <w:pPr>
        <w:spacing w:after="120" w:afterAutospacing="0"/>
        <w:rPr>
          <w:bCs/>
          <w:szCs w:val="28"/>
        </w:rPr>
      </w:pPr>
      <w:r w:rsidRPr="004B77EF">
        <w:rPr>
          <w:bCs/>
          <w:szCs w:val="28"/>
        </w:rPr>
        <w:t>You don’t have to use the emergency room when you are sick and your doctor’s office is closed. If you cannot wait until the next day to see your doctor, call their telephone number to reach the answering service or doctor on call. They will discuss which after-hours urgent care center to use.</w:t>
      </w:r>
    </w:p>
    <w:p w14:paraId="3315D5FE" w14:textId="77777777" w:rsidR="003750D0" w:rsidRPr="004B77EF" w:rsidRDefault="003750D0" w:rsidP="000518D8">
      <w:pPr>
        <w:pStyle w:val="subheading"/>
      </w:pPr>
      <w:bookmarkStart w:id="443" w:name="_Toc377720761"/>
      <w:r w:rsidRPr="004B77EF">
        <w:t xml:space="preserve">What if you are </w:t>
      </w:r>
      <w:r w:rsidRPr="004B77EF">
        <w:rPr>
          <w:u w:val="single"/>
        </w:rPr>
        <w:t>outside</w:t>
      </w:r>
      <w:r w:rsidRPr="004B77EF">
        <w:t xml:space="preserve"> the plan’s service area when you have an urgent need for care?</w:t>
      </w:r>
      <w:bookmarkEnd w:id="443"/>
    </w:p>
    <w:p w14:paraId="67BF3010" w14:textId="77777777" w:rsidR="003750D0" w:rsidRPr="004B77EF" w:rsidRDefault="00E2118F" w:rsidP="003750D0">
      <w:r w:rsidRPr="004B77EF">
        <w:t>W</w:t>
      </w:r>
      <w:r w:rsidR="003750D0" w:rsidRPr="004B77EF">
        <w:t xml:space="preserve">hen you are outside the service area and cannot get care from a network provider, our plan will cover urgently needed </w:t>
      </w:r>
      <w:r w:rsidR="00AC4A76" w:rsidRPr="004B77EF">
        <w:rPr>
          <w:szCs w:val="26"/>
        </w:rPr>
        <w:t>services</w:t>
      </w:r>
      <w:r w:rsidR="003750D0" w:rsidRPr="004B77EF">
        <w:t xml:space="preserve"> that you get from any provider. </w:t>
      </w:r>
    </w:p>
    <w:p w14:paraId="2CA3B7E5" w14:textId="1553365C" w:rsidR="003750D0" w:rsidRPr="004B77EF" w:rsidRDefault="003750D0" w:rsidP="00E85049">
      <w:pPr>
        <w:rPr>
          <w:i/>
        </w:rPr>
      </w:pPr>
      <w:r w:rsidRPr="004B77EF">
        <w:t xml:space="preserve">Our plan does not cover urgently needed </w:t>
      </w:r>
      <w:r w:rsidR="00AC4A76" w:rsidRPr="004B77EF">
        <w:rPr>
          <w:szCs w:val="26"/>
        </w:rPr>
        <w:t>services</w:t>
      </w:r>
      <w:r w:rsidRPr="004B77EF">
        <w:t xml:space="preserve"> or any other </w:t>
      </w:r>
      <w:r w:rsidR="00024F42" w:rsidRPr="004B77EF">
        <w:t>services</w:t>
      </w:r>
      <w:r w:rsidRPr="004B77EF">
        <w:t xml:space="preserve"> if you receive the care outside of the United States. </w:t>
      </w:r>
    </w:p>
    <w:p w14:paraId="1FD29D1E" w14:textId="77777777" w:rsidR="00213AED" w:rsidRPr="004B77EF" w:rsidRDefault="00213AED" w:rsidP="00213AED">
      <w:pPr>
        <w:pStyle w:val="Heading4"/>
      </w:pPr>
      <w:bookmarkStart w:id="444" w:name="_Toc471482765"/>
      <w:bookmarkStart w:id="445" w:name="_Toc109315378"/>
      <w:bookmarkStart w:id="446" w:name="_Toc228557477"/>
      <w:bookmarkStart w:id="447" w:name="_Toc377717737"/>
      <w:bookmarkStart w:id="448" w:name="_Toc377720762"/>
      <w:bookmarkStart w:id="449" w:name="_Toc396995454"/>
      <w:r w:rsidRPr="004B77EF">
        <w:t>Section 3.3</w:t>
      </w:r>
      <w:r w:rsidRPr="004B77EF">
        <w:tab/>
        <w:t>Getting care during a disaster</w:t>
      </w:r>
      <w:bookmarkEnd w:id="444"/>
    </w:p>
    <w:p w14:paraId="6DE241F7" w14:textId="77777777" w:rsidR="0049797B" w:rsidRPr="004B77EF" w:rsidRDefault="000708B4" w:rsidP="00E85049">
      <w:r w:rsidRPr="004B77EF">
        <w:t>If the Governor of your state, the U.S. Secretary of Health and Human Services, or the President of the United States declares a state of disaster or emergency in your geographic area, you are still entitled to care from your plan.</w:t>
      </w:r>
    </w:p>
    <w:p w14:paraId="1C09982B" w14:textId="0347F9F4" w:rsidR="000708B4" w:rsidRPr="00652AC7" w:rsidRDefault="000708B4" w:rsidP="00E85049">
      <w:pPr>
        <w:rPr>
          <w:i/>
          <w:color w:val="000000" w:themeColor="text1"/>
        </w:rPr>
      </w:pPr>
      <w:r w:rsidRPr="004B77EF">
        <w:t xml:space="preserve">Please visit the following website: </w:t>
      </w:r>
      <w:r w:rsidR="006C1823" w:rsidRPr="004B77EF">
        <w:t>www.pphealthplan.com</w:t>
      </w:r>
      <w:r w:rsidRPr="004B77EF">
        <w:t xml:space="preserve"> </w:t>
      </w:r>
      <w:r w:rsidRPr="00652AC7">
        <w:rPr>
          <w:color w:val="000000" w:themeColor="text1"/>
        </w:rPr>
        <w:t>for information on how to obtain needed care during a disaster</w:t>
      </w:r>
      <w:r w:rsidRPr="00652AC7">
        <w:rPr>
          <w:i/>
          <w:color w:val="000000" w:themeColor="text1"/>
        </w:rPr>
        <w:t>.</w:t>
      </w:r>
    </w:p>
    <w:p w14:paraId="371F71C7" w14:textId="77777777" w:rsidR="00B36328" w:rsidRPr="00652AC7" w:rsidRDefault="000708B4" w:rsidP="00E85049">
      <w:pPr>
        <w:rPr>
          <w:color w:val="000000" w:themeColor="text1"/>
        </w:rPr>
      </w:pPr>
      <w:r w:rsidRPr="00652AC7">
        <w:rPr>
          <w:color w:val="000000" w:themeColor="text1"/>
        </w:rPr>
        <w:t xml:space="preserve">Generally, </w:t>
      </w:r>
      <w:r w:rsidR="00B56D95">
        <w:rPr>
          <w:color w:val="000000" w:themeColor="text1"/>
        </w:rPr>
        <w:t xml:space="preserve">if you cannot use a network provider </w:t>
      </w:r>
      <w:r w:rsidRPr="00652AC7">
        <w:rPr>
          <w:color w:val="000000" w:themeColor="text1"/>
        </w:rPr>
        <w:t>during a disaster, your plan will allow you to obtain care from out-of-network providers at in-network cost-sharing.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14:paraId="4C5CB60F" w14:textId="77777777" w:rsidR="003750D0" w:rsidRPr="00052110" w:rsidRDefault="003750D0" w:rsidP="004A04F8">
      <w:pPr>
        <w:pStyle w:val="Heading3"/>
      </w:pPr>
      <w:bookmarkStart w:id="450" w:name="_Toc471482766"/>
      <w:r w:rsidRPr="00052110">
        <w:t>SECTION 4</w:t>
      </w:r>
      <w:r w:rsidRPr="00052110">
        <w:tab/>
        <w:t>What if you are billed directly for the full cost of your covered services?</w:t>
      </w:r>
      <w:bookmarkEnd w:id="445"/>
      <w:bookmarkEnd w:id="446"/>
      <w:bookmarkEnd w:id="447"/>
      <w:bookmarkEnd w:id="448"/>
      <w:bookmarkEnd w:id="449"/>
      <w:bookmarkEnd w:id="450"/>
    </w:p>
    <w:p w14:paraId="1BC14454" w14:textId="77777777" w:rsidR="003750D0" w:rsidRPr="00052110" w:rsidRDefault="003750D0" w:rsidP="004A04F8">
      <w:pPr>
        <w:pStyle w:val="Heading4"/>
      </w:pPr>
      <w:bookmarkStart w:id="451" w:name="_Toc109315379"/>
      <w:bookmarkStart w:id="452" w:name="_Toc228557478"/>
      <w:bookmarkStart w:id="453" w:name="_Toc377717738"/>
      <w:bookmarkStart w:id="454" w:name="_Toc377720763"/>
      <w:bookmarkStart w:id="455" w:name="_Toc396995455"/>
      <w:bookmarkStart w:id="456" w:name="_Toc471482767"/>
      <w:r w:rsidRPr="00052110">
        <w:t>Section 4.1</w:t>
      </w:r>
      <w:r w:rsidRPr="00052110">
        <w:tab/>
        <w:t xml:space="preserve">You can ask </w:t>
      </w:r>
      <w:r w:rsidR="00354002" w:rsidRPr="00052110">
        <w:t xml:space="preserve">us </w:t>
      </w:r>
      <w:r w:rsidRPr="00052110">
        <w:t>to pay our share of the cost of covered services</w:t>
      </w:r>
      <w:bookmarkEnd w:id="451"/>
      <w:bookmarkEnd w:id="452"/>
      <w:bookmarkEnd w:id="453"/>
      <w:bookmarkEnd w:id="454"/>
      <w:bookmarkEnd w:id="455"/>
      <w:bookmarkEnd w:id="456"/>
    </w:p>
    <w:p w14:paraId="60670D0D" w14:textId="77777777" w:rsidR="003750D0" w:rsidRPr="00052110" w:rsidRDefault="003750D0" w:rsidP="003750D0">
      <w:pPr>
        <w:rPr>
          <w:bCs/>
        </w:rPr>
      </w:pPr>
      <w:r w:rsidRPr="00052110">
        <w:t xml:space="preserve">If you have paid more than your share 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14:paraId="6C6C90F3" w14:textId="77777777" w:rsidR="003750D0" w:rsidRPr="00052110" w:rsidRDefault="003750D0" w:rsidP="004A04F8">
      <w:pPr>
        <w:pStyle w:val="Heading4"/>
      </w:pPr>
      <w:bookmarkStart w:id="457" w:name="_Toc109315380"/>
      <w:bookmarkStart w:id="458" w:name="_Toc228557479"/>
      <w:bookmarkStart w:id="459" w:name="_Toc377717739"/>
      <w:bookmarkStart w:id="460" w:name="_Toc377720764"/>
      <w:bookmarkStart w:id="461" w:name="_Toc396995456"/>
      <w:bookmarkStart w:id="462" w:name="_Toc471482768"/>
      <w:r w:rsidRPr="00052110">
        <w:lastRenderedPageBreak/>
        <w:t>Section 4.2</w:t>
      </w:r>
      <w:r w:rsidRPr="00052110">
        <w:tab/>
        <w:t>If services are not covered by our plan, you must pay the full cost</w:t>
      </w:r>
      <w:bookmarkEnd w:id="457"/>
      <w:bookmarkEnd w:id="458"/>
      <w:bookmarkEnd w:id="459"/>
      <w:bookmarkEnd w:id="460"/>
      <w:bookmarkEnd w:id="461"/>
      <w:bookmarkEnd w:id="462"/>
    </w:p>
    <w:p w14:paraId="1C01A354" w14:textId="029826A3" w:rsidR="003750D0" w:rsidRPr="00052110" w:rsidRDefault="00FF7B29" w:rsidP="003750D0">
      <w:r w:rsidRPr="004B77EF">
        <w:t>Provider Partners Maryland Advantage (HMO SNP)</w:t>
      </w:r>
      <w:r w:rsidR="003750D0" w:rsidRPr="004B77EF">
        <w:rPr>
          <w:i/>
        </w:rPr>
        <w:t xml:space="preserve"> </w:t>
      </w:r>
      <w:r w:rsidR="003750D0" w:rsidRPr="00052110">
        <w:t xml:space="preserve">covers all medical services that are medically necessary, are listed </w:t>
      </w:r>
      <w:r w:rsidR="003750D0" w:rsidRPr="00052110">
        <w:rPr>
          <w:szCs w:val="26"/>
        </w:rPr>
        <w:t>in the plan’s Medical Benefits Chart (this chart is in Chapter 4 of this booklet)</w:t>
      </w:r>
      <w:r w:rsidR="003750D0" w:rsidRPr="00052110">
        <w:t xml:space="preserve">, and are obtained consistent with plan rules. You are responsible for paying the full cost of services that aren’t covered by our plan, either because they are not plan covered services, or they were obtained out-of-network </w:t>
      </w:r>
      <w:r w:rsidR="008D4F8A" w:rsidRPr="00052110">
        <w:t xml:space="preserve">and were </w:t>
      </w:r>
      <w:r w:rsidR="003750D0" w:rsidRPr="00052110">
        <w:t>not authorized.</w:t>
      </w:r>
    </w:p>
    <w:p w14:paraId="05E39A79" w14:textId="77777777" w:rsidR="003750D0" w:rsidRPr="00052110" w:rsidRDefault="003750D0" w:rsidP="003750D0">
      <w:r w:rsidRPr="00052110">
        <w:t xml:space="preserve">If you have any questions about whether we will pay for any medical service or care that you are considering, you have the right to ask us whether we will cover it before you get it. </w:t>
      </w:r>
      <w:r w:rsidR="00D86076">
        <w:t>You also have the right to ask for this in writing.</w:t>
      </w:r>
      <w:r w:rsidR="00D86076" w:rsidRPr="00052110">
        <w:t xml:space="preserve"> </w:t>
      </w:r>
      <w:r w:rsidRPr="00052110">
        <w:t xml:space="preserve">If we say we will not cover your services, you have the right to appeal our decision not to cover your care. </w:t>
      </w:r>
    </w:p>
    <w:p w14:paraId="07A9B5FA" w14:textId="77777777" w:rsidR="003750D0" w:rsidRPr="00052110" w:rsidRDefault="003750D0" w:rsidP="003750D0">
      <w:r w:rsidRPr="00052110">
        <w:t>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t xml:space="preserve">) has more information about what to do if you want a coverage decision from us or want to appeal a decision we have already made. You may also call Member Services to get more information </w:t>
      </w:r>
      <w:r w:rsidR="00CA2EA4" w:rsidRPr="00052110">
        <w:t xml:space="preserve">(phone numbers </w:t>
      </w:r>
      <w:r w:rsidR="00754F00" w:rsidRPr="00052110">
        <w:t>are printed on the back</w:t>
      </w:r>
      <w:r w:rsidR="00CA2EA4" w:rsidRPr="00052110">
        <w:t xml:space="preserve"> cover of this booklet)</w:t>
      </w:r>
      <w:r w:rsidRPr="00052110">
        <w:t>.</w:t>
      </w:r>
    </w:p>
    <w:p w14:paraId="14B6FD22" w14:textId="77777777" w:rsidR="003750D0" w:rsidRPr="004B77EF" w:rsidRDefault="003750D0" w:rsidP="003750D0">
      <w:r w:rsidRPr="00052110">
        <w:t>For covered services that have a benefit limitation,</w:t>
      </w:r>
      <w:r w:rsidRPr="00052110">
        <w:rPr>
          <w:iCs/>
        </w:rPr>
        <w:t xml:space="preserve"> </w:t>
      </w:r>
      <w:r w:rsidRPr="00052110">
        <w:t>you pay the full cost of any services you get after you have used up your benefit for that type of covered service</w:t>
      </w:r>
      <w:r w:rsidRPr="00052110">
        <w:rPr>
          <w:rStyle w:val="2instructions"/>
          <w:iCs/>
          <w:color w:val="0000FF"/>
          <w:shd w:val="clear" w:color="auto" w:fill="auto"/>
        </w:rPr>
        <w:t xml:space="preserve">. </w:t>
      </w:r>
      <w:r w:rsidR="00752FF7" w:rsidRPr="004B77EF">
        <w:t>Paying for costs once a benefit limit has been reached will not count toward an out-of-pocket expense</w:t>
      </w:r>
      <w:r w:rsidR="00752FF7" w:rsidRPr="004B77EF">
        <w:rPr>
          <w:i/>
        </w:rPr>
        <w:t xml:space="preserve">. </w:t>
      </w:r>
      <w:r w:rsidRPr="004B77EF">
        <w:t>You can call Member Services when you want to know how much of your benefit limit you have already used.</w:t>
      </w:r>
    </w:p>
    <w:p w14:paraId="4B19B580" w14:textId="77777777" w:rsidR="003750D0" w:rsidRPr="00052110" w:rsidRDefault="003750D0" w:rsidP="004A04F8">
      <w:pPr>
        <w:pStyle w:val="Heading3"/>
      </w:pPr>
      <w:bookmarkStart w:id="463" w:name="_Toc109315381"/>
      <w:bookmarkStart w:id="464" w:name="_Toc228557480"/>
      <w:bookmarkStart w:id="465" w:name="_Toc377717740"/>
      <w:bookmarkStart w:id="466" w:name="_Toc377720765"/>
      <w:bookmarkStart w:id="467" w:name="_Toc396995457"/>
      <w:bookmarkStart w:id="468" w:name="_Toc471482769"/>
      <w:r w:rsidRPr="00052110">
        <w:t>SECTION 5</w:t>
      </w:r>
      <w:r w:rsidRPr="00052110">
        <w:tab/>
        <w:t>How are your medical services covered when you are in a “clinical research study”?</w:t>
      </w:r>
      <w:bookmarkEnd w:id="463"/>
      <w:bookmarkEnd w:id="464"/>
      <w:bookmarkEnd w:id="465"/>
      <w:bookmarkEnd w:id="466"/>
      <w:bookmarkEnd w:id="467"/>
      <w:bookmarkEnd w:id="468"/>
    </w:p>
    <w:p w14:paraId="3454D986" w14:textId="77777777" w:rsidR="003750D0" w:rsidRPr="00052110" w:rsidRDefault="003750D0" w:rsidP="004A04F8">
      <w:pPr>
        <w:pStyle w:val="Heading4"/>
      </w:pPr>
      <w:bookmarkStart w:id="469" w:name="_Toc109315382"/>
      <w:bookmarkStart w:id="470" w:name="_Toc228557481"/>
      <w:bookmarkStart w:id="471" w:name="_Toc377717741"/>
      <w:bookmarkStart w:id="472" w:name="_Toc377720766"/>
      <w:bookmarkStart w:id="473" w:name="_Toc396995458"/>
      <w:bookmarkStart w:id="474" w:name="_Toc471482770"/>
      <w:r w:rsidRPr="00052110">
        <w:t>Section 5.1</w:t>
      </w:r>
      <w:r w:rsidRPr="00052110">
        <w:tab/>
        <w:t>What is a “clinical research study”?</w:t>
      </w:r>
      <w:bookmarkEnd w:id="469"/>
      <w:bookmarkEnd w:id="470"/>
      <w:bookmarkEnd w:id="471"/>
      <w:bookmarkEnd w:id="472"/>
      <w:bookmarkEnd w:id="473"/>
      <w:bookmarkEnd w:id="474"/>
    </w:p>
    <w:bookmarkEnd w:id="366"/>
    <w:bookmarkEnd w:id="367"/>
    <w:bookmarkEnd w:id="368"/>
    <w:p w14:paraId="3629C458" w14:textId="77777777" w:rsidR="003750D0" w:rsidRPr="00052110" w:rsidRDefault="003750D0" w:rsidP="003750D0">
      <w:pPr>
        <w:spacing w:after="12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7B5E3590" w14:textId="77777777" w:rsidR="003750D0" w:rsidRPr="00052110" w:rsidRDefault="003750D0" w:rsidP="003750D0">
      <w:pPr>
        <w:spacing w:after="120"/>
      </w:pPr>
      <w:r w:rsidRPr="00052110">
        <w:t xml:space="preserve">Not all clinical research studies are open to members of our plan. Medicare first needs to approve the research study. If you participate in a study that Medicare has </w:t>
      </w:r>
      <w:r w:rsidRPr="00052110">
        <w:rPr>
          <w:i/>
        </w:rPr>
        <w:t>not</w:t>
      </w:r>
      <w:r w:rsidRPr="00052110">
        <w:t xml:space="preserve"> approved, </w:t>
      </w:r>
      <w:r w:rsidRPr="00052110">
        <w:rPr>
          <w:i/>
        </w:rPr>
        <w:t>you will be responsible for paying all costs for your participation in the study</w:t>
      </w:r>
      <w:r w:rsidRPr="00052110">
        <w:t>.</w:t>
      </w:r>
    </w:p>
    <w:p w14:paraId="6839CE18" w14:textId="2D706CDB" w:rsidR="003750D0" w:rsidRPr="00052110" w:rsidRDefault="003750D0" w:rsidP="003750D0">
      <w:pPr>
        <w:spacing w:after="120"/>
      </w:pPr>
      <w:r w:rsidRPr="00052110">
        <w:t xml:space="preserve">Once Medicare 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052110">
        <w:rPr>
          <w:i/>
        </w:rPr>
        <w:lastRenderedPageBreak/>
        <w:t>and</w:t>
      </w:r>
      <w:r w:rsidRPr="00052110">
        <w:t xml:space="preserve"> you have a full understanding and acceptance of what is involved if you participate in the study.</w:t>
      </w:r>
    </w:p>
    <w:p w14:paraId="0CA4676F" w14:textId="77777777" w:rsidR="003750D0" w:rsidRPr="00052110" w:rsidRDefault="003750D0" w:rsidP="003750D0">
      <w:pPr>
        <w:spacing w:after="120"/>
      </w:pPr>
      <w:r w:rsidRPr="0005211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1A20B257" w14:textId="77777777" w:rsidR="003750D0" w:rsidRPr="00052110" w:rsidRDefault="003750D0" w:rsidP="003750D0">
      <w:pPr>
        <w:spacing w:after="120"/>
      </w:pPr>
      <w:r w:rsidRPr="00052110">
        <w:t xml:space="preserve">If you want to participate in a Medicare-approved clinical research study, you do </w:t>
      </w:r>
      <w:r w:rsidRPr="00052110">
        <w:rPr>
          <w:i/>
        </w:rPr>
        <w:t>not</w:t>
      </w:r>
      <w:r w:rsidRPr="00052110">
        <w:t xml:space="preserve"> need to get approval from </w:t>
      </w:r>
      <w:r w:rsidR="00A936CF" w:rsidRPr="00052110">
        <w:t xml:space="preserve">us </w:t>
      </w:r>
      <w:r w:rsidRPr="00052110">
        <w:t xml:space="preserve">or your PCP. The providers that deliver your care as part of the clinical research study do </w:t>
      </w:r>
      <w:r w:rsidRPr="00052110">
        <w:rPr>
          <w:i/>
        </w:rPr>
        <w:t>not</w:t>
      </w:r>
      <w:r w:rsidRPr="00052110">
        <w:t xml:space="preserve"> need to be part of our plan’s network of providers. </w:t>
      </w:r>
    </w:p>
    <w:p w14:paraId="7366831A" w14:textId="77777777" w:rsidR="003750D0" w:rsidRPr="005B185C" w:rsidRDefault="003750D0" w:rsidP="005B185C">
      <w:pPr>
        <w:rPr>
          <w:b/>
        </w:rPr>
      </w:pPr>
      <w:r w:rsidRPr="00052110">
        <w:t>Although you do not need to get our plan’s permission to be in a clinical research study,</w:t>
      </w:r>
      <w:r w:rsidRPr="00052110">
        <w:rPr>
          <w:b/>
        </w:rPr>
        <w:t xml:space="preserve"> you do need to tell us before you start participating in a clinical research study. </w:t>
      </w:r>
    </w:p>
    <w:p w14:paraId="3EC071EF" w14:textId="77777777" w:rsidR="003750D0" w:rsidRPr="00052110" w:rsidRDefault="003750D0" w:rsidP="00A03FD4">
      <w:r w:rsidRPr="00052110">
        <w:t xml:space="preserve">If you plan on participating in a clinical research study, contact Member Services </w:t>
      </w:r>
      <w:r w:rsidR="00CA2EA4" w:rsidRPr="00052110">
        <w:t xml:space="preserve">(phone numbers </w:t>
      </w:r>
      <w:r w:rsidR="00754F00" w:rsidRPr="00052110">
        <w:t>are printed on the back</w:t>
      </w:r>
      <w:r w:rsidR="00CA2EA4" w:rsidRPr="00052110">
        <w:t xml:space="preserve"> cover of this booklet)</w:t>
      </w:r>
      <w:r w:rsidR="006E1DD8" w:rsidRPr="006E1DD8">
        <w:t xml:space="preserve"> </w:t>
      </w:r>
      <w:r w:rsidR="006E1DD8">
        <w:t>to let them know that you will be participating in a clinical trial and to find out more specific details about what your plan will pay</w:t>
      </w:r>
      <w:r w:rsidRPr="00052110">
        <w:t xml:space="preserve">. </w:t>
      </w:r>
    </w:p>
    <w:p w14:paraId="77DFB078" w14:textId="77777777" w:rsidR="003750D0" w:rsidRPr="00052110" w:rsidRDefault="003750D0" w:rsidP="004A04F8">
      <w:pPr>
        <w:pStyle w:val="Heading4"/>
      </w:pPr>
      <w:bookmarkStart w:id="475" w:name="_Toc109315383"/>
      <w:bookmarkStart w:id="476" w:name="_Toc228557482"/>
      <w:bookmarkStart w:id="477" w:name="_Toc377717742"/>
      <w:bookmarkStart w:id="478" w:name="_Toc377720767"/>
      <w:bookmarkStart w:id="479" w:name="_Toc396995459"/>
      <w:bookmarkStart w:id="480" w:name="_Toc471482771"/>
      <w:r w:rsidRPr="00052110">
        <w:t>Section 5.2</w:t>
      </w:r>
      <w:r w:rsidRPr="00052110">
        <w:tab/>
        <w:t>When you participate in a clinical research study, who pays for what?</w:t>
      </w:r>
      <w:bookmarkEnd w:id="475"/>
      <w:bookmarkEnd w:id="476"/>
      <w:bookmarkEnd w:id="477"/>
      <w:bookmarkEnd w:id="478"/>
      <w:bookmarkEnd w:id="479"/>
      <w:bookmarkEnd w:id="480"/>
    </w:p>
    <w:p w14:paraId="5B81D2D8" w14:textId="77777777" w:rsidR="003750D0" w:rsidRPr="00052110" w:rsidRDefault="003750D0" w:rsidP="00A03FD4">
      <w:r w:rsidRPr="00052110">
        <w:t>Once y</w:t>
      </w:r>
      <w:r w:rsidRPr="00A03FD4">
        <w:t>o</w:t>
      </w:r>
      <w:r w:rsidRPr="00052110">
        <w:t>u join a Medicare-approved clinical research study, you are covered for routine items and services you receive as part of the study, including:</w:t>
      </w:r>
    </w:p>
    <w:p w14:paraId="1E828E00" w14:textId="77777777" w:rsidR="003750D0" w:rsidRPr="00BD7C07" w:rsidRDefault="003750D0" w:rsidP="00BD7C07">
      <w:pPr>
        <w:pStyle w:val="ListBullet"/>
      </w:pPr>
      <w:r w:rsidRPr="00BD7C07">
        <w:t>Room and board for a hospital stay that Medicare would pay for even if you weren’t in a study.</w:t>
      </w:r>
    </w:p>
    <w:p w14:paraId="118E4E33" w14:textId="77777777" w:rsidR="003750D0" w:rsidRPr="00BD7C07" w:rsidRDefault="003750D0" w:rsidP="00BD7C07">
      <w:pPr>
        <w:pStyle w:val="ListBullet"/>
      </w:pPr>
      <w:r w:rsidRPr="00BD7C07">
        <w:t>An operation or other medical procedure if it is part of the research study.</w:t>
      </w:r>
    </w:p>
    <w:p w14:paraId="1B5AB6D9" w14:textId="77777777" w:rsidR="003750D0" w:rsidRPr="00BD7C07" w:rsidRDefault="003750D0" w:rsidP="00BD7C07">
      <w:pPr>
        <w:pStyle w:val="ListBullet"/>
      </w:pPr>
      <w:r w:rsidRPr="00BD7C07">
        <w:t>Treatment of side effects and complications of the new care.</w:t>
      </w:r>
    </w:p>
    <w:p w14:paraId="02255EC7" w14:textId="77777777" w:rsidR="003750D0" w:rsidRPr="00052110" w:rsidRDefault="003750D0" w:rsidP="00CE090F">
      <w:r w:rsidRPr="0005211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63FAC" w:rsidRPr="00052110">
        <w:t>cost-sharing</w:t>
      </w:r>
      <w:r w:rsidRPr="00052110">
        <w:t xml:space="preserve"> in Original Medicare and your </w:t>
      </w:r>
      <w:r w:rsidR="00263FAC" w:rsidRPr="00052110">
        <w:t>cost-sharing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p>
    <w:p w14:paraId="6EB1B7C1" w14:textId="77777777" w:rsidR="003750D0" w:rsidRPr="00052110" w:rsidRDefault="003750D0" w:rsidP="00BD7C07">
      <w:pPr>
        <w:ind w:left="360" w:right="360"/>
      </w:pPr>
      <w:r w:rsidRPr="00052110">
        <w:rPr>
          <w:i/>
        </w:rPr>
        <w:t xml:space="preserve">Here’s an example of how the </w:t>
      </w:r>
      <w:r w:rsidR="00263FAC" w:rsidRPr="00052110">
        <w:rPr>
          <w:i/>
        </w:rPr>
        <w:t>cost-sharing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would be $10 under our plan’s benefits. In this case, Original Medicare would pay $80 for the test and we would pay another $10. This means that you would pay $10, which is the same amount you would pay under our plan’s benefits.</w:t>
      </w:r>
    </w:p>
    <w:p w14:paraId="32E3618D" w14:textId="77777777" w:rsidR="00742C00" w:rsidRPr="00052110" w:rsidRDefault="00CC7A60" w:rsidP="00CE090F">
      <w:r w:rsidRPr="00052110">
        <w:lastRenderedPageBreak/>
        <w:t>In order for us to pay for our share of the costs, you</w:t>
      </w:r>
      <w:r w:rsidR="00742C00" w:rsidRPr="00052110">
        <w:t xml:space="preserve"> will need to submit a request </w:t>
      </w:r>
      <w:r w:rsidRPr="00052110">
        <w:t>for payment</w:t>
      </w:r>
      <w:r w:rsidR="00742C00" w:rsidRPr="00052110">
        <w:t xml:space="preserve">. </w:t>
      </w:r>
      <w:r w:rsidR="00D13F69" w:rsidRPr="00052110">
        <w:t xml:space="preserve">With your request, you will need to send us a copy of your Medicare Summary Notices or other documentation that shows what services you received as part of the study and how much you owe. </w:t>
      </w:r>
      <w:r w:rsidR="00742C00" w:rsidRPr="00052110">
        <w:t>Please see Chapter 7 for more information about submitting requests for payment.</w:t>
      </w:r>
      <w:r w:rsidR="00742C00" w:rsidRPr="00052110">
        <w:rPr>
          <w:rFonts w:ascii="Lucida Grande" w:hAnsi="Lucida Grande" w:cs="Lucida Grande"/>
        </w:rPr>
        <w:t xml:space="preserve"> </w:t>
      </w:r>
    </w:p>
    <w:p w14:paraId="58222122" w14:textId="77777777"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14:paraId="305DF70F" w14:textId="77777777"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14:paraId="1FDBCEE5" w14:textId="77777777" w:rsidR="003750D0" w:rsidRPr="00052110" w:rsidRDefault="003750D0" w:rsidP="00BD7C07">
      <w:pPr>
        <w:pStyle w:val="ListBullet"/>
      </w:pPr>
      <w:r w:rsidRPr="00052110">
        <w:t>Items and services the study gives you or any participant for free.</w:t>
      </w:r>
    </w:p>
    <w:p w14:paraId="4E9CF5DE" w14:textId="77777777" w:rsidR="003750D0" w:rsidRPr="00052110" w:rsidRDefault="003750D0" w:rsidP="00BD7C07">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14:paraId="769114D8" w14:textId="77777777" w:rsidR="003750D0" w:rsidRPr="00052110" w:rsidRDefault="003750D0" w:rsidP="000518D8">
      <w:pPr>
        <w:pStyle w:val="subheading"/>
      </w:pPr>
      <w:bookmarkStart w:id="481" w:name="_Toc377720768"/>
      <w:r w:rsidRPr="00052110">
        <w:t>Do you want to know more?</w:t>
      </w:r>
      <w:bookmarkEnd w:id="481"/>
    </w:p>
    <w:p w14:paraId="5639D28B" w14:textId="57CE6B08" w:rsidR="00C73622" w:rsidRDefault="003750D0" w:rsidP="003750D0">
      <w:pPr>
        <w:spacing w:before="0" w:beforeAutospacing="0" w:after="120" w:afterAutospacing="0"/>
      </w:pPr>
      <w:r w:rsidRPr="00052110">
        <w:t xml:space="preserve">You can get more information about joining a clinical research study by reading the publication “Medicare and Clinical Research Studies” on the Medicare </w:t>
      </w:r>
      <w:r w:rsidR="008F1E89" w:rsidRPr="00052110">
        <w:t>website</w:t>
      </w:r>
      <w:r w:rsidRPr="00052110">
        <w:t xml:space="preserve"> </w:t>
      </w:r>
      <w:r w:rsidRPr="004B77EF">
        <w:t>(</w:t>
      </w:r>
      <w:hyperlink r:id="rId67" w:tooltip="Medicare website https://www.medicare.gov" w:history="1">
        <w:r w:rsidR="005B185C" w:rsidRPr="004B77EF">
          <w:rPr>
            <w:rStyle w:val="Hyperlink"/>
            <w:color w:val="auto"/>
          </w:rPr>
          <w:t>https://www.medicare.gov</w:t>
        </w:r>
      </w:hyperlink>
      <w:r w:rsidRPr="00052110">
        <w:t>).</w:t>
      </w:r>
      <w:r w:rsidR="004D1DEF">
        <w:t xml:space="preserve"> </w:t>
      </w:r>
    </w:p>
    <w:p w14:paraId="034F0441" w14:textId="77777777" w:rsidR="003750D0" w:rsidRPr="00052110" w:rsidDel="00546851" w:rsidRDefault="003750D0" w:rsidP="003750D0">
      <w:pPr>
        <w:spacing w:before="0" w:beforeAutospacing="0" w:after="120" w:afterAutospacing="0"/>
      </w:pP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14:paraId="0962D85B" w14:textId="77777777" w:rsidR="003750D0" w:rsidRPr="00052110" w:rsidRDefault="003750D0" w:rsidP="004A04F8">
      <w:pPr>
        <w:pStyle w:val="Heading3"/>
      </w:pPr>
      <w:bookmarkStart w:id="482" w:name="_Toc109315384"/>
      <w:bookmarkStart w:id="483" w:name="_Toc228557483"/>
      <w:bookmarkStart w:id="484" w:name="_Toc377717743"/>
      <w:bookmarkStart w:id="485" w:name="_Toc377720769"/>
      <w:bookmarkStart w:id="486" w:name="_Toc396995460"/>
      <w:bookmarkStart w:id="487" w:name="_Toc471482772"/>
      <w:r w:rsidRPr="00052110">
        <w:t>SECTION 6</w:t>
      </w:r>
      <w:r w:rsidRPr="00052110">
        <w:tab/>
        <w:t>Rules for getting care</w:t>
      </w:r>
      <w:r w:rsidR="00231DE5" w:rsidRPr="00052110">
        <w:t xml:space="preserve"> covered</w:t>
      </w:r>
      <w:r w:rsidRPr="00052110">
        <w:t xml:space="preserve"> in a “religious non-medical health care institution”</w:t>
      </w:r>
      <w:bookmarkEnd w:id="482"/>
      <w:bookmarkEnd w:id="483"/>
      <w:bookmarkEnd w:id="484"/>
      <w:bookmarkEnd w:id="485"/>
      <w:bookmarkEnd w:id="486"/>
      <w:bookmarkEnd w:id="487"/>
    </w:p>
    <w:p w14:paraId="3012CB04" w14:textId="77777777" w:rsidR="003750D0" w:rsidRPr="00052110" w:rsidRDefault="003750D0" w:rsidP="004A04F8">
      <w:pPr>
        <w:pStyle w:val="Heading4"/>
      </w:pPr>
      <w:bookmarkStart w:id="488" w:name="_Toc109315385"/>
      <w:bookmarkStart w:id="489" w:name="_Toc228557484"/>
      <w:bookmarkStart w:id="490" w:name="_Toc377717744"/>
      <w:bookmarkStart w:id="491" w:name="_Toc377720770"/>
      <w:bookmarkStart w:id="492" w:name="_Toc396995461"/>
      <w:bookmarkStart w:id="493" w:name="_Toc471482773"/>
      <w:r w:rsidRPr="00052110">
        <w:t>Section 6.1</w:t>
      </w:r>
      <w:r w:rsidRPr="00052110">
        <w:tab/>
        <w:t>What is a religious non-medical health care institution?</w:t>
      </w:r>
      <w:bookmarkEnd w:id="488"/>
      <w:bookmarkEnd w:id="489"/>
      <w:bookmarkEnd w:id="490"/>
      <w:bookmarkEnd w:id="491"/>
      <w:bookmarkEnd w:id="492"/>
      <w:bookmarkEnd w:id="493"/>
    </w:p>
    <w:p w14:paraId="5C032C83" w14:textId="77777777"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00CF86E8" w14:textId="77777777" w:rsidR="003750D0" w:rsidRPr="00052110" w:rsidRDefault="003750D0" w:rsidP="004A04F8">
      <w:pPr>
        <w:pStyle w:val="Heading4"/>
      </w:pPr>
      <w:bookmarkStart w:id="494" w:name="_Toc109315386"/>
      <w:bookmarkStart w:id="495" w:name="_Toc228557485"/>
      <w:bookmarkStart w:id="496" w:name="_Toc377717745"/>
      <w:bookmarkStart w:id="497" w:name="_Toc377720771"/>
      <w:bookmarkStart w:id="498" w:name="_Toc396995462"/>
      <w:bookmarkStart w:id="499" w:name="_Toc471482774"/>
      <w:r w:rsidRPr="00052110">
        <w:t>Section 6.2</w:t>
      </w:r>
      <w:r w:rsidRPr="00052110">
        <w:tab/>
        <w:t>What care from a religious non-medical health care institution is covered by our plan?</w:t>
      </w:r>
      <w:bookmarkEnd w:id="494"/>
      <w:bookmarkEnd w:id="495"/>
      <w:bookmarkEnd w:id="496"/>
      <w:bookmarkEnd w:id="497"/>
      <w:bookmarkEnd w:id="498"/>
      <w:bookmarkEnd w:id="499"/>
    </w:p>
    <w:p w14:paraId="34771DE4" w14:textId="77777777"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14:paraId="58C282BA" w14:textId="77777777" w:rsidR="003750D0" w:rsidRPr="00052110" w:rsidRDefault="003750D0" w:rsidP="00BD7C07">
      <w:pPr>
        <w:pStyle w:val="ListBullet"/>
      </w:pPr>
      <w:r w:rsidRPr="00052110">
        <w:lastRenderedPageBreak/>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14:paraId="391E092D" w14:textId="77777777"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14:paraId="5052DF36" w14:textId="77777777" w:rsidR="003750D0" w:rsidRPr="00052110" w:rsidRDefault="003750D0" w:rsidP="00A03FD4">
      <w:r w:rsidRPr="00052110">
        <w:t>To be covered by our plan, the care you get from a religious non-medical health care institution must meet the following conditions:</w:t>
      </w:r>
    </w:p>
    <w:p w14:paraId="1649E89F" w14:textId="77777777" w:rsidR="003750D0" w:rsidRPr="00052110" w:rsidRDefault="003750D0" w:rsidP="00BD7C07">
      <w:pPr>
        <w:pStyle w:val="ListBullet"/>
        <w:numPr>
          <w:ilvl w:val="0"/>
          <w:numId w:val="151"/>
        </w:numPr>
      </w:pPr>
      <w:r w:rsidRPr="00052110">
        <w:t>The facility providing the care must be certified by Medicare.</w:t>
      </w:r>
    </w:p>
    <w:p w14:paraId="2C6DD29C" w14:textId="77777777" w:rsidR="003750D0" w:rsidRPr="00052110" w:rsidRDefault="003750D0" w:rsidP="00BD7C07">
      <w:pPr>
        <w:pStyle w:val="ListBullet"/>
        <w:numPr>
          <w:ilvl w:val="0"/>
          <w:numId w:val="151"/>
        </w:numPr>
      </w:pPr>
      <w:r w:rsidRPr="00052110">
        <w:t xml:space="preserve">Our plan’s coverage of services you receive is limited to </w:t>
      </w:r>
      <w:r w:rsidRPr="00052110">
        <w:rPr>
          <w:i/>
        </w:rPr>
        <w:t>non-religious</w:t>
      </w:r>
      <w:r w:rsidRPr="00052110">
        <w:t xml:space="preserve"> aspects of care.</w:t>
      </w:r>
    </w:p>
    <w:p w14:paraId="0C358304" w14:textId="24C81150" w:rsidR="003750D0" w:rsidRPr="004B77EF" w:rsidRDefault="003750D0" w:rsidP="00BD7C07">
      <w:pPr>
        <w:pStyle w:val="ListBullet"/>
        <w:numPr>
          <w:ilvl w:val="0"/>
          <w:numId w:val="151"/>
        </w:numPr>
      </w:pPr>
      <w:r w:rsidRPr="00052110">
        <w:t>If you get services from this institution that are provided to you in a facility, the following</w:t>
      </w:r>
      <w:r w:rsidR="00CF429E">
        <w:rPr>
          <w:rStyle w:val="Hyperlink"/>
          <w:i/>
          <w:u w:val="none"/>
        </w:rPr>
        <w:t xml:space="preserve"> </w:t>
      </w:r>
      <w:r w:rsidR="00CF429E" w:rsidRPr="004B77EF">
        <w:rPr>
          <w:rStyle w:val="Hyperlink"/>
          <w:color w:val="auto"/>
          <w:u w:val="none"/>
        </w:rPr>
        <w:t>co</w:t>
      </w:r>
      <w:r w:rsidR="00D61886" w:rsidRPr="004B77EF">
        <w:rPr>
          <w:rStyle w:val="Hyperlink"/>
          <w:color w:val="auto"/>
          <w:u w:val="none"/>
        </w:rPr>
        <w:t>nditions apply:</w:t>
      </w:r>
    </w:p>
    <w:p w14:paraId="7BEFE9D8" w14:textId="77777777" w:rsidR="003750D0" w:rsidRPr="004B77EF" w:rsidRDefault="003750D0" w:rsidP="00BD7C07">
      <w:pPr>
        <w:pStyle w:val="ListBullet2"/>
      </w:pPr>
      <w:r w:rsidRPr="004B77EF">
        <w:t>You must have a medical condition that would allow you to receive covered services for inpatient hospital care or skilled nursing facility care.</w:t>
      </w:r>
    </w:p>
    <w:p w14:paraId="3DEB08EB" w14:textId="77777777" w:rsidR="003750D0" w:rsidRPr="004B77EF" w:rsidRDefault="003750D0" w:rsidP="00BD7C07">
      <w:pPr>
        <w:pStyle w:val="ListBullet2"/>
      </w:pPr>
      <w:r w:rsidRPr="004B77EF">
        <w:rPr>
          <w:i/>
        </w:rPr>
        <w:t xml:space="preserve">– and – </w:t>
      </w:r>
      <w:r w:rsidRPr="004B77EF">
        <w:t>you must get approval in advance from our plan before you are admitted to the facility or your stay will not be covered.</w:t>
      </w:r>
    </w:p>
    <w:p w14:paraId="7CC1E62D" w14:textId="77777777" w:rsidR="003750D0" w:rsidRPr="004B77EF" w:rsidRDefault="00D61886" w:rsidP="003750D0">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rStyle w:val="Hyperlink"/>
          <w:color w:val="auto"/>
          <w:u w:val="none"/>
        </w:rPr>
      </w:pPr>
      <w:r w:rsidRPr="004B77EF">
        <w:rPr>
          <w:rStyle w:val="Hyperlink"/>
          <w:color w:val="auto"/>
          <w:u w:val="none"/>
        </w:rPr>
        <w:t>Care in a Medicare-certified religious non-medical healthcare institution is limited only in accordance with limitations noted in the Medicare inpatient hospital coverage limits as described in the benefits chart in Chapter 4.</w:t>
      </w:r>
    </w:p>
    <w:p w14:paraId="35A83F24" w14:textId="77777777" w:rsidR="003750D0" w:rsidRPr="00052110" w:rsidRDefault="003750D0" w:rsidP="004A04F8">
      <w:pPr>
        <w:pStyle w:val="Heading3"/>
      </w:pPr>
      <w:bookmarkStart w:id="500" w:name="_Toc228557486"/>
      <w:bookmarkStart w:id="501" w:name="_Toc377717746"/>
      <w:bookmarkStart w:id="502" w:name="_Toc377720772"/>
      <w:bookmarkStart w:id="503" w:name="_Toc396995463"/>
      <w:bookmarkStart w:id="504" w:name="_Toc471482775"/>
      <w:r w:rsidRPr="00052110">
        <w:t>SECTION 7</w:t>
      </w:r>
      <w:r w:rsidRPr="00052110">
        <w:tab/>
        <w:t>Rules for ownership of durable medical equipment</w:t>
      </w:r>
      <w:bookmarkEnd w:id="500"/>
      <w:bookmarkEnd w:id="501"/>
      <w:bookmarkEnd w:id="502"/>
      <w:bookmarkEnd w:id="503"/>
      <w:bookmarkEnd w:id="504"/>
    </w:p>
    <w:p w14:paraId="128B060C" w14:textId="77777777" w:rsidR="003750D0" w:rsidRPr="00052110" w:rsidRDefault="003750D0" w:rsidP="004A04F8">
      <w:pPr>
        <w:pStyle w:val="Heading4"/>
      </w:pPr>
      <w:bookmarkStart w:id="505" w:name="_Toc228557487"/>
      <w:bookmarkStart w:id="506" w:name="_Toc377717747"/>
      <w:bookmarkStart w:id="507" w:name="_Toc377720773"/>
      <w:bookmarkStart w:id="508" w:name="_Toc396995464"/>
      <w:bookmarkStart w:id="509" w:name="_Toc471482776"/>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505"/>
      <w:bookmarkEnd w:id="506"/>
      <w:bookmarkEnd w:id="507"/>
      <w:bookmarkEnd w:id="508"/>
      <w:bookmarkEnd w:id="509"/>
      <w:r w:rsidRPr="00052110">
        <w:t xml:space="preserve"> </w:t>
      </w:r>
    </w:p>
    <w:p w14:paraId="7A73B626" w14:textId="77777777" w:rsidR="00FA426E" w:rsidRPr="00052110" w:rsidRDefault="00FA426E" w:rsidP="00FA426E">
      <w:pPr>
        <w:spacing w:after="0" w:afterAutospacing="0"/>
        <w:rPr>
          <w:color w:val="000000"/>
        </w:rPr>
      </w:pPr>
      <w:r w:rsidRPr="00052110">
        <w:rPr>
          <w:color w:val="000000"/>
        </w:rPr>
        <w:t xml:space="preserve">Durable medical equipment </w:t>
      </w:r>
      <w:r w:rsidR="00560337">
        <w:rPr>
          <w:color w:val="000000"/>
        </w:rPr>
        <w:t xml:space="preserve">(DME) </w:t>
      </w:r>
      <w:r w:rsidRPr="00052110">
        <w:rPr>
          <w:color w:val="000000"/>
        </w:rPr>
        <w:t xml:space="preserve">includes items such as oxygen equipment and supplies, wheelchairs, walkers, </w:t>
      </w:r>
      <w:r w:rsidR="00560337" w:rsidRPr="00804DAD">
        <w:rPr>
          <w:color w:val="000000"/>
        </w:rPr>
        <w:t>powered mattress systems, crutches, diabetic supplies, speech generating devices, IV infusion pumps, nebulizers,</w:t>
      </w:r>
      <w:r w:rsidR="00560337" w:rsidRPr="00416494">
        <w:rPr>
          <w:color w:val="000000"/>
        </w:rPr>
        <w:t xml:space="preserve"> </w:t>
      </w:r>
      <w:r w:rsidRPr="00052110">
        <w:rPr>
          <w:color w:val="000000"/>
        </w:rPr>
        <w:t xml:space="preserve">and hospital beds ordered by a provider for use in the home. </w:t>
      </w:r>
      <w:r w:rsidR="00560337">
        <w:rPr>
          <w:color w:val="000000"/>
        </w:rPr>
        <w:t xml:space="preserve">The member always owns certain </w:t>
      </w:r>
      <w:r w:rsidRPr="00052110">
        <w:rPr>
          <w:color w:val="000000"/>
        </w:rPr>
        <w:t xml:space="preserve">items, such as prosthetics. In this section, we discuss other types of </w:t>
      </w:r>
      <w:r w:rsidR="00560337">
        <w:rPr>
          <w:color w:val="000000"/>
        </w:rPr>
        <w:t xml:space="preserve">DME </w:t>
      </w:r>
      <w:r w:rsidRPr="00052110">
        <w:rPr>
          <w:color w:val="000000"/>
        </w:rPr>
        <w:t xml:space="preserve">that </w:t>
      </w:r>
      <w:r w:rsidR="00560337">
        <w:rPr>
          <w:color w:val="000000"/>
        </w:rPr>
        <w:t xml:space="preserve">you </w:t>
      </w:r>
      <w:r w:rsidRPr="00052110">
        <w:rPr>
          <w:color w:val="000000"/>
        </w:rPr>
        <w:t>must</w:t>
      </w:r>
      <w:r w:rsidR="00560337">
        <w:rPr>
          <w:color w:val="000000"/>
        </w:rPr>
        <w:t xml:space="preserve"> rent</w:t>
      </w:r>
      <w:r w:rsidRPr="00052110">
        <w:rPr>
          <w:color w:val="000000"/>
        </w:rPr>
        <w:t>.</w:t>
      </w:r>
    </w:p>
    <w:p w14:paraId="441FCE0F" w14:textId="78EB1D95" w:rsidR="00FA426E" w:rsidRPr="004B77EF" w:rsidRDefault="00FA426E" w:rsidP="00566808">
      <w:pPr>
        <w:spacing w:after="0" w:afterAutospacing="0"/>
      </w:pPr>
      <w:r w:rsidRPr="00052110">
        <w:t xml:space="preserve">In Original Medicare, people who rent certain types of </w:t>
      </w:r>
      <w:r w:rsidR="00560337">
        <w:t xml:space="preserve">DME </w:t>
      </w:r>
      <w:r w:rsidRPr="00052110">
        <w:t xml:space="preserve">own the equipment after paying </w:t>
      </w:r>
      <w:r w:rsidR="006002C1" w:rsidRPr="00052110">
        <w:t>copayment</w:t>
      </w:r>
      <w:r w:rsidRPr="00052110">
        <w:t xml:space="preserve">s for the item for 13 months. As a member of </w:t>
      </w:r>
      <w:r w:rsidR="00FF7B29" w:rsidRPr="004B77EF">
        <w:t>Provider Partners Maryland Advantage (HMO SNP)</w:t>
      </w:r>
      <w:r w:rsidRPr="004B77EF">
        <w:t xml:space="preserve">, however, you </w:t>
      </w:r>
      <w:r w:rsidR="00D61886" w:rsidRPr="004B77EF">
        <w:t>u</w:t>
      </w:r>
      <w:r w:rsidRPr="004B77EF">
        <w:t xml:space="preserve">sually will not acquire ownership of rented </w:t>
      </w:r>
      <w:r w:rsidR="00560337" w:rsidRPr="004B77EF">
        <w:t xml:space="preserve">DME </w:t>
      </w:r>
      <w:r w:rsidRPr="004B77EF">
        <w:t>items</w:t>
      </w:r>
      <w:r w:rsidR="008C583D" w:rsidRPr="004B77EF">
        <w:t xml:space="preserve"> no matter how many copayments you make for the item while a member of our plan</w:t>
      </w:r>
      <w:r w:rsidRPr="004B77EF">
        <w:t xml:space="preserve">. Under certain </w:t>
      </w:r>
      <w:r w:rsidR="000E2D87" w:rsidRPr="004B77EF">
        <w:t xml:space="preserve">limited </w:t>
      </w:r>
      <w:r w:rsidRPr="004B77EF">
        <w:t xml:space="preserve">circumstances we will transfer ownership of the </w:t>
      </w:r>
      <w:r w:rsidR="00560337" w:rsidRPr="004B77EF">
        <w:t xml:space="preserve">DME </w:t>
      </w:r>
      <w:r w:rsidRPr="004B77EF">
        <w:t>item</w:t>
      </w:r>
      <w:r w:rsidR="00560337" w:rsidRPr="004B77EF">
        <w:t xml:space="preserve"> to you</w:t>
      </w:r>
      <w:r w:rsidRPr="004B77EF">
        <w:t xml:space="preserve">. Call </w:t>
      </w:r>
      <w:r w:rsidR="00CA2EA4" w:rsidRPr="004B77EF">
        <w:t>M</w:t>
      </w:r>
      <w:r w:rsidRPr="004B77EF">
        <w:t xml:space="preserve">ember </w:t>
      </w:r>
      <w:r w:rsidR="00CA2EA4" w:rsidRPr="004B77EF">
        <w:t>S</w:t>
      </w:r>
      <w:r w:rsidRPr="004B77EF">
        <w:t xml:space="preserve">ervices (phone numbers </w:t>
      </w:r>
      <w:r w:rsidR="00754F00" w:rsidRPr="004B77EF">
        <w:t>are printed on the back</w:t>
      </w:r>
      <w:r w:rsidRPr="004B77EF">
        <w:t xml:space="preserve"> cover</w:t>
      </w:r>
      <w:r w:rsidR="007B17A6" w:rsidRPr="004B77EF">
        <w:t xml:space="preserve"> of this booklet</w:t>
      </w:r>
      <w:r w:rsidRPr="004B77EF">
        <w:t xml:space="preserve">) to find out about the requirements you must meet and the documentation you </w:t>
      </w:r>
      <w:r w:rsidR="007B17A6" w:rsidRPr="004B77EF">
        <w:t>need to provide</w:t>
      </w:r>
      <w:r w:rsidR="00D61886" w:rsidRPr="004B77EF">
        <w:t>.</w:t>
      </w:r>
    </w:p>
    <w:p w14:paraId="1330F1D7" w14:textId="77777777" w:rsidR="003B6116" w:rsidRPr="00052110" w:rsidRDefault="003B6116" w:rsidP="000518D8">
      <w:pPr>
        <w:pStyle w:val="subheading"/>
      </w:pPr>
      <w:bookmarkStart w:id="510" w:name="_Toc377720774"/>
      <w:r w:rsidRPr="00052110">
        <w:lastRenderedPageBreak/>
        <w:t>What happens to payments you made for durable medical equipment if you switch to Original Medicare?</w:t>
      </w:r>
      <w:bookmarkEnd w:id="510"/>
    </w:p>
    <w:p w14:paraId="57BA7728" w14:textId="77777777" w:rsidR="000D73C1" w:rsidRPr="00052110" w:rsidRDefault="000D73C1" w:rsidP="00FA426E">
      <w:pPr>
        <w:spacing w:after="0" w:afterAutospacing="0"/>
      </w:pPr>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 xml:space="preserve">the item. </w:t>
      </w:r>
      <w:r w:rsidR="00560337">
        <w:t xml:space="preserve">Payments you made </w:t>
      </w:r>
      <w:r w:rsidRPr="00052110">
        <w:t>while in our plan do not count toward these 13 consecutive payments.</w:t>
      </w:r>
      <w:r w:rsidR="00B258A2">
        <w:t xml:space="preserve"> </w:t>
      </w:r>
    </w:p>
    <w:p w14:paraId="277A2042" w14:textId="77777777" w:rsidR="000D73C1" w:rsidRPr="00052110" w:rsidRDefault="00AB75E7" w:rsidP="00FA426E">
      <w:pPr>
        <w:spacing w:after="0" w:afterAutospacing="0"/>
      </w:pPr>
      <w:r w:rsidRPr="00052110">
        <w:t>I</w:t>
      </w:r>
      <w:r w:rsidR="000D73C1" w:rsidRPr="00052110">
        <w:t xml:space="preserve">f you made </w:t>
      </w:r>
      <w:r w:rsidR="00560337">
        <w:t xml:space="preserve">fewer than 13 </w:t>
      </w:r>
      <w:r w:rsidR="000D73C1" w:rsidRPr="00052110">
        <w:t xml:space="preserve">payments for the </w:t>
      </w:r>
      <w:r w:rsidR="00560337">
        <w:t xml:space="preserve">DME </w:t>
      </w:r>
      <w:r w:rsidR="000D73C1" w:rsidRPr="00052110">
        <w:t xml:space="preserve">item under Original Medicare </w:t>
      </w:r>
      <w:r w:rsidR="000D73C1" w:rsidRPr="00052110">
        <w:rPr>
          <w:i/>
        </w:rPr>
        <w:t>before</w:t>
      </w:r>
      <w:r w:rsidR="000D73C1" w:rsidRPr="00052110">
        <w:t xml:space="preserve"> you joined our plan, </w:t>
      </w:r>
      <w:r w:rsidR="00560337">
        <w:t xml:space="preserve">your </w:t>
      </w:r>
      <w:r w:rsidR="000D73C1" w:rsidRPr="00052110">
        <w:t xml:space="preserve">previous payments also do not count toward the 13 consecutive payments. </w:t>
      </w:r>
      <w:r w:rsidRPr="00052110">
        <w:t xml:space="preserve">You will have to make 13 </w:t>
      </w:r>
      <w:r w:rsidR="00560337">
        <w:t xml:space="preserve">new </w:t>
      </w:r>
      <w:r w:rsidRPr="00052110">
        <w:t xml:space="preserve">consecutive payments </w:t>
      </w:r>
      <w:r w:rsidR="00560337">
        <w:t xml:space="preserve">after you return to </w:t>
      </w:r>
      <w:r w:rsidRPr="00052110">
        <w:t>Original Medicare in order to</w:t>
      </w:r>
      <w:r w:rsidR="00560337">
        <w:t xml:space="preserve"> own the item</w:t>
      </w:r>
      <w:r w:rsidRPr="00052110">
        <w:t xml:space="preserve">. </w:t>
      </w:r>
      <w:r w:rsidR="000D73C1" w:rsidRPr="00052110">
        <w:t>There are no exceptions to this case when you return to Original Medicare.</w:t>
      </w:r>
    </w:p>
    <w:bookmarkEnd w:id="361"/>
    <w:p w14:paraId="13345EF1" w14:textId="77777777" w:rsidR="003750D0" w:rsidRPr="00052110" w:rsidRDefault="003750D0" w:rsidP="00482EE9">
      <w:pPr>
        <w:spacing w:before="240" w:beforeAutospacing="0" w:after="0" w:afterAutospacing="0"/>
        <w:ind w:left="720"/>
        <w:rPr>
          <w:szCs w:val="26"/>
        </w:rPr>
        <w:sectPr w:rsidR="003750D0" w:rsidRPr="00052110" w:rsidSect="00EF3459">
          <w:footerReference w:type="even" r:id="rId68"/>
          <w:footerReference w:type="default" r:id="rId69"/>
          <w:endnotePr>
            <w:numFmt w:val="decimal"/>
          </w:endnotePr>
          <w:pgSz w:w="12240" w:h="15840" w:code="1"/>
          <w:pgMar w:top="1440" w:right="1440" w:bottom="1152" w:left="1440" w:header="619" w:footer="720" w:gutter="0"/>
          <w:cols w:space="720"/>
          <w:titlePg/>
          <w:docGrid w:linePitch="360"/>
        </w:sectPr>
      </w:pPr>
    </w:p>
    <w:p w14:paraId="5B2B0AA8" w14:textId="77777777" w:rsidR="00312C38" w:rsidRDefault="00312C38" w:rsidP="00312C38">
      <w:bookmarkStart w:id="511" w:name="_Toc110591473"/>
      <w:bookmarkStart w:id="512" w:name="_Toc377720775"/>
      <w:bookmarkStart w:id="513" w:name="s4"/>
    </w:p>
    <w:p w14:paraId="1D44B755" w14:textId="77777777" w:rsidR="00312C38" w:rsidRDefault="00312C38" w:rsidP="00312C38">
      <w:pPr>
        <w:pStyle w:val="DivChapter"/>
      </w:pPr>
      <w:r w:rsidRPr="00BF6EBD">
        <w:t xml:space="preserve">CHAPTER </w:t>
      </w:r>
      <w:r>
        <w:t>4</w:t>
      </w:r>
    </w:p>
    <w:p w14:paraId="703A0BB9" w14:textId="77777777" w:rsidR="00312C38" w:rsidRDefault="00312C38" w:rsidP="00BD7C07">
      <w:pPr>
        <w:pStyle w:val="DivName"/>
        <w:rPr>
          <w:noProof/>
        </w:rPr>
      </w:pPr>
      <w:r w:rsidRPr="00312C38">
        <w:t xml:space="preserve">Medical Benefits Chart </w:t>
      </w:r>
      <w:r>
        <w:br/>
      </w:r>
      <w:r w:rsidRPr="00312C38">
        <w:t xml:space="preserve">(what is covered and </w:t>
      </w:r>
      <w:r>
        <w:br/>
      </w:r>
      <w:r w:rsidRPr="00312C38">
        <w:t>what you pay)</w:t>
      </w:r>
    </w:p>
    <w:p w14:paraId="7DE09BDC" w14:textId="77777777" w:rsidR="003750D0" w:rsidRDefault="003750D0" w:rsidP="00F53210">
      <w:pPr>
        <w:pStyle w:val="Heading2"/>
      </w:pPr>
      <w:bookmarkStart w:id="514" w:name="Ch4"/>
      <w:r w:rsidRPr="00052110">
        <w:lastRenderedPageBreak/>
        <w:t>Chapter 4.</w:t>
      </w:r>
      <w:r w:rsidRPr="00052110">
        <w:tab/>
        <w:t>Medical Benefits Chart (</w:t>
      </w:r>
      <w:r w:rsidRPr="004A04F8">
        <w:t>what</w:t>
      </w:r>
      <w:r w:rsidRPr="00052110">
        <w:t xml:space="preserve"> is covered and what you pay)</w:t>
      </w:r>
      <w:bookmarkEnd w:id="511"/>
      <w:bookmarkEnd w:id="512"/>
      <w:bookmarkEnd w:id="514"/>
    </w:p>
    <w:p w14:paraId="2CC8373E" w14:textId="549B64DA" w:rsidR="00FB59C0"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s4 </w:instrText>
      </w:r>
      <w:r w:rsidRPr="00A9391A">
        <w:rPr>
          <w:szCs w:val="24"/>
        </w:rPr>
        <w:fldChar w:fldCharType="separate"/>
      </w:r>
      <w:r w:rsidR="00FB59C0">
        <w:t>SECTION 1</w:t>
      </w:r>
      <w:r w:rsidR="00FB59C0">
        <w:rPr>
          <w:rFonts w:asciiTheme="minorHAnsi" w:eastAsiaTheme="minorEastAsia" w:hAnsiTheme="minorHAnsi" w:cstheme="minorBidi"/>
          <w:b w:val="0"/>
          <w:sz w:val="22"/>
          <w:szCs w:val="22"/>
        </w:rPr>
        <w:tab/>
      </w:r>
      <w:r w:rsidR="00FB59C0">
        <w:t>Understanding your out-of-pocket costs for covered services</w:t>
      </w:r>
      <w:r w:rsidR="00FB59C0">
        <w:tab/>
      </w:r>
      <w:r w:rsidR="00FB59C0">
        <w:fldChar w:fldCharType="begin"/>
      </w:r>
      <w:r w:rsidR="00FB59C0">
        <w:instrText xml:space="preserve"> PAGEREF _Toc471802448 \h </w:instrText>
      </w:r>
      <w:r w:rsidR="00FB59C0">
        <w:fldChar w:fldCharType="separate"/>
      </w:r>
      <w:r w:rsidR="00BC05C3">
        <w:t>57</w:t>
      </w:r>
      <w:r w:rsidR="00FB59C0">
        <w:fldChar w:fldCharType="end"/>
      </w:r>
    </w:p>
    <w:p w14:paraId="17FC03CB" w14:textId="02F9741B" w:rsidR="00FB59C0" w:rsidRDefault="00FB59C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_Toc471802449 \h </w:instrText>
      </w:r>
      <w:r>
        <w:fldChar w:fldCharType="separate"/>
      </w:r>
      <w:r w:rsidR="00BC05C3">
        <w:t>57</w:t>
      </w:r>
      <w:r>
        <w:fldChar w:fldCharType="end"/>
      </w:r>
    </w:p>
    <w:p w14:paraId="3A2A340D" w14:textId="7691B583" w:rsidR="00FB59C0" w:rsidRDefault="00FB59C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_Toc471802450 \h </w:instrText>
      </w:r>
      <w:r>
        <w:fldChar w:fldCharType="separate"/>
      </w:r>
      <w:r w:rsidR="00BC05C3">
        <w:t>57</w:t>
      </w:r>
      <w:r>
        <w:fldChar w:fldCharType="end"/>
      </w:r>
    </w:p>
    <w:p w14:paraId="001B9E22" w14:textId="049A8FFF" w:rsidR="00FB59C0" w:rsidRDefault="00FB59C0">
      <w:pPr>
        <w:pStyle w:val="TOC4"/>
        <w:rPr>
          <w:rFonts w:asciiTheme="minorHAnsi" w:eastAsiaTheme="minorEastAsia" w:hAnsiTheme="minorHAnsi" w:cstheme="minorBidi"/>
          <w:sz w:val="22"/>
          <w:szCs w:val="22"/>
        </w:rPr>
      </w:pPr>
      <w:r>
        <w:t>Se</w:t>
      </w:r>
      <w:r w:rsidR="0011154E">
        <w:t>ction 1.3</w:t>
      </w:r>
      <w:r>
        <w:rPr>
          <w:rFonts w:asciiTheme="minorHAnsi" w:eastAsiaTheme="minorEastAsia" w:hAnsiTheme="minorHAnsi" w:cstheme="minorBidi"/>
          <w:sz w:val="22"/>
          <w:szCs w:val="22"/>
        </w:rPr>
        <w:tab/>
      </w:r>
      <w:r>
        <w:t>What is the most you will pay for</w:t>
      </w:r>
      <w:r w:rsidRPr="00C434A2">
        <w:rPr>
          <w:color w:val="FF0000"/>
        </w:rPr>
        <w:t xml:space="preserve"> </w:t>
      </w:r>
      <w:r w:rsidRPr="004B77EF">
        <w:rPr>
          <w:noProof w:val="0"/>
          <w:szCs w:val="24"/>
        </w:rPr>
        <w:t>Medicare Part A and Part B</w:t>
      </w:r>
      <w:r w:rsidRPr="00CF429E">
        <w:t xml:space="preserve"> </w:t>
      </w:r>
      <w:r>
        <w:t>covered medical services?</w:t>
      </w:r>
      <w:r>
        <w:tab/>
      </w:r>
      <w:r>
        <w:fldChar w:fldCharType="begin"/>
      </w:r>
      <w:r>
        <w:instrText xml:space="preserve"> PAGEREF _Toc471802452 \h </w:instrText>
      </w:r>
      <w:r>
        <w:fldChar w:fldCharType="separate"/>
      </w:r>
      <w:r w:rsidR="00BC05C3">
        <w:t>58</w:t>
      </w:r>
      <w:r>
        <w:fldChar w:fldCharType="end"/>
      </w:r>
    </w:p>
    <w:p w14:paraId="3E8E35CD" w14:textId="74E05737" w:rsidR="00FB59C0" w:rsidRDefault="00FB59C0">
      <w:pPr>
        <w:pStyle w:val="TOC4"/>
        <w:rPr>
          <w:rFonts w:asciiTheme="minorHAnsi" w:eastAsiaTheme="minorEastAsia" w:hAnsiTheme="minorHAnsi" w:cstheme="minorBidi"/>
          <w:sz w:val="22"/>
          <w:szCs w:val="22"/>
        </w:rPr>
      </w:pPr>
      <w:r>
        <w:t>Section 1.</w:t>
      </w:r>
      <w:r w:rsidR="0011154E">
        <w:t>4</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_Toc471802454 \h </w:instrText>
      </w:r>
      <w:r>
        <w:fldChar w:fldCharType="separate"/>
      </w:r>
      <w:r w:rsidR="00BC05C3">
        <w:t>58</w:t>
      </w:r>
      <w:r>
        <w:fldChar w:fldCharType="end"/>
      </w:r>
    </w:p>
    <w:p w14:paraId="70B2BCD5" w14:textId="62737F07" w:rsidR="00FB59C0" w:rsidRDefault="00FB59C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3D167A">
        <w:rPr>
          <w:i/>
        </w:rPr>
        <w:t>Medical Benefits Chart</w:t>
      </w:r>
      <w:r>
        <w:t xml:space="preserve"> to find out what is covered for you and how much you will pay</w:t>
      </w:r>
      <w:r>
        <w:tab/>
      </w:r>
      <w:r>
        <w:fldChar w:fldCharType="begin"/>
      </w:r>
      <w:r>
        <w:instrText xml:space="preserve"> PAGEREF _Toc471802455 \h </w:instrText>
      </w:r>
      <w:r>
        <w:fldChar w:fldCharType="separate"/>
      </w:r>
      <w:r w:rsidR="00BC05C3">
        <w:t>59</w:t>
      </w:r>
      <w:r>
        <w:fldChar w:fldCharType="end"/>
      </w:r>
    </w:p>
    <w:p w14:paraId="14032AEC" w14:textId="5694AE88" w:rsidR="00FB59C0" w:rsidRDefault="00FB59C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_Toc471802456 \h </w:instrText>
      </w:r>
      <w:r>
        <w:fldChar w:fldCharType="separate"/>
      </w:r>
      <w:r w:rsidR="00BC05C3">
        <w:t>59</w:t>
      </w:r>
      <w:r>
        <w:fldChar w:fldCharType="end"/>
      </w:r>
    </w:p>
    <w:p w14:paraId="589256CE" w14:textId="7A1401E7" w:rsidR="00FB59C0" w:rsidRDefault="00FB59C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_Toc471802459 \h </w:instrText>
      </w:r>
      <w:r>
        <w:fldChar w:fldCharType="separate"/>
      </w:r>
      <w:r w:rsidR="00BC05C3">
        <w:t>86</w:t>
      </w:r>
      <w:r>
        <w:fldChar w:fldCharType="end"/>
      </w:r>
    </w:p>
    <w:p w14:paraId="01190A16" w14:textId="6AA8418E" w:rsidR="00FB59C0" w:rsidRDefault="00FB59C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3D167A">
        <w:rPr>
          <w:i/>
        </w:rPr>
        <w:t>not</w:t>
      </w:r>
      <w:r>
        <w:t xml:space="preserve"> cover (exclusions)</w:t>
      </w:r>
      <w:r>
        <w:tab/>
      </w:r>
      <w:r>
        <w:fldChar w:fldCharType="begin"/>
      </w:r>
      <w:r>
        <w:instrText xml:space="preserve"> PAGEREF _Toc471802460 \h </w:instrText>
      </w:r>
      <w:r>
        <w:fldChar w:fldCharType="separate"/>
      </w:r>
      <w:r w:rsidR="00BC05C3">
        <w:t>86</w:t>
      </w:r>
      <w:r>
        <w:fldChar w:fldCharType="end"/>
      </w:r>
    </w:p>
    <w:p w14:paraId="38A49B06" w14:textId="77777777" w:rsidR="003750D0" w:rsidRPr="00052110" w:rsidRDefault="00376124" w:rsidP="005A57EF">
      <w:r w:rsidRPr="00A9391A">
        <w:rPr>
          <w:rFonts w:ascii="Arial" w:hAnsi="Arial"/>
          <w:b/>
          <w:noProof/>
        </w:rPr>
        <w:fldChar w:fldCharType="end"/>
      </w:r>
    </w:p>
    <w:p w14:paraId="1DDC1564" w14:textId="77777777" w:rsidR="003750D0" w:rsidRPr="00052110" w:rsidRDefault="005D7645" w:rsidP="003750D0">
      <w:pPr>
        <w:spacing w:before="0" w:beforeAutospacing="0" w:after="0" w:afterAutospacing="0"/>
        <w:rPr>
          <w:i/>
          <w:color w:val="0000FF"/>
          <w:sz w:val="4"/>
          <w:szCs w:val="4"/>
        </w:rPr>
      </w:pPr>
      <w:r w:rsidRPr="00052110">
        <w:rPr>
          <w:i/>
          <w:color w:val="0000FF"/>
        </w:rPr>
        <w:br w:type="page"/>
      </w:r>
    </w:p>
    <w:p w14:paraId="1F2D64F6" w14:textId="77777777" w:rsidR="003750D0" w:rsidRPr="00052110" w:rsidRDefault="003750D0" w:rsidP="004A04F8">
      <w:pPr>
        <w:pStyle w:val="Heading3"/>
      </w:pPr>
      <w:bookmarkStart w:id="515" w:name="_Toc109315565"/>
      <w:bookmarkStart w:id="516" w:name="_Toc228557497"/>
      <w:bookmarkStart w:id="517" w:name="_Toc377670345"/>
      <w:bookmarkStart w:id="518" w:name="_Toc377720776"/>
      <w:bookmarkStart w:id="519" w:name="_Toc396995465"/>
      <w:bookmarkStart w:id="520" w:name="_Toc471802448"/>
      <w:r w:rsidRPr="00052110">
        <w:lastRenderedPageBreak/>
        <w:t>SECTION 1</w:t>
      </w:r>
      <w:r w:rsidRPr="00052110">
        <w:tab/>
        <w:t>Understanding your out-of-pocket costs for covered services</w:t>
      </w:r>
      <w:bookmarkEnd w:id="515"/>
      <w:bookmarkEnd w:id="516"/>
      <w:bookmarkEnd w:id="517"/>
      <w:bookmarkEnd w:id="518"/>
      <w:bookmarkEnd w:id="519"/>
      <w:bookmarkEnd w:id="520"/>
    </w:p>
    <w:p w14:paraId="2B86FDB8" w14:textId="47C21B80" w:rsidR="003750D0" w:rsidRPr="00052110" w:rsidRDefault="003750D0" w:rsidP="003750D0">
      <w:pPr>
        <w:spacing w:after="120"/>
        <w:ind w:right="-90"/>
      </w:pPr>
      <w:r w:rsidRPr="00052110">
        <w:t>This chapter focuses on your covered services and what you pay for your medical benefits. It includes 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service as a member of </w:t>
      </w:r>
      <w:r w:rsidR="00FF7B29" w:rsidRPr="00800E17">
        <w:t>Provider Partners Maryland Advantage (HMO SNP)</w:t>
      </w:r>
      <w:r w:rsidRPr="00800E17">
        <w:t xml:space="preserve">. </w:t>
      </w:r>
      <w:r w:rsidRPr="00052110">
        <w:t xml:space="preserve">Later in this chapter, you can find information about medical services that are not covered. </w:t>
      </w:r>
    </w:p>
    <w:p w14:paraId="74C05934" w14:textId="77777777" w:rsidR="003750D0" w:rsidRPr="00052110" w:rsidRDefault="003750D0" w:rsidP="004A04F8">
      <w:pPr>
        <w:pStyle w:val="Heading4"/>
      </w:pPr>
      <w:bookmarkStart w:id="521" w:name="_Toc109315566"/>
      <w:bookmarkStart w:id="522" w:name="_Toc228557498"/>
      <w:bookmarkStart w:id="523" w:name="_Toc377670346"/>
      <w:bookmarkStart w:id="524" w:name="_Toc377720777"/>
      <w:bookmarkStart w:id="525" w:name="_Toc396995466"/>
      <w:bookmarkStart w:id="526" w:name="_Toc471802449"/>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521"/>
      <w:bookmarkEnd w:id="522"/>
      <w:bookmarkEnd w:id="523"/>
      <w:bookmarkEnd w:id="524"/>
      <w:bookmarkEnd w:id="525"/>
      <w:bookmarkEnd w:id="526"/>
    </w:p>
    <w:p w14:paraId="122B062C" w14:textId="77777777" w:rsidR="003750D0" w:rsidRPr="00052110" w:rsidRDefault="003750D0" w:rsidP="00A03FD4">
      <w:r w:rsidRPr="00052110">
        <w:t xml:space="preserve">To understand the payment information we give you in this chapter, you need to know about the types of out-of-pocket costs you may pay for your covered services. </w:t>
      </w:r>
    </w:p>
    <w:p w14:paraId="17987737" w14:textId="77777777" w:rsidR="003750D0" w:rsidRPr="00CF429E" w:rsidRDefault="003750D0" w:rsidP="00286F4C">
      <w:pPr>
        <w:widowControl w:val="0"/>
        <w:numPr>
          <w:ilvl w:val="0"/>
          <w:numId w:val="25"/>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its share</w:t>
      </w:r>
      <w:r w:rsidR="003C16BC" w:rsidRPr="00800E17">
        <w:rPr>
          <w:szCs w:val="26"/>
        </w:rPr>
        <w:t>.</w:t>
      </w:r>
      <w:r w:rsidRPr="00800E17">
        <w:rPr>
          <w:szCs w:val="26"/>
        </w:rPr>
        <w:t xml:space="preserve"> </w:t>
      </w:r>
      <w:r w:rsidRPr="00800E17">
        <w:t xml:space="preserve">Section 1.2 tells you more about your </w:t>
      </w:r>
      <w:r w:rsidR="00194E86" w:rsidRPr="00800E17">
        <w:t xml:space="preserve">plan </w:t>
      </w:r>
      <w:r w:rsidRPr="00800E17">
        <w:t>deductible</w:t>
      </w:r>
      <w:r w:rsidR="00194E86" w:rsidRPr="00CF429E">
        <w:rPr>
          <w:color w:val="0000FF"/>
        </w:rPr>
        <w:t>.</w:t>
      </w:r>
    </w:p>
    <w:p w14:paraId="4F22396B" w14:textId="77777777" w:rsidR="003750D0" w:rsidRPr="002771EF" w:rsidRDefault="003750D0" w:rsidP="00286F4C">
      <w:pPr>
        <w:widowControl w:val="0"/>
        <w:numPr>
          <w:ilvl w:val="0"/>
          <w:numId w:val="25"/>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14:paraId="6F019FCD" w14:textId="77777777" w:rsidR="003750D0" w:rsidRPr="002771EF" w:rsidRDefault="003750D0" w:rsidP="00286F4C">
      <w:pPr>
        <w:widowControl w:val="0"/>
        <w:numPr>
          <w:ilvl w:val="0"/>
          <w:numId w:val="25"/>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14:paraId="2C5C64D3" w14:textId="77777777"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 If you think that you are being asked to pay improperly,</w:t>
      </w:r>
      <w:r>
        <w:t xml:space="preserve"> contact Member Services</w:t>
      </w:r>
      <w:r w:rsidRPr="00BA0309">
        <w:t>.</w:t>
      </w:r>
      <w:r>
        <w:t xml:space="preserve"> </w:t>
      </w:r>
    </w:p>
    <w:p w14:paraId="6F94B51C" w14:textId="77777777" w:rsidR="003750D0" w:rsidRPr="00052110" w:rsidRDefault="003750D0" w:rsidP="005A57EF">
      <w:pPr>
        <w:pStyle w:val="Heading4"/>
      </w:pPr>
      <w:bookmarkStart w:id="527" w:name="_Toc228557499"/>
      <w:bookmarkStart w:id="528" w:name="_Toc377670347"/>
      <w:bookmarkStart w:id="529" w:name="_Toc377720778"/>
      <w:bookmarkStart w:id="530" w:name="_Toc396995467"/>
      <w:bookmarkStart w:id="531" w:name="_Toc471802450"/>
      <w:r w:rsidRPr="00052110">
        <w:t>Section 1.2</w:t>
      </w:r>
      <w:r w:rsidRPr="00052110">
        <w:tab/>
        <w:t>What is your plan deductible?</w:t>
      </w:r>
      <w:bookmarkEnd w:id="527"/>
      <w:bookmarkEnd w:id="528"/>
      <w:bookmarkEnd w:id="529"/>
      <w:bookmarkEnd w:id="530"/>
      <w:bookmarkEnd w:id="531"/>
    </w:p>
    <w:p w14:paraId="36F4F7CC" w14:textId="116FA3BE" w:rsidR="003750D0" w:rsidRPr="004B77EF" w:rsidRDefault="003750D0" w:rsidP="00A03FD4">
      <w:r w:rsidRPr="00052110">
        <w:t xml:space="preserve">Your deductible is </w:t>
      </w:r>
      <w:r w:rsidR="006F3026">
        <w:t>$183</w:t>
      </w:r>
      <w:r w:rsidR="00CF429E">
        <w:t>.</w:t>
      </w:r>
      <w:r w:rsidR="006F3026">
        <w:t xml:space="preserve"> </w:t>
      </w:r>
      <w:r w:rsidRPr="00052110">
        <w:t xml:space="preserve">This is the amount you have to pay out-of-pocket before we will pay our share for your covered medical services. Until you have paid the deductible amount, you must pay the full cost of your covered services. Once you have paid your deductible, we will </w:t>
      </w:r>
      <w:r w:rsidR="00123E5E" w:rsidRPr="00052110">
        <w:t xml:space="preserve">begin to </w:t>
      </w:r>
      <w:r w:rsidRPr="00052110">
        <w:t>pay our share of the costs for covered medical servic</w:t>
      </w:r>
      <w:r w:rsidR="003C16BC">
        <w:t xml:space="preserve">es and you will pay your share </w:t>
      </w:r>
      <w:r w:rsidRPr="004B77EF">
        <w:t>your copayment or coinsurance amount for the rest of the calendar year.</w:t>
      </w:r>
    </w:p>
    <w:p w14:paraId="6ED31410" w14:textId="77777777" w:rsidR="003750D0" w:rsidRPr="004B77EF" w:rsidRDefault="003750D0" w:rsidP="00A03FD4">
      <w:r w:rsidRPr="004B77EF">
        <w:t>The deductible does not apply to some services. This means that we will pay our share of the costs for these services even if you haven’t paid your deductible yet. The deductible does not apply to the following services:</w:t>
      </w:r>
    </w:p>
    <w:p w14:paraId="32B5AA8A" w14:textId="77777777" w:rsidR="00E85049" w:rsidRPr="004B77EF" w:rsidRDefault="0001211B" w:rsidP="00BD7C07">
      <w:pPr>
        <w:pStyle w:val="ListBullet"/>
        <w:numPr>
          <w:ilvl w:val="0"/>
          <w:numId w:val="152"/>
        </w:numPr>
      </w:pPr>
      <w:r w:rsidRPr="004B77EF">
        <w:t>Medicare-covered Part A Services</w:t>
      </w:r>
    </w:p>
    <w:p w14:paraId="7E5C4C5E" w14:textId="77777777" w:rsidR="0001211B" w:rsidRPr="004B77EF" w:rsidRDefault="0001211B" w:rsidP="00BD7C07">
      <w:pPr>
        <w:pStyle w:val="ListBullet"/>
        <w:numPr>
          <w:ilvl w:val="0"/>
          <w:numId w:val="152"/>
        </w:numPr>
      </w:pPr>
      <w:r w:rsidRPr="004B77EF">
        <w:t>Emergency Care</w:t>
      </w:r>
    </w:p>
    <w:p w14:paraId="35EAA2FE" w14:textId="77777777" w:rsidR="0001211B" w:rsidRPr="004B77EF" w:rsidRDefault="0001211B" w:rsidP="00BD7C07">
      <w:pPr>
        <w:pStyle w:val="ListBullet"/>
        <w:numPr>
          <w:ilvl w:val="0"/>
          <w:numId w:val="152"/>
        </w:numPr>
      </w:pPr>
      <w:r w:rsidRPr="004B77EF">
        <w:lastRenderedPageBreak/>
        <w:t>Urgently Needed Care</w:t>
      </w:r>
    </w:p>
    <w:p w14:paraId="057BB308" w14:textId="77777777" w:rsidR="0001211B" w:rsidRPr="004B77EF" w:rsidRDefault="0001211B" w:rsidP="00BD7C07">
      <w:pPr>
        <w:pStyle w:val="ListBullet"/>
        <w:numPr>
          <w:ilvl w:val="0"/>
          <w:numId w:val="152"/>
        </w:numPr>
      </w:pPr>
      <w:r w:rsidRPr="004B77EF">
        <w:t>Preventive Services</w:t>
      </w:r>
    </w:p>
    <w:p w14:paraId="758FFBB1" w14:textId="77777777" w:rsidR="003750D0" w:rsidRPr="004B77EF" w:rsidRDefault="003750D0" w:rsidP="005A57EF">
      <w:pPr>
        <w:pStyle w:val="Heading4"/>
      </w:pPr>
      <w:bookmarkStart w:id="532" w:name="_Toc109315567"/>
      <w:bookmarkStart w:id="533" w:name="_Toc228557501"/>
      <w:bookmarkStart w:id="534" w:name="_Toc377670349"/>
      <w:bookmarkStart w:id="535" w:name="_Toc377720780"/>
      <w:bookmarkStart w:id="536" w:name="_Toc396995469"/>
      <w:bookmarkStart w:id="537" w:name="_Toc471802452"/>
      <w:r w:rsidRPr="004B77EF">
        <w:t>Section 1.</w:t>
      </w:r>
      <w:r w:rsidR="00BA6F8E" w:rsidRPr="004B77EF">
        <w:t>3</w:t>
      </w:r>
      <w:r w:rsidRPr="004B77EF">
        <w:tab/>
        <w:t>What is the most you will pay for Medicare Part A and Part B</w:t>
      </w:r>
      <w:r w:rsidR="00BA6F8E" w:rsidRPr="004B77EF">
        <w:rPr>
          <w:b w:val="0"/>
        </w:rPr>
        <w:t xml:space="preserve"> </w:t>
      </w:r>
      <w:r w:rsidRPr="004B77EF">
        <w:t>covered medical services?</w:t>
      </w:r>
      <w:bookmarkEnd w:id="532"/>
      <w:bookmarkEnd w:id="533"/>
      <w:bookmarkEnd w:id="534"/>
      <w:bookmarkEnd w:id="535"/>
      <w:bookmarkEnd w:id="536"/>
      <w:bookmarkEnd w:id="537"/>
    </w:p>
    <w:p w14:paraId="2FB7A193" w14:textId="77777777" w:rsidR="003750D0" w:rsidRPr="004B77EF" w:rsidRDefault="003750D0" w:rsidP="003750D0">
      <w:pPr>
        <w:rPr>
          <w:szCs w:val="26"/>
        </w:rPr>
      </w:pPr>
      <w:r w:rsidRPr="004B77EF">
        <w:t xml:space="preserve">Because you are enrolled in a Medicare Advantage </w:t>
      </w:r>
      <w:r w:rsidR="00003847" w:rsidRPr="004B77EF">
        <w:t>P</w:t>
      </w:r>
      <w:r w:rsidRPr="004B77EF">
        <w:t>lan,</w:t>
      </w:r>
      <w:r w:rsidRPr="004B77EF">
        <w:rPr>
          <w:i/>
        </w:rPr>
        <w:t xml:space="preserve"> </w:t>
      </w:r>
      <w:r w:rsidRPr="004B77EF">
        <w:rPr>
          <w:szCs w:val="26"/>
        </w:rPr>
        <w:t xml:space="preserve">there is a limit to how much you have to pay out-of-pocket each year for </w:t>
      </w:r>
      <w:r w:rsidR="00E02618" w:rsidRPr="004B77EF">
        <w:rPr>
          <w:szCs w:val="26"/>
        </w:rPr>
        <w:t xml:space="preserve">in-network </w:t>
      </w:r>
      <w:r w:rsidRPr="004B77EF">
        <w:rPr>
          <w:szCs w:val="26"/>
        </w:rPr>
        <w:t xml:space="preserve">medical services that are covered under Medicare Part A and Part B </w:t>
      </w:r>
      <w:r w:rsidR="00B563F5" w:rsidRPr="004B77EF">
        <w:rPr>
          <w:szCs w:val="26"/>
        </w:rPr>
        <w:t>OR</w:t>
      </w:r>
      <w:r w:rsidR="00BA6F8E" w:rsidRPr="004B77EF">
        <w:rPr>
          <w:szCs w:val="26"/>
        </w:rPr>
        <w:t xml:space="preserve"> by our plan</w:t>
      </w:r>
      <w:r w:rsidR="00B563F5" w:rsidRPr="004B77EF">
        <w:rPr>
          <w:szCs w:val="26"/>
        </w:rPr>
        <w:t xml:space="preserve"> </w:t>
      </w:r>
      <w:r w:rsidRPr="004B77EF">
        <w:rPr>
          <w:szCs w:val="26"/>
        </w:rPr>
        <w:t>(see the Medical Benefits Chart in Section 2, below). This limit is called the maximum out-of-pocket amount for medical services.</w:t>
      </w:r>
    </w:p>
    <w:p w14:paraId="32BE4A03" w14:textId="76248370" w:rsidR="003750D0" w:rsidRPr="00052110" w:rsidRDefault="003750D0" w:rsidP="00B563F5">
      <w:pPr>
        <w:rPr>
          <w:rFonts w:ascii="Lucida Grande" w:eastAsia="MS Mincho" w:hAnsi="Lucida Grande" w:cs="Lucida Grande"/>
          <w:color w:val="000000"/>
        </w:rPr>
      </w:pPr>
      <w:r w:rsidRPr="00052110">
        <w:t xml:space="preserve">As a member of </w:t>
      </w:r>
      <w:r w:rsidR="00FF7B29" w:rsidRPr="004B77EF">
        <w:t>Provider Partners Maryland Advantage (HMO SNP)</w:t>
      </w:r>
      <w:r w:rsidRPr="004B77EF">
        <w:t xml:space="preserve">, </w:t>
      </w:r>
      <w:r w:rsidRPr="00CF429E">
        <w:t xml:space="preserve">the most you will have to pay out-of-pocket for </w:t>
      </w:r>
      <w:r w:rsidR="00E02618" w:rsidRPr="00CF429E">
        <w:rPr>
          <w:szCs w:val="26"/>
        </w:rPr>
        <w:t xml:space="preserve">in-network </w:t>
      </w:r>
      <w:r w:rsidRPr="00CF429E">
        <w:t xml:space="preserve">covered </w:t>
      </w:r>
      <w:r w:rsidR="008F52F4" w:rsidRPr="004B77EF">
        <w:rPr>
          <w:szCs w:val="26"/>
        </w:rPr>
        <w:t xml:space="preserve">Part A and Part B </w:t>
      </w:r>
      <w:r w:rsidRPr="004B77EF">
        <w:t xml:space="preserve">services in </w:t>
      </w:r>
      <w:r w:rsidR="00995758" w:rsidRPr="004B77EF">
        <w:t>2018</w:t>
      </w:r>
      <w:r w:rsidRPr="004B77EF">
        <w:t xml:space="preserve"> is </w:t>
      </w:r>
      <w:r w:rsidR="00BA6F8E" w:rsidRPr="004B77EF">
        <w:t>$6,700.</w:t>
      </w:r>
      <w:r w:rsidRPr="004B77EF">
        <w:t xml:space="preserve"> The amounts you pay for deductibl</w:t>
      </w:r>
      <w:r w:rsidR="00BA6F8E" w:rsidRPr="004B77EF">
        <w:t>es, copayments, and coinsurance</w:t>
      </w:r>
      <w:r w:rsidRPr="004B77EF">
        <w:t xml:space="preserve"> </w:t>
      </w:r>
      <w:r w:rsidR="00FB46C2" w:rsidRPr="004B77EF">
        <w:t xml:space="preserve">for </w:t>
      </w:r>
      <w:r w:rsidR="00E02618" w:rsidRPr="004B77EF">
        <w:rPr>
          <w:szCs w:val="26"/>
        </w:rPr>
        <w:t xml:space="preserve">in-network </w:t>
      </w:r>
      <w:r w:rsidR="00FB46C2" w:rsidRPr="004B77EF">
        <w:t xml:space="preserve">covered services </w:t>
      </w:r>
      <w:r w:rsidRPr="004B77EF">
        <w:t xml:space="preserve">count toward this </w:t>
      </w:r>
      <w:r w:rsidRPr="004B77EF">
        <w:rPr>
          <w:szCs w:val="26"/>
        </w:rPr>
        <w:t>maximum out-of-pocket amount</w:t>
      </w:r>
      <w:r w:rsidRPr="004B77EF">
        <w:t>. (The amounts you pay for your plan premiums</w:t>
      </w:r>
      <w:r w:rsidR="00084B94" w:rsidRPr="004B77EF">
        <w:t xml:space="preserve"> </w:t>
      </w:r>
      <w:r w:rsidRPr="004B77EF">
        <w:t xml:space="preserve">and for your </w:t>
      </w:r>
      <w:r w:rsidR="00B563F5" w:rsidRPr="004B77EF">
        <w:t xml:space="preserve">Part D </w:t>
      </w:r>
      <w:r w:rsidRPr="004B77EF">
        <w:t>prescription drugs</w:t>
      </w:r>
      <w:r w:rsidRPr="004B77EF" w:rsidDel="005B1D82">
        <w:t xml:space="preserve"> </w:t>
      </w:r>
      <w:r w:rsidRPr="004B77EF">
        <w:t xml:space="preserve">do not count toward your </w:t>
      </w:r>
      <w:r w:rsidRPr="004B77EF">
        <w:rPr>
          <w:szCs w:val="26"/>
        </w:rPr>
        <w:t>maximum out-of-pocket amount</w:t>
      </w:r>
      <w:r w:rsidR="00BA6F8E" w:rsidRPr="004B77EF">
        <w:rPr>
          <w:szCs w:val="26"/>
        </w:rPr>
        <w:t>.</w:t>
      </w:r>
      <w:r w:rsidR="008B2C26" w:rsidRPr="004B77EF">
        <w:rPr>
          <w:rFonts w:eastAsia="MS Mincho"/>
        </w:rPr>
        <w:t xml:space="preserve"> </w:t>
      </w:r>
      <w:r w:rsidR="00B563F5" w:rsidRPr="004B77EF">
        <w:rPr>
          <w:rFonts w:eastAsia="MS Mincho"/>
        </w:rPr>
        <w:t xml:space="preserve">In addition, </w:t>
      </w:r>
      <w:r w:rsidR="008B2C26" w:rsidRPr="004B77EF">
        <w:rPr>
          <w:rFonts w:eastAsia="MS Mincho"/>
        </w:rPr>
        <w:t xml:space="preserve">amounts you pay for some services do not count toward your maximum out-of-pocket amount. These services are marked with </w:t>
      </w:r>
      <w:r w:rsidR="00B244E3" w:rsidRPr="004B77EF">
        <w:rPr>
          <w:rFonts w:eastAsia="MS Mincho"/>
        </w:rPr>
        <w:t>a footnote</w:t>
      </w:r>
      <w:r w:rsidR="00B563F5" w:rsidRPr="004B77EF">
        <w:rPr>
          <w:rFonts w:eastAsia="MS Mincho"/>
        </w:rPr>
        <w:t xml:space="preserve"> in the Medical Benefits Chart.</w:t>
      </w:r>
      <w:r w:rsidRPr="004B77EF">
        <w:t xml:space="preserve">) If you reach the maximum out-of-pocket amount </w:t>
      </w:r>
      <w:r w:rsidRPr="004B77EF">
        <w:rPr>
          <w:szCs w:val="26"/>
        </w:rPr>
        <w:t>of</w:t>
      </w:r>
      <w:r w:rsidRPr="004B77EF">
        <w:t xml:space="preserve"> </w:t>
      </w:r>
      <w:r w:rsidR="00B244E3" w:rsidRPr="004B77EF">
        <w:t>$6,700</w:t>
      </w:r>
      <w:r w:rsidRPr="004B77EF">
        <w:rPr>
          <w:szCs w:val="26"/>
        </w:rPr>
        <w:t xml:space="preserve">, you will not have to pay any out-of-pocket costs for the rest of the year for </w:t>
      </w:r>
      <w:r w:rsidR="00E02618" w:rsidRPr="004B77EF">
        <w:rPr>
          <w:szCs w:val="26"/>
        </w:rPr>
        <w:t xml:space="preserve">in-network </w:t>
      </w:r>
      <w:r w:rsidRPr="004B77EF">
        <w:rPr>
          <w:szCs w:val="26"/>
        </w:rPr>
        <w:t>covered</w:t>
      </w:r>
      <w:r w:rsidR="00C16D47" w:rsidRPr="004B77EF">
        <w:rPr>
          <w:szCs w:val="26"/>
        </w:rPr>
        <w:t xml:space="preserve"> </w:t>
      </w:r>
      <w:r w:rsidRPr="004B77EF">
        <w:rPr>
          <w:szCs w:val="26"/>
        </w:rPr>
        <w:t xml:space="preserve">Part A and Part B services. However, you must continue to pay your plan premium and the </w:t>
      </w:r>
      <w:r w:rsidRPr="00052110">
        <w:rPr>
          <w:szCs w:val="26"/>
        </w:rPr>
        <w:t>Medicare Part B premium (</w:t>
      </w:r>
      <w:r w:rsidRPr="00052110">
        <w:rPr>
          <w:rFonts w:cs="Arial"/>
          <w:szCs w:val="26"/>
        </w:rPr>
        <w:t>unless your Part B premium is paid for you by Medicaid or another third party)</w:t>
      </w:r>
      <w:r w:rsidRPr="00052110">
        <w:rPr>
          <w:szCs w:val="26"/>
        </w:rPr>
        <w:t xml:space="preserve">. </w:t>
      </w:r>
    </w:p>
    <w:p w14:paraId="492A251D" w14:textId="77777777" w:rsidR="00BA65E7" w:rsidRPr="00052110" w:rsidRDefault="00BA65E7" w:rsidP="005A57EF">
      <w:pPr>
        <w:pStyle w:val="Heading4"/>
      </w:pPr>
      <w:bookmarkStart w:id="538" w:name="_Toc228557503"/>
      <w:bookmarkStart w:id="539" w:name="_Toc377670351"/>
      <w:bookmarkStart w:id="540" w:name="_Toc377720782"/>
      <w:bookmarkStart w:id="541" w:name="_Toc396995471"/>
      <w:bookmarkStart w:id="542" w:name="_Toc471802454"/>
      <w:r w:rsidRPr="00052110">
        <w:t>Section 1.</w:t>
      </w:r>
      <w:r w:rsidR="00BA6F8E">
        <w:t>4</w:t>
      </w:r>
      <w:r w:rsidRPr="00052110">
        <w:tab/>
        <w:t>Our plan does not allow providers to “balance bill” you</w:t>
      </w:r>
      <w:bookmarkEnd w:id="538"/>
      <w:bookmarkEnd w:id="539"/>
      <w:bookmarkEnd w:id="540"/>
      <w:bookmarkEnd w:id="541"/>
      <w:bookmarkEnd w:id="542"/>
    </w:p>
    <w:p w14:paraId="70DEA312" w14:textId="1145028B" w:rsidR="00D77BF0" w:rsidRPr="00052110" w:rsidRDefault="00D77BF0" w:rsidP="00D77BF0">
      <w:pPr>
        <w:rPr>
          <w:color w:val="000000"/>
        </w:rPr>
      </w:pPr>
      <w:r w:rsidRPr="00052110">
        <w:rPr>
          <w:color w:val="000000"/>
        </w:rPr>
        <w:t xml:space="preserve">As a member of </w:t>
      </w:r>
      <w:r w:rsidR="00FF7B29" w:rsidRPr="004B77EF">
        <w:t>Provider Partners Maryland Advantage (HMO SNP)</w:t>
      </w:r>
      <w:r w:rsidRPr="004B77EF">
        <w:t xml:space="preserve">, </w:t>
      </w:r>
      <w:r w:rsidRPr="00052110">
        <w:rPr>
          <w:color w:val="000000"/>
        </w:rPr>
        <w:t>an important protection for you is that</w:t>
      </w:r>
      <w:r w:rsidR="00B13D9C" w:rsidRPr="00052110">
        <w:rPr>
          <w:color w:val="000000"/>
        </w:rPr>
        <w:t xml:space="preserve"> </w:t>
      </w:r>
      <w:r w:rsidRPr="00052110">
        <w:rPr>
          <w:color w:val="000000"/>
        </w:rPr>
        <w:t xml:space="preserve">you only have to pay </w:t>
      </w:r>
      <w:r w:rsidR="00930813" w:rsidRPr="00052110">
        <w:rPr>
          <w:color w:val="000000"/>
        </w:rPr>
        <w:t>your</w:t>
      </w:r>
      <w:r w:rsidRPr="00052110">
        <w:rPr>
          <w:color w:val="000000"/>
        </w:rPr>
        <w:t xml:space="preserve"> cost-sharing amount when you get services covered by our plan. We do not allow providers to add additional separate charges</w:t>
      </w:r>
      <w:r w:rsidR="00487EC4" w:rsidRPr="00052110">
        <w:rPr>
          <w:color w:val="000000"/>
        </w:rPr>
        <w:t>,</w:t>
      </w:r>
      <w:r w:rsidRPr="00052110">
        <w:rPr>
          <w:color w:val="000000"/>
        </w:rPr>
        <w:t xml:space="preserve"> </w:t>
      </w:r>
      <w:r w:rsidR="0025498B" w:rsidRPr="00052110">
        <w:rPr>
          <w:color w:val="000000"/>
        </w:rPr>
        <w:t xml:space="preserve">called </w:t>
      </w:r>
      <w:r w:rsidRPr="00052110">
        <w:rPr>
          <w:color w:val="000000"/>
        </w:rPr>
        <w:t>“balance billing.” This pr</w:t>
      </w:r>
      <w:r w:rsidR="00CA6566" w:rsidRPr="00052110">
        <w:rPr>
          <w:color w:val="000000"/>
        </w:rPr>
        <w:t>otection (</w:t>
      </w:r>
      <w:r w:rsidRPr="00052110">
        <w:rPr>
          <w:color w:val="000000"/>
        </w:rPr>
        <w:t xml:space="preserve">that you never pay more than </w:t>
      </w:r>
      <w:r w:rsidR="00930813" w:rsidRPr="00052110">
        <w:rPr>
          <w:color w:val="000000"/>
        </w:rPr>
        <w:t>your</w:t>
      </w:r>
      <w:r w:rsidRPr="00052110">
        <w:rPr>
          <w:color w:val="000000"/>
        </w:rPr>
        <w:t xml:space="preserve"> </w:t>
      </w:r>
      <w:r w:rsidR="00CA6566" w:rsidRPr="00052110">
        <w:rPr>
          <w:color w:val="000000"/>
        </w:rPr>
        <w:t>cost-</w:t>
      </w:r>
      <w:r w:rsidRPr="00052110">
        <w:rPr>
          <w:color w:val="000000"/>
        </w:rPr>
        <w:t>sharing</w:t>
      </w:r>
      <w:r w:rsidR="00CA6566" w:rsidRPr="00052110">
        <w:rPr>
          <w:color w:val="000000"/>
        </w:rPr>
        <w:t xml:space="preserve"> amount)</w:t>
      </w:r>
      <w:r w:rsidRPr="00052110">
        <w:rPr>
          <w:color w:val="000000"/>
        </w:rPr>
        <w:t xml:space="preserve"> applies even if we pay the provider less than the provider charges for a service and even if there is a dispute and we don’t pay certain provider charges.</w:t>
      </w:r>
    </w:p>
    <w:p w14:paraId="2822EC11" w14:textId="77777777" w:rsidR="00D77BF0" w:rsidRPr="00052110" w:rsidRDefault="00D77BF0" w:rsidP="00D77BF0">
      <w:pPr>
        <w:rPr>
          <w:color w:val="000000"/>
        </w:rPr>
      </w:pPr>
      <w:r w:rsidRPr="00052110">
        <w:rPr>
          <w:color w:val="000000"/>
        </w:rPr>
        <w:t xml:space="preserve">Here is how this protection works. </w:t>
      </w:r>
    </w:p>
    <w:p w14:paraId="5EC70BD6" w14:textId="77777777" w:rsidR="00D77BF0" w:rsidRPr="00052110" w:rsidRDefault="00D77BF0" w:rsidP="00BD7C07">
      <w:pPr>
        <w:pStyle w:val="ListBullet"/>
        <w:numPr>
          <w:ilvl w:val="0"/>
          <w:numId w:val="26"/>
        </w:numPr>
      </w:pPr>
      <w:r w:rsidRPr="00052110">
        <w:t xml:space="preserve">If your </w:t>
      </w:r>
      <w:r w:rsidR="00263FAC" w:rsidRPr="00052110">
        <w:t>cost-sharing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14:paraId="151DEB69" w14:textId="77777777" w:rsidR="00D77BF0" w:rsidRPr="00052110" w:rsidRDefault="00D77BF0" w:rsidP="00BD7C07">
      <w:pPr>
        <w:pStyle w:val="ListBullet"/>
        <w:numPr>
          <w:ilvl w:val="0"/>
          <w:numId w:val="26"/>
        </w:numPr>
      </w:pPr>
      <w:r w:rsidRPr="00052110">
        <w:t xml:space="preserve">If your </w:t>
      </w:r>
      <w:r w:rsidR="00263FAC" w:rsidRPr="00052110">
        <w:t>cost-sharing</w:t>
      </w:r>
      <w:r w:rsidRPr="00052110">
        <w:t xml:space="preserve"> is a coinsurance (a percentage of the total charges), then you never pay more than that percentage. However, your cost depends on which type of provider you see:</w:t>
      </w:r>
    </w:p>
    <w:p w14:paraId="37DCC661"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14:paraId="2BB349A9" w14:textId="77777777" w:rsidR="00D77BF0" w:rsidRPr="00052110" w:rsidRDefault="00D77BF0" w:rsidP="00BD7C07">
      <w:pPr>
        <w:pStyle w:val="ListBullet2"/>
      </w:pPr>
      <w:r w:rsidRPr="00052110">
        <w:lastRenderedPageBreak/>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p>
    <w:p w14:paraId="181DAABE" w14:textId="77777777" w:rsidR="003C2864" w:rsidRDefault="00D77BF0" w:rsidP="00BD7C07">
      <w:pPr>
        <w:pStyle w:val="ListBullet2"/>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p>
    <w:p w14:paraId="452C0667" w14:textId="77777777" w:rsidR="003C2864" w:rsidRPr="003C2864" w:rsidRDefault="003C2864" w:rsidP="00BD7C07">
      <w:pPr>
        <w:pStyle w:val="ListBullet"/>
        <w:numPr>
          <w:ilvl w:val="0"/>
          <w:numId w:val="26"/>
        </w:numPr>
      </w:pPr>
      <w:r w:rsidRPr="003C2864">
        <w:t>If you believe a provider has “balance billed” you, call Member Services (phone numbers are printed on the back cover of this booklet</w:t>
      </w:r>
      <w:r w:rsidR="007770E2">
        <w:t>).</w:t>
      </w:r>
    </w:p>
    <w:p w14:paraId="44FE6CEB" w14:textId="77777777" w:rsidR="003750D0" w:rsidRPr="00052110" w:rsidRDefault="003750D0" w:rsidP="005A57EF">
      <w:pPr>
        <w:pStyle w:val="Heading3"/>
        <w:rPr>
          <w:sz w:val="12"/>
        </w:rPr>
      </w:pPr>
      <w:bookmarkStart w:id="543" w:name="_Toc109315568"/>
      <w:bookmarkStart w:id="544" w:name="_Toc228557504"/>
      <w:bookmarkStart w:id="545" w:name="_Toc377670352"/>
      <w:bookmarkStart w:id="546" w:name="_Toc377720783"/>
      <w:bookmarkStart w:id="547" w:name="_Toc396995472"/>
      <w:bookmarkStart w:id="548" w:name="_Toc471802455"/>
      <w:r w:rsidRPr="00052110">
        <w:t>SECTION 2</w:t>
      </w:r>
      <w:r w:rsidRPr="00052110">
        <w:tab/>
        <w:t xml:space="preserve">Use </w:t>
      </w:r>
      <w:r w:rsidR="008809FA" w:rsidRPr="00052110">
        <w:t xml:space="preserve">the </w:t>
      </w:r>
      <w:r w:rsidRPr="00052110">
        <w:rPr>
          <w:i/>
        </w:rPr>
        <w:t>Medical Benefits Chart</w:t>
      </w:r>
      <w:r w:rsidRPr="00052110">
        <w:t xml:space="preserve"> to find out what is covered for you and how much you will pay</w:t>
      </w:r>
      <w:bookmarkEnd w:id="543"/>
      <w:bookmarkEnd w:id="544"/>
      <w:bookmarkEnd w:id="545"/>
      <w:bookmarkEnd w:id="546"/>
      <w:bookmarkEnd w:id="547"/>
      <w:bookmarkEnd w:id="548"/>
    </w:p>
    <w:p w14:paraId="6FA5427E" w14:textId="77777777" w:rsidR="003750D0" w:rsidRPr="00052110" w:rsidRDefault="003750D0" w:rsidP="005A57EF">
      <w:pPr>
        <w:pStyle w:val="Heading4"/>
      </w:pPr>
      <w:bookmarkStart w:id="549" w:name="_Toc109315569"/>
      <w:bookmarkStart w:id="550" w:name="_Toc228557505"/>
      <w:bookmarkStart w:id="551" w:name="_Toc377670353"/>
      <w:bookmarkStart w:id="552" w:name="_Toc377720784"/>
      <w:bookmarkStart w:id="553" w:name="_Toc396995473"/>
      <w:bookmarkStart w:id="554" w:name="_Toc471802456"/>
      <w:r w:rsidRPr="00052110">
        <w:t>Section 2.1</w:t>
      </w:r>
      <w:r w:rsidRPr="00052110">
        <w:tab/>
        <w:t>Your medical benefits and costs as a member of the plan</w:t>
      </w:r>
      <w:bookmarkEnd w:id="549"/>
      <w:bookmarkEnd w:id="550"/>
      <w:bookmarkEnd w:id="551"/>
      <w:bookmarkEnd w:id="552"/>
      <w:bookmarkEnd w:id="553"/>
      <w:bookmarkEnd w:id="554"/>
    </w:p>
    <w:p w14:paraId="31F4D4C9" w14:textId="6A562A49" w:rsidR="003750D0" w:rsidRPr="004B77EF" w:rsidRDefault="003750D0" w:rsidP="0004351A">
      <w:pPr>
        <w:rPr>
          <w:szCs w:val="26"/>
        </w:rPr>
      </w:pPr>
      <w:r w:rsidRPr="00052110">
        <w:rPr>
          <w:szCs w:val="26"/>
        </w:rPr>
        <w:t xml:space="preserve">The Medical Benefits Chart on the following pages lists the services </w:t>
      </w:r>
      <w:r w:rsidR="00FF7B29" w:rsidRPr="004B77EF">
        <w:rPr>
          <w:szCs w:val="26"/>
        </w:rPr>
        <w:t>Provider Partners Maryland Advantage (HMO SNP)</w:t>
      </w:r>
      <w:r w:rsidRPr="004B77EF">
        <w:rPr>
          <w:szCs w:val="26"/>
        </w:rPr>
        <w:t xml:space="preserve"> covers and what you pay out-of-pocket for each service. The services listed in the Medical Benefits Chart are covered only when the following coverage requirements are met:</w:t>
      </w:r>
    </w:p>
    <w:p w14:paraId="1893E3FC" w14:textId="77777777" w:rsidR="003750D0" w:rsidRPr="004B77EF" w:rsidRDefault="003750D0" w:rsidP="00BD7C07">
      <w:pPr>
        <w:pStyle w:val="ListBullet"/>
        <w:rPr>
          <w:shd w:val="clear" w:color="auto" w:fill="B3B3B3"/>
        </w:rPr>
      </w:pPr>
      <w:r w:rsidRPr="004B77EF">
        <w:t>Your Medicare covered services must be provided according to the coverage guidelines established by Medicare.</w:t>
      </w:r>
    </w:p>
    <w:p w14:paraId="7C9E0087" w14:textId="77777777" w:rsidR="003750D0" w:rsidRPr="004B77EF" w:rsidRDefault="00EA1323" w:rsidP="00BD7C07">
      <w:pPr>
        <w:pStyle w:val="ListBullet"/>
        <w:rPr>
          <w:shd w:val="clear" w:color="auto" w:fill="B3B3B3"/>
        </w:rPr>
      </w:pPr>
      <w:r w:rsidRPr="004B77EF">
        <w:t>Y</w:t>
      </w:r>
      <w:r w:rsidR="003750D0" w:rsidRPr="004B77EF">
        <w:t xml:space="preserve">our services (including medical care, services, supplies, and equipment) must be medically necessary. </w:t>
      </w:r>
      <w:r w:rsidR="00D40342" w:rsidRPr="004B77EF">
        <w:t xml:space="preserve">“Medically necessary” means that the services, supplies, or drugs are needed for the </w:t>
      </w:r>
      <w:r w:rsidRPr="004B77EF">
        <w:t xml:space="preserve">prevention, </w:t>
      </w:r>
      <w:r w:rsidR="00D40342" w:rsidRPr="004B77EF">
        <w:t>diagnosis</w:t>
      </w:r>
      <w:r w:rsidRPr="004B77EF">
        <w:t>,</w:t>
      </w:r>
      <w:r w:rsidR="00D40342" w:rsidRPr="004B77EF">
        <w:t xml:space="preserve"> or treatment of your medical condition and meet accepted standards of medical practice.</w:t>
      </w:r>
    </w:p>
    <w:p w14:paraId="54872DE8" w14:textId="77777777" w:rsidR="00BD7C07" w:rsidRPr="004B77EF" w:rsidRDefault="00BD7C07" w:rsidP="00BD7C07">
      <w:pPr>
        <w:pStyle w:val="ListBullet"/>
        <w:rPr>
          <w:szCs w:val="26"/>
        </w:rPr>
      </w:pPr>
      <w:r w:rsidRPr="004B77EF">
        <w:rPr>
          <w:szCs w:val="26"/>
        </w:rPr>
        <w:t>You receive your care from a network provider. In most cases, care you receive from an out-of-network provider will not be covered. Chapter 3 provides more information about requirements for using network providers and the situations when we will cover services f</w:t>
      </w:r>
      <w:r w:rsidR="003A2765" w:rsidRPr="004B77EF">
        <w:rPr>
          <w:szCs w:val="26"/>
        </w:rPr>
        <w:t>rom an out-of-network provider.</w:t>
      </w:r>
    </w:p>
    <w:p w14:paraId="60F908A7" w14:textId="77777777" w:rsidR="00BD7C07" w:rsidRPr="004B77EF" w:rsidRDefault="00BD7C07" w:rsidP="00BD7C07">
      <w:pPr>
        <w:pStyle w:val="ListBullet"/>
        <w:rPr>
          <w:szCs w:val="26"/>
        </w:rPr>
      </w:pPr>
      <w:r w:rsidRPr="004B77EF">
        <w:rPr>
          <w:szCs w:val="26"/>
        </w:rPr>
        <w:t>You have a primary care provider (a PCP) who is providing and overseeing your care. In most situations, your PCP must give you approval in advance before you can see other providers in the plan’s network. This is called giving you a “referral.” Chapter 3 provides more information about getting a referral and the situations w</w:t>
      </w:r>
      <w:r w:rsidR="006C317C" w:rsidRPr="004B77EF">
        <w:rPr>
          <w:szCs w:val="26"/>
        </w:rPr>
        <w:t>hen you do not need a referral.</w:t>
      </w:r>
    </w:p>
    <w:p w14:paraId="4CCDD3AC" w14:textId="77777777" w:rsidR="00BD7C07" w:rsidRPr="004B77EF" w:rsidRDefault="00BD7C07" w:rsidP="00E30FA6">
      <w:pPr>
        <w:pStyle w:val="ListBullet"/>
        <w:rPr>
          <w:szCs w:val="26"/>
        </w:rPr>
      </w:pPr>
      <w:r w:rsidRPr="004B77EF">
        <w:rPr>
          <w:szCs w:val="26"/>
        </w:rPr>
        <w:t>Some of the services listed in the Medical Benefits Chart are covered only if your doctor or other network provider gets approval in advance (sometimes called “prior</w:t>
      </w:r>
      <w:r w:rsidRPr="004B77EF">
        <w:rPr>
          <w:i/>
          <w:szCs w:val="26"/>
        </w:rPr>
        <w:t xml:space="preserve"> </w:t>
      </w:r>
      <w:r w:rsidRPr="004B77EF">
        <w:rPr>
          <w:szCs w:val="26"/>
        </w:rPr>
        <w:lastRenderedPageBreak/>
        <w:t>authorization”) from us. Covered services that need approval in advance are marked</w:t>
      </w:r>
      <w:r w:rsidR="006C317C" w:rsidRPr="004B77EF">
        <w:rPr>
          <w:szCs w:val="26"/>
        </w:rPr>
        <w:t xml:space="preserve"> in the Medical Benefits Chart by </w:t>
      </w:r>
      <w:r w:rsidR="00807BAE" w:rsidRPr="004B77EF">
        <w:rPr>
          <w:szCs w:val="26"/>
        </w:rPr>
        <w:t>a footnote</w:t>
      </w:r>
      <w:r w:rsidR="006C317C" w:rsidRPr="004B77EF">
        <w:rPr>
          <w:szCs w:val="26"/>
        </w:rPr>
        <w:t>.</w:t>
      </w:r>
    </w:p>
    <w:p w14:paraId="0F3E41A2" w14:textId="77777777" w:rsidR="00632F71" w:rsidRPr="004B77EF" w:rsidRDefault="00632F71" w:rsidP="00A03FD4">
      <w:r w:rsidRPr="004B77EF">
        <w:t>Other important things to know about our coverage:</w:t>
      </w:r>
    </w:p>
    <w:p w14:paraId="626896A7" w14:textId="77777777" w:rsidR="00632F71" w:rsidRPr="004B77EF" w:rsidRDefault="00632F71" w:rsidP="00BD7C07">
      <w:pPr>
        <w:pStyle w:val="ListBullet"/>
      </w:pPr>
      <w:r w:rsidRPr="004B77EF">
        <w:t xml:space="preserve">Like all Medicare health plans, we cover everything that Original Medicare covers. For some of these benefits, you pay </w:t>
      </w:r>
      <w:r w:rsidRPr="004B77EF">
        <w:rPr>
          <w:i/>
        </w:rPr>
        <w:t>more</w:t>
      </w:r>
      <w:r w:rsidRPr="004B77EF">
        <w:t xml:space="preserve"> in our plan than you would in Original Medicare. For others, you pay </w:t>
      </w:r>
      <w:r w:rsidRPr="004B77EF">
        <w:rPr>
          <w:i/>
        </w:rPr>
        <w:t xml:space="preserve">less. </w:t>
      </w:r>
      <w:r w:rsidRPr="004B77EF">
        <w:t xml:space="preserve">(If you want to know more about the coverage and costs of Original Medicare, look in your </w:t>
      </w:r>
      <w:r w:rsidRPr="004B77EF">
        <w:rPr>
          <w:i/>
        </w:rPr>
        <w:t xml:space="preserve">Medicare &amp; You </w:t>
      </w:r>
      <w:r w:rsidR="00995758" w:rsidRPr="004B77EF">
        <w:rPr>
          <w:i/>
        </w:rPr>
        <w:t>2018</w:t>
      </w:r>
      <w:r w:rsidR="00584F08" w:rsidRPr="004B77EF">
        <w:rPr>
          <w:i/>
        </w:rPr>
        <w:t xml:space="preserve"> </w:t>
      </w:r>
      <w:r w:rsidRPr="004B77EF">
        <w:t xml:space="preserve">Handbook. View it online at </w:t>
      </w:r>
      <w:hyperlink r:id="rId70" w:tooltip="Medicare website https://www.medicare.gov" w:history="1">
        <w:r w:rsidR="00AC675D" w:rsidRPr="004B77EF">
          <w:rPr>
            <w:rStyle w:val="Hyperlink"/>
            <w:color w:val="auto"/>
          </w:rPr>
          <w:t>https://www.medicare.gov</w:t>
        </w:r>
      </w:hyperlink>
      <w:r w:rsidR="004D1DEF" w:rsidRPr="004B77EF">
        <w:t xml:space="preserve"> </w:t>
      </w:r>
      <w:r w:rsidRPr="004B77EF">
        <w:t>or ask for a copy by calling 1-800-MEDICARE (1-800-633-4227), 24 hours a day, 7 days a week. TTY users should call 1-877-486-2048.)</w:t>
      </w:r>
    </w:p>
    <w:p w14:paraId="6168645A" w14:textId="77777777" w:rsidR="00BD7C07" w:rsidRPr="004B77EF" w:rsidRDefault="00BD7C07" w:rsidP="00BD7C07">
      <w:pPr>
        <w:pStyle w:val="ListBullet"/>
      </w:pPr>
      <w:r w:rsidRPr="004B77EF">
        <w:t>For all preventive services that are covered at no cost under Original Medicare, we also cover the service at no cost to you</w:t>
      </w:r>
      <w:r w:rsidR="006D231F" w:rsidRPr="004B77EF">
        <w:t xml:space="preserve">. </w:t>
      </w:r>
      <w:r w:rsidRPr="004B77EF">
        <w:rPr>
          <w:szCs w:val="26"/>
        </w:rPr>
        <w:t>However, if you also are treated or monitored for an existing medical condition during the visit when you receive the preventive service, a copayment will apply for the care received for the existing medical condition.</w:t>
      </w:r>
    </w:p>
    <w:p w14:paraId="7CDEA8CF" w14:textId="77777777" w:rsidR="00346930" w:rsidRPr="004B77EF" w:rsidRDefault="00346930" w:rsidP="00BD7C07">
      <w:pPr>
        <w:pStyle w:val="ListBullet"/>
      </w:pPr>
      <w:r w:rsidRPr="004B77EF">
        <w:t xml:space="preserve">Sometimes, Medicare adds coverage under Original Medicare for new services during the year. If Medicare adds coverage for any services during </w:t>
      </w:r>
      <w:r w:rsidR="00995758" w:rsidRPr="004B77EF">
        <w:t>2018</w:t>
      </w:r>
      <w:r w:rsidRPr="004B77EF">
        <w:t>, either Medicare or our plan will cover those services.</w:t>
      </w:r>
      <w:r w:rsidRPr="004B77EF">
        <w:rPr>
          <w:szCs w:val="22"/>
        </w:rPr>
        <w:t xml:space="preserve"> </w:t>
      </w:r>
    </w:p>
    <w:p w14:paraId="04FEFE6B" w14:textId="77777777" w:rsidR="00BD7C07" w:rsidRPr="004B77EF" w:rsidRDefault="00BD7C07" w:rsidP="00BD7C07">
      <w:pPr>
        <w:pStyle w:val="ListBullet"/>
      </w:pPr>
      <w:r w:rsidRPr="004B77EF">
        <w:rPr>
          <w:szCs w:val="22"/>
        </w:rPr>
        <w:t xml:space="preserve">If you are within our plan’s </w:t>
      </w:r>
      <w:r w:rsidR="00B244E3" w:rsidRPr="004B77EF">
        <w:rPr>
          <w:i/>
        </w:rPr>
        <w:t>6</w:t>
      </w:r>
      <w:r w:rsidRPr="004B77EF">
        <w:t>-month period of deemed continued eligibility, we will continue to provide all plan-covered benefits, and your cost sharing amounts do not change during this period.</w:t>
      </w:r>
    </w:p>
    <w:p w14:paraId="45731408" w14:textId="77777777" w:rsidR="005A57EF" w:rsidRDefault="005B38C8" w:rsidP="00A03FD4">
      <w:pPr>
        <w:keepNext/>
      </w:pPr>
      <w:r w:rsidRPr="00375AA8">
        <w:rPr>
          <w:b/>
          <w:noProof/>
          <w:color w:val="FF0000"/>
          <w:position w:val="-6"/>
        </w:rPr>
        <w:drawing>
          <wp:inline distT="0" distB="0" distL="0" distR="0" wp14:anchorId="20A919DC" wp14:editId="1251D634">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375AA8">
        <w:rPr>
          <w:color w:val="FF0000"/>
        </w:rPr>
        <w:t xml:space="preserve"> </w:t>
      </w:r>
      <w:r w:rsidRPr="002771EF">
        <w:t xml:space="preserve">You will see this apple next to the preventive services in the benefits chart. </w:t>
      </w:r>
    </w:p>
    <w:p w14:paraId="6C2DB7F2" w14:textId="77777777" w:rsidR="00A04C22" w:rsidRDefault="00A04C22" w:rsidP="000518D8">
      <w:pPr>
        <w:pStyle w:val="subheading"/>
      </w:pPr>
      <w:bookmarkStart w:id="555" w:name="_Toc377720785"/>
      <w:r w:rsidRPr="00052110">
        <w:t>Medical Benefits Chart</w:t>
      </w:r>
      <w:bookmarkEnd w:id="555"/>
    </w:p>
    <w:tbl>
      <w:tblPr>
        <w:tblW w:w="9544"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7070"/>
        <w:gridCol w:w="2474"/>
      </w:tblGrid>
      <w:tr w:rsidR="002771EF" w:rsidRPr="00275683" w14:paraId="7C9B7514" w14:textId="77777777" w:rsidTr="004B77EF">
        <w:trPr>
          <w:cantSplit/>
          <w:tblHeader/>
          <w:jc w:val="center"/>
        </w:trPr>
        <w:tc>
          <w:tcPr>
            <w:tcW w:w="7070"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30F6BF44" w14:textId="77777777"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474"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05147364" w14:textId="77777777"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275683">
              <w:rPr>
                <w:bCs/>
                <w:szCs w:val="22"/>
              </w:rPr>
              <w:t>when you get these services</w:t>
            </w:r>
          </w:p>
        </w:tc>
      </w:tr>
      <w:tr w:rsidR="00055D9B" w:rsidRPr="00275683" w14:paraId="62EEF0F6" w14:textId="77777777" w:rsidTr="004B77EF">
        <w:trPr>
          <w:cantSplit/>
          <w:jc w:val="center"/>
        </w:trPr>
        <w:tc>
          <w:tcPr>
            <w:tcW w:w="7070" w:type="dxa"/>
            <w:tcBorders>
              <w:top w:val="single" w:sz="24" w:space="0" w:color="595959"/>
              <w:left w:val="single" w:sz="24" w:space="0" w:color="595959"/>
              <w:bottom w:val="single" w:sz="24" w:space="0" w:color="595959"/>
            </w:tcBorders>
          </w:tcPr>
          <w:p w14:paraId="72E7717B" w14:textId="77777777" w:rsidR="00055D9B" w:rsidRPr="005C4411" w:rsidRDefault="00055D9B" w:rsidP="005C4411">
            <w:pPr>
              <w:pStyle w:val="TableBold12"/>
            </w:pPr>
            <w:r w:rsidRPr="005C4411">
              <w:rPr>
                <w:noProof/>
                <w:lang w:bidi="ar-SA"/>
              </w:rPr>
              <w:drawing>
                <wp:inline distT="0" distB="0" distL="0" distR="0" wp14:anchorId="68935517" wp14:editId="77344924">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14:paraId="33F96735" w14:textId="77777777"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p>
        </w:tc>
        <w:tc>
          <w:tcPr>
            <w:tcW w:w="2474" w:type="dxa"/>
            <w:tcBorders>
              <w:top w:val="single" w:sz="24" w:space="0" w:color="595959"/>
              <w:left w:val="nil"/>
              <w:bottom w:val="single" w:sz="24" w:space="0" w:color="595959"/>
              <w:right w:val="single" w:sz="24" w:space="0" w:color="595959"/>
            </w:tcBorders>
          </w:tcPr>
          <w:p w14:paraId="01F928E9" w14:textId="77777777" w:rsidR="00055D9B" w:rsidRPr="00275683" w:rsidRDefault="00055D9B" w:rsidP="00A03FD4">
            <w:pPr>
              <w:pStyle w:val="4pointsafter"/>
            </w:pPr>
          </w:p>
          <w:p w14:paraId="4EA31F27" w14:textId="77777777"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055D9B" w:rsidRPr="00275683" w14:paraId="66281E46" w14:textId="77777777" w:rsidTr="004B77EF">
        <w:trPr>
          <w:cantSplit/>
          <w:jc w:val="center"/>
        </w:trPr>
        <w:tc>
          <w:tcPr>
            <w:tcW w:w="7070" w:type="dxa"/>
            <w:tcBorders>
              <w:top w:val="single" w:sz="24" w:space="0" w:color="595959"/>
              <w:left w:val="single" w:sz="24" w:space="0" w:color="595959"/>
              <w:bottom w:val="single" w:sz="24" w:space="0" w:color="595959"/>
            </w:tcBorders>
          </w:tcPr>
          <w:p w14:paraId="039EFD64" w14:textId="77777777" w:rsidR="00055D9B" w:rsidRPr="00A9391A" w:rsidRDefault="00055D9B" w:rsidP="00C1762A">
            <w:pPr>
              <w:pStyle w:val="TableBold12"/>
            </w:pPr>
            <w:r w:rsidRPr="00A9391A">
              <w:lastRenderedPageBreak/>
              <w:t>Ambulance services</w:t>
            </w:r>
          </w:p>
          <w:p w14:paraId="056B87A6" w14:textId="77777777" w:rsidR="00055D9B" w:rsidRPr="00A9391A" w:rsidRDefault="00055D9B" w:rsidP="00BD7C07">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rsidR="00B258A2">
              <w:t xml:space="preserve"> </w:t>
            </w:r>
          </w:p>
          <w:p w14:paraId="093FA621" w14:textId="77777777" w:rsidR="00055D9B" w:rsidRPr="00A9391A" w:rsidRDefault="00055D9B" w:rsidP="00BD7C07">
            <w:pPr>
              <w:pStyle w:val="4pointsbullet"/>
              <w:rPr>
                <w:b/>
                <w:bCs/>
              </w:rPr>
            </w:pPr>
            <w:r w:rsidRPr="00A9391A">
              <w:t>Non-emergency transportation by ambulance is appropriate if it is documented that the member’s condition is such that other means of transportation could endanger the person’s health and that transportation by ambulance is medically required. </w:t>
            </w:r>
          </w:p>
        </w:tc>
        <w:tc>
          <w:tcPr>
            <w:tcW w:w="2474" w:type="dxa"/>
            <w:tcBorders>
              <w:top w:val="single" w:sz="24" w:space="0" w:color="595959"/>
              <w:left w:val="nil"/>
              <w:bottom w:val="single" w:sz="24" w:space="0" w:color="595959"/>
              <w:right w:val="single" w:sz="24" w:space="0" w:color="595959"/>
            </w:tcBorders>
          </w:tcPr>
          <w:p w14:paraId="69D4E3A7" w14:textId="77777777" w:rsidR="00055D9B" w:rsidRPr="007C1AB0" w:rsidRDefault="00055D9B" w:rsidP="00C1762A">
            <w:pPr>
              <w:pStyle w:val="4pointsafter"/>
              <w:rPr>
                <w:i/>
              </w:rPr>
            </w:pPr>
          </w:p>
          <w:p w14:paraId="272E6931" w14:textId="77777777" w:rsidR="00055D9B" w:rsidRPr="00800E17" w:rsidRDefault="008E17F4" w:rsidP="00C1762A">
            <w:pPr>
              <w:pStyle w:val="4pointsafter"/>
            </w:pPr>
            <w:r w:rsidRPr="00800E17">
              <w:t>20% of the cost for Medicare covered services</w:t>
            </w:r>
          </w:p>
          <w:p w14:paraId="3A864961" w14:textId="77777777" w:rsidR="00330E87" w:rsidRPr="00800E17" w:rsidRDefault="00330E87" w:rsidP="00C1762A">
            <w:pPr>
              <w:pStyle w:val="4pointsafter"/>
              <w:rPr>
                <w:i/>
              </w:rPr>
            </w:pPr>
          </w:p>
          <w:p w14:paraId="4CB9DA24" w14:textId="77777777" w:rsidR="00330E87" w:rsidRDefault="00330E87" w:rsidP="00C1762A">
            <w:pPr>
              <w:pStyle w:val="4pointsafter"/>
              <w:rPr>
                <w:i/>
                <w:color w:val="0000FF"/>
              </w:rPr>
            </w:pPr>
          </w:p>
          <w:p w14:paraId="10F270FF" w14:textId="77777777" w:rsidR="00330E87" w:rsidRDefault="00330E87" w:rsidP="00C1762A">
            <w:pPr>
              <w:pStyle w:val="4pointsafter"/>
              <w:rPr>
                <w:i/>
                <w:color w:val="0000FF"/>
              </w:rPr>
            </w:pPr>
          </w:p>
          <w:p w14:paraId="3FE598EA" w14:textId="77777777" w:rsidR="00330E87" w:rsidRPr="00A9391A" w:rsidRDefault="00330E87" w:rsidP="00C1762A">
            <w:pPr>
              <w:pStyle w:val="4pointsafter"/>
            </w:pPr>
          </w:p>
        </w:tc>
      </w:tr>
      <w:tr w:rsidR="00055D9B" w:rsidRPr="00275683" w14:paraId="74D9F603" w14:textId="77777777" w:rsidTr="004B77EF">
        <w:trPr>
          <w:cantSplit/>
          <w:jc w:val="center"/>
        </w:trPr>
        <w:tc>
          <w:tcPr>
            <w:tcW w:w="7070" w:type="dxa"/>
            <w:tcBorders>
              <w:top w:val="single" w:sz="24" w:space="0" w:color="595959"/>
              <w:left w:val="single" w:sz="24" w:space="0" w:color="595959"/>
              <w:bottom w:val="single" w:sz="24" w:space="0" w:color="595959"/>
            </w:tcBorders>
          </w:tcPr>
          <w:p w14:paraId="2C1E5865" w14:textId="77777777" w:rsidR="00055D9B" w:rsidRPr="005C4411" w:rsidRDefault="00055D9B" w:rsidP="005C4411">
            <w:pPr>
              <w:pStyle w:val="TableBold12"/>
            </w:pPr>
            <w:r w:rsidRPr="005C4411">
              <w:rPr>
                <w:rFonts w:ascii="Times New Roman Bold" w:hAnsi="Times New Roman Bold"/>
                <w:noProof/>
                <w:position w:val="-6"/>
                <w:lang w:bidi="ar-SA"/>
              </w:rPr>
              <w:drawing>
                <wp:inline distT="0" distB="0" distL="0" distR="0" wp14:anchorId="2BE6D899" wp14:editId="52103C6C">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14:paraId="2331E2ED" w14:textId="77777777" w:rsidR="00055D9B" w:rsidRPr="00275683" w:rsidRDefault="00055D9B" w:rsidP="00C1762A">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14:paraId="4BDB5578" w14:textId="77777777" w:rsidR="00515451" w:rsidRPr="00275683" w:rsidRDefault="00055D9B" w:rsidP="00515451">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474" w:type="dxa"/>
            <w:tcBorders>
              <w:top w:val="single" w:sz="24" w:space="0" w:color="595959"/>
              <w:left w:val="nil"/>
              <w:bottom w:val="single" w:sz="24" w:space="0" w:color="595959"/>
              <w:right w:val="single" w:sz="24" w:space="0" w:color="595959"/>
            </w:tcBorders>
          </w:tcPr>
          <w:p w14:paraId="386ABF5A" w14:textId="77777777" w:rsidR="00055D9B" w:rsidRPr="00275683" w:rsidRDefault="00055D9B" w:rsidP="00C1762A">
            <w:pPr>
              <w:pStyle w:val="4pointsafter"/>
            </w:pPr>
          </w:p>
          <w:p w14:paraId="723BA29B" w14:textId="77777777" w:rsidR="00055D9B" w:rsidRPr="00275683" w:rsidRDefault="00055D9B" w:rsidP="00C1762A">
            <w:pPr>
              <w:pStyle w:val="4pointsafter"/>
              <w:rPr>
                <w:i/>
                <w:color w:val="0000FF"/>
              </w:rPr>
            </w:pPr>
            <w:r w:rsidRPr="00275683">
              <w:t>There is no coinsurance, copayment, or deductible for the annual wellness visit.</w:t>
            </w:r>
          </w:p>
        </w:tc>
      </w:tr>
      <w:tr w:rsidR="00F0595D" w:rsidRPr="00275683" w14:paraId="2A7BD18C" w14:textId="77777777" w:rsidTr="004B77EF">
        <w:trPr>
          <w:cantSplit/>
          <w:jc w:val="center"/>
        </w:trPr>
        <w:tc>
          <w:tcPr>
            <w:tcW w:w="7070" w:type="dxa"/>
            <w:tcBorders>
              <w:top w:val="single" w:sz="24" w:space="0" w:color="595959"/>
              <w:left w:val="single" w:sz="24" w:space="0" w:color="595959"/>
              <w:bottom w:val="single" w:sz="24" w:space="0" w:color="595959"/>
            </w:tcBorders>
          </w:tcPr>
          <w:p w14:paraId="68BFCBE5"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53EAE914" wp14:editId="75FC890B">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Bone mass measurement</w:t>
            </w:r>
          </w:p>
          <w:p w14:paraId="20FE054E" w14:textId="77777777" w:rsidR="00F0595D" w:rsidRPr="00275683" w:rsidRDefault="00F0595D" w:rsidP="00C1762A">
            <w:pPr>
              <w:pStyle w:val="4pointsafte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p w14:paraId="4C1E5781" w14:textId="77777777" w:rsidR="00F0595D" w:rsidRPr="00275683" w:rsidRDefault="00F0595D" w:rsidP="00C1762A">
            <w:pPr>
              <w:pStyle w:val="4pointsafter"/>
              <w:rPr>
                <w:i/>
                <w:noProof/>
                <w:position w:val="-6"/>
              </w:rPr>
            </w:pPr>
          </w:p>
        </w:tc>
        <w:tc>
          <w:tcPr>
            <w:tcW w:w="2474" w:type="dxa"/>
            <w:tcBorders>
              <w:top w:val="single" w:sz="24" w:space="0" w:color="595959"/>
              <w:left w:val="nil"/>
              <w:bottom w:val="single" w:sz="24" w:space="0" w:color="595959"/>
              <w:right w:val="single" w:sz="24" w:space="0" w:color="595959"/>
            </w:tcBorders>
          </w:tcPr>
          <w:p w14:paraId="430FC55B" w14:textId="77777777" w:rsidR="00F0595D" w:rsidRPr="00275683" w:rsidRDefault="00F0595D" w:rsidP="00C1762A">
            <w:pPr>
              <w:pStyle w:val="4pointsafter"/>
            </w:pPr>
          </w:p>
          <w:p w14:paraId="4F131790" w14:textId="77777777" w:rsidR="00F0595D" w:rsidRPr="00275683" w:rsidRDefault="00F0595D" w:rsidP="00C1762A">
            <w:pPr>
              <w:pStyle w:val="4pointsafter"/>
            </w:pPr>
            <w:r w:rsidRPr="00275683">
              <w:t>There is no coinsurance, copayment, or deductible for Medicare-covered bone mass measurement</w:t>
            </w:r>
            <w:r w:rsidR="00C06812">
              <w:t>.</w:t>
            </w:r>
          </w:p>
        </w:tc>
      </w:tr>
      <w:tr w:rsidR="00F0595D" w:rsidRPr="00275683" w14:paraId="3036FA37" w14:textId="77777777" w:rsidTr="004B77EF">
        <w:trPr>
          <w:cantSplit/>
          <w:jc w:val="center"/>
        </w:trPr>
        <w:tc>
          <w:tcPr>
            <w:tcW w:w="7070" w:type="dxa"/>
            <w:tcBorders>
              <w:top w:val="single" w:sz="24" w:space="0" w:color="595959"/>
              <w:left w:val="single" w:sz="24" w:space="0" w:color="595959"/>
              <w:bottom w:val="single" w:sz="24" w:space="0" w:color="595959"/>
            </w:tcBorders>
          </w:tcPr>
          <w:p w14:paraId="6B22A05A"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74225099" wp14:editId="637AE31C">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Breast cancer screening (mammograms)</w:t>
            </w:r>
          </w:p>
          <w:p w14:paraId="2A6E9B40" w14:textId="77777777" w:rsidR="00F0595D" w:rsidRPr="00275683" w:rsidRDefault="00F0595D" w:rsidP="00C1762A">
            <w:pPr>
              <w:pStyle w:val="4pointsafter"/>
            </w:pPr>
            <w:r w:rsidRPr="00275683">
              <w:t>Covered services include:</w:t>
            </w:r>
          </w:p>
          <w:p w14:paraId="7046B825" w14:textId="77777777" w:rsidR="00F0595D" w:rsidRPr="00275683" w:rsidRDefault="00F0595D" w:rsidP="00BD7C07">
            <w:pPr>
              <w:pStyle w:val="4pointsbullet"/>
            </w:pPr>
            <w:r w:rsidRPr="00275683">
              <w:t>One baseline mammogram between the ages of 35 and 39</w:t>
            </w:r>
          </w:p>
          <w:p w14:paraId="641351BC" w14:textId="77777777" w:rsidR="00F0595D" w:rsidRPr="00275683" w:rsidRDefault="00F0595D" w:rsidP="00BD7C07">
            <w:pPr>
              <w:pStyle w:val="4pointsbullet"/>
              <w:rPr>
                <w:b/>
                <w:bCs/>
                <w:szCs w:val="30"/>
              </w:rPr>
            </w:pPr>
            <w:r w:rsidRPr="00275683">
              <w:t>One screening mammogram every 12 months for women age 40 and older</w:t>
            </w:r>
          </w:p>
          <w:p w14:paraId="54338185" w14:textId="77777777" w:rsidR="00F0595D" w:rsidRPr="008E17F4" w:rsidRDefault="00F0595D" w:rsidP="00C1762A">
            <w:pPr>
              <w:pStyle w:val="4pointsbullet"/>
            </w:pPr>
            <w:r w:rsidRPr="00275683">
              <w:t>Clinical breast exams once every 24 months</w:t>
            </w:r>
          </w:p>
        </w:tc>
        <w:tc>
          <w:tcPr>
            <w:tcW w:w="2474" w:type="dxa"/>
            <w:tcBorders>
              <w:top w:val="single" w:sz="24" w:space="0" w:color="595959"/>
              <w:left w:val="nil"/>
              <w:bottom w:val="single" w:sz="24" w:space="0" w:color="595959"/>
              <w:right w:val="single" w:sz="24" w:space="0" w:color="595959"/>
            </w:tcBorders>
          </w:tcPr>
          <w:p w14:paraId="56FCBE8E" w14:textId="77777777" w:rsidR="00F0595D" w:rsidRPr="00275683" w:rsidRDefault="00F0595D" w:rsidP="00C1762A">
            <w:pPr>
              <w:pStyle w:val="4pointsafter"/>
            </w:pPr>
          </w:p>
          <w:p w14:paraId="3927355D" w14:textId="77777777" w:rsidR="00F0595D" w:rsidRPr="00275683" w:rsidRDefault="00F0595D" w:rsidP="00C1762A">
            <w:pPr>
              <w:pStyle w:val="4pointsafter"/>
            </w:pPr>
            <w:r w:rsidRPr="00275683">
              <w:t>There is no coinsurance, copayment, or deductible for covered screening mammograms.</w:t>
            </w:r>
          </w:p>
        </w:tc>
      </w:tr>
      <w:tr w:rsidR="00055D9B" w:rsidRPr="00275683" w14:paraId="55630E9E" w14:textId="77777777" w:rsidTr="004B77EF">
        <w:trPr>
          <w:cantSplit/>
          <w:jc w:val="center"/>
        </w:trPr>
        <w:tc>
          <w:tcPr>
            <w:tcW w:w="7070" w:type="dxa"/>
            <w:tcBorders>
              <w:top w:val="single" w:sz="24" w:space="0" w:color="595959"/>
              <w:left w:val="single" w:sz="24" w:space="0" w:color="595959"/>
              <w:bottom w:val="single" w:sz="24" w:space="0" w:color="595959"/>
            </w:tcBorders>
          </w:tcPr>
          <w:p w14:paraId="4829EA1E" w14:textId="77777777" w:rsidR="00055D9B" w:rsidRPr="00A9391A" w:rsidRDefault="00055D9B" w:rsidP="002771EF">
            <w:pPr>
              <w:pStyle w:val="TableHeaderSide"/>
              <w:rPr>
                <w:rStyle w:val="A12"/>
                <w:rFonts w:ascii="Times New Roman" w:hAnsi="Times New Roman"/>
              </w:rPr>
            </w:pPr>
            <w:r w:rsidRPr="00A9391A">
              <w:lastRenderedPageBreak/>
              <w:t>Cardiac rehabilitation services</w:t>
            </w:r>
            <w:r w:rsidRPr="00A9391A">
              <w:rPr>
                <w:rStyle w:val="A12"/>
                <w:rFonts w:ascii="Times New Roman" w:hAnsi="Times New Roman"/>
              </w:rPr>
              <w:t xml:space="preserve"> </w:t>
            </w:r>
          </w:p>
          <w:p w14:paraId="0B076E72" w14:textId="77777777" w:rsidR="00055D9B" w:rsidRPr="008E17F4" w:rsidRDefault="00055D9B" w:rsidP="00C1762A">
            <w:pPr>
              <w:pStyle w:val="4pointsafter"/>
              <w:rPr>
                <w:color w:val="000000"/>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doctor’s </w:t>
            </w:r>
            <w:r w:rsidRPr="00800E17">
              <w:rPr>
                <w:rStyle w:val="A12"/>
                <w:rFonts w:ascii="Times New Roman" w:hAnsi="Times New Roman"/>
                <w:color w:val="auto"/>
              </w:rPr>
              <w:t xml:space="preserve">order. The </w:t>
            </w:r>
            <w:r w:rsidRPr="00A9391A">
              <w:rPr>
                <w:rStyle w:val="A12"/>
                <w:rFonts w:ascii="Times New Roman" w:hAnsi="Times New Roman"/>
              </w:rPr>
              <w:t>plan also covers intensive cardiac rehabilitation programs that are typically more rigorous or more intense than ca</w:t>
            </w:r>
            <w:r w:rsidR="008E17F4">
              <w:rPr>
                <w:rStyle w:val="A12"/>
                <w:rFonts w:ascii="Times New Roman" w:hAnsi="Times New Roman"/>
              </w:rPr>
              <w:t xml:space="preserve">rdiac rehabilitation programs. </w:t>
            </w:r>
          </w:p>
        </w:tc>
        <w:tc>
          <w:tcPr>
            <w:tcW w:w="2474" w:type="dxa"/>
            <w:tcBorders>
              <w:top w:val="single" w:sz="24" w:space="0" w:color="595959"/>
              <w:left w:val="nil"/>
              <w:bottom w:val="single" w:sz="24" w:space="0" w:color="595959"/>
              <w:right w:val="single" w:sz="24" w:space="0" w:color="595959"/>
            </w:tcBorders>
          </w:tcPr>
          <w:p w14:paraId="3724D452" w14:textId="77777777" w:rsidR="00055D9B" w:rsidRPr="00800E17" w:rsidRDefault="00055D9B" w:rsidP="00C1762A">
            <w:pPr>
              <w:pStyle w:val="4pointsafter"/>
            </w:pPr>
          </w:p>
          <w:p w14:paraId="1AF21D84" w14:textId="77777777" w:rsidR="00055D9B" w:rsidRPr="00800E17" w:rsidRDefault="008E17F4" w:rsidP="00C1762A">
            <w:pPr>
              <w:pStyle w:val="4pointsafter"/>
            </w:pPr>
            <w:r w:rsidRPr="00800E17">
              <w:t>20% of the cost for Medicare covered services</w:t>
            </w:r>
          </w:p>
        </w:tc>
      </w:tr>
      <w:tr w:rsidR="00055D9B" w:rsidRPr="00275683" w14:paraId="4E46CBDD" w14:textId="77777777" w:rsidTr="004B77EF">
        <w:trPr>
          <w:cantSplit/>
          <w:jc w:val="center"/>
        </w:trPr>
        <w:tc>
          <w:tcPr>
            <w:tcW w:w="7070" w:type="dxa"/>
            <w:tcBorders>
              <w:top w:val="single" w:sz="24" w:space="0" w:color="595959"/>
              <w:left w:val="single" w:sz="24" w:space="0" w:color="595959"/>
              <w:bottom w:val="single" w:sz="24" w:space="0" w:color="595959"/>
            </w:tcBorders>
          </w:tcPr>
          <w:p w14:paraId="5434B00B" w14:textId="77777777" w:rsidR="00055D9B" w:rsidRPr="00275683" w:rsidRDefault="005C4411" w:rsidP="002771EF">
            <w:pPr>
              <w:pStyle w:val="TableHeaderSide"/>
              <w:rPr>
                <w:bCs/>
                <w:szCs w:val="30"/>
              </w:rPr>
            </w:pPr>
            <w:r w:rsidRPr="005C4411">
              <w:rPr>
                <w:rFonts w:ascii="Times New Roman Bold" w:hAnsi="Times New Roman Bold"/>
                <w:noProof/>
                <w:position w:val="-6"/>
                <w:lang w:bidi="ar-SA"/>
              </w:rPr>
              <w:drawing>
                <wp:inline distT="0" distB="0" distL="0" distR="0" wp14:anchorId="7C6787CE" wp14:editId="2AD1D37D">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risk reduction visit (therapy for cardiovascular disease)</w:t>
            </w:r>
          </w:p>
          <w:p w14:paraId="04527E60" w14:textId="77777777" w:rsidR="007C1AB0" w:rsidRDefault="00055D9B" w:rsidP="002771EF">
            <w:pPr>
              <w:pStyle w:val="4pointsafter"/>
            </w:pPr>
            <w:r w:rsidRPr="00275683">
              <w:t xml:space="preserve">We cover </w:t>
            </w:r>
            <w:r w:rsidR="003E0DFF" w:rsidRPr="00275683">
              <w:t xml:space="preserve">one </w:t>
            </w:r>
            <w:r w:rsidRPr="00275683">
              <w:t>visit per year with your primary care doctor to help lower your risk for cardiovascular disease. During this visit, your doctor may discuss aspirin use (if appropriate), check your blood pressure, and give you tips to make sure you’re eating well.</w:t>
            </w:r>
          </w:p>
          <w:p w14:paraId="6BC6DD53" w14:textId="77777777" w:rsidR="00055D9B" w:rsidRPr="00275683" w:rsidRDefault="00055D9B" w:rsidP="002771EF">
            <w:pPr>
              <w:pStyle w:val="4pointsafter"/>
              <w:rPr>
                <w:i/>
                <w:color w:val="211D1E"/>
              </w:rPr>
            </w:pPr>
          </w:p>
        </w:tc>
        <w:tc>
          <w:tcPr>
            <w:tcW w:w="2474" w:type="dxa"/>
            <w:tcBorders>
              <w:top w:val="single" w:sz="24" w:space="0" w:color="595959"/>
              <w:left w:val="nil"/>
              <w:bottom w:val="single" w:sz="24" w:space="0" w:color="595959"/>
              <w:right w:val="single" w:sz="24" w:space="0" w:color="595959"/>
            </w:tcBorders>
          </w:tcPr>
          <w:p w14:paraId="472598B0" w14:textId="77777777" w:rsidR="00055D9B" w:rsidRPr="00275683" w:rsidRDefault="00055D9B" w:rsidP="00C1762A">
            <w:pPr>
              <w:pStyle w:val="4pointsafter"/>
            </w:pPr>
          </w:p>
          <w:p w14:paraId="085F6232" w14:textId="77777777" w:rsidR="00055D9B" w:rsidRPr="00275683" w:rsidRDefault="00055D9B" w:rsidP="00C1762A">
            <w:pPr>
              <w:pStyle w:val="4pointsafter"/>
              <w:rPr>
                <w:color w:val="000000"/>
              </w:rPr>
            </w:pPr>
            <w:r w:rsidRPr="00275683">
              <w:t>There is no coinsurance, copayment, or deductible for the intensive behavioral therapy cardiovascular disease preventive benefit.</w:t>
            </w:r>
          </w:p>
        </w:tc>
      </w:tr>
      <w:tr w:rsidR="00055D9B" w:rsidRPr="00275683" w14:paraId="31EAD59E" w14:textId="77777777" w:rsidTr="004B77EF">
        <w:trPr>
          <w:cantSplit/>
          <w:jc w:val="center"/>
        </w:trPr>
        <w:tc>
          <w:tcPr>
            <w:tcW w:w="7070" w:type="dxa"/>
            <w:tcBorders>
              <w:top w:val="single" w:sz="24" w:space="0" w:color="595959"/>
              <w:left w:val="single" w:sz="24" w:space="0" w:color="595959"/>
              <w:bottom w:val="single" w:sz="24" w:space="0" w:color="595959"/>
            </w:tcBorders>
          </w:tcPr>
          <w:p w14:paraId="0D07C3DE"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4EAB1A62" wp14:editId="151FEF61">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testing</w:t>
            </w:r>
          </w:p>
          <w:p w14:paraId="7DF1C24F" w14:textId="77777777" w:rsidR="00055D9B" w:rsidRPr="00275683" w:rsidRDefault="00055D9B" w:rsidP="00C1762A">
            <w:pPr>
              <w:pStyle w:val="4pointsafter"/>
            </w:pPr>
            <w:r w:rsidRPr="00275683">
              <w:t xml:space="preserve">Blood tests for the detection of cardiovascular disease (or abnormalities associated with an elevated risk of cardiovascular disease) once every 5 years (60 months). </w:t>
            </w:r>
          </w:p>
          <w:p w14:paraId="3EB84669" w14:textId="77777777" w:rsidR="00055D9B" w:rsidRPr="00275683" w:rsidRDefault="00055D9B" w:rsidP="00C1762A">
            <w:pPr>
              <w:pStyle w:val="4pointsafter"/>
              <w:rPr>
                <w:b/>
                <w:bCs/>
                <w:szCs w:val="30"/>
              </w:rPr>
            </w:pPr>
          </w:p>
        </w:tc>
        <w:tc>
          <w:tcPr>
            <w:tcW w:w="2474" w:type="dxa"/>
            <w:tcBorders>
              <w:top w:val="single" w:sz="24" w:space="0" w:color="595959"/>
              <w:left w:val="nil"/>
              <w:bottom w:val="single" w:sz="24" w:space="0" w:color="595959"/>
              <w:right w:val="single" w:sz="24" w:space="0" w:color="595959"/>
            </w:tcBorders>
          </w:tcPr>
          <w:p w14:paraId="3E7211C5" w14:textId="77777777" w:rsidR="00055D9B" w:rsidRPr="00275683" w:rsidRDefault="00055D9B" w:rsidP="00A03FD4">
            <w:pPr>
              <w:pStyle w:val="4pointsafter"/>
            </w:pPr>
          </w:p>
          <w:p w14:paraId="3920946C" w14:textId="77777777" w:rsidR="00055D9B" w:rsidRPr="00275683" w:rsidRDefault="00055D9B" w:rsidP="00A03FD4">
            <w:pPr>
              <w:pStyle w:val="4pointsafter"/>
            </w:pPr>
            <w:r w:rsidRPr="00275683">
              <w:t xml:space="preserve">There is no coinsurance, copayment, or deductible for cardiovascular disease testing that is covered once every 5 years. </w:t>
            </w:r>
          </w:p>
        </w:tc>
      </w:tr>
      <w:tr w:rsidR="00055D9B" w:rsidRPr="00275683" w14:paraId="68F6DE45" w14:textId="77777777" w:rsidTr="004B77EF">
        <w:trPr>
          <w:cantSplit/>
          <w:jc w:val="center"/>
        </w:trPr>
        <w:tc>
          <w:tcPr>
            <w:tcW w:w="7070" w:type="dxa"/>
            <w:tcBorders>
              <w:top w:val="single" w:sz="24" w:space="0" w:color="595959"/>
              <w:left w:val="single" w:sz="24" w:space="0" w:color="595959"/>
              <w:bottom w:val="single" w:sz="24" w:space="0" w:color="595959"/>
            </w:tcBorders>
          </w:tcPr>
          <w:p w14:paraId="1911D4D5"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052F248C" wp14:editId="7C99CD32">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Cervical and vaginal cancer screening</w:t>
            </w:r>
          </w:p>
          <w:p w14:paraId="5C1EBF53" w14:textId="77777777" w:rsidR="00055D9B" w:rsidRPr="00275683" w:rsidRDefault="00055D9B" w:rsidP="00C1762A">
            <w:pPr>
              <w:pStyle w:val="4pointsafter"/>
            </w:pPr>
            <w:r w:rsidRPr="00275683">
              <w:t>Covered services include:</w:t>
            </w:r>
          </w:p>
          <w:p w14:paraId="229ECC17" w14:textId="77777777" w:rsidR="00055D9B" w:rsidRPr="00275683" w:rsidRDefault="00055D9B" w:rsidP="00BD7C07">
            <w:pPr>
              <w:pStyle w:val="4pointsbullet"/>
            </w:pPr>
            <w:r w:rsidRPr="00275683">
              <w:t>For all women: Pap tests and pelvic exams are covered once every 24 months</w:t>
            </w:r>
          </w:p>
          <w:p w14:paraId="41084846" w14:textId="32D50D0B" w:rsidR="00055D9B" w:rsidRPr="00275683" w:rsidRDefault="00055D9B" w:rsidP="00C231F7">
            <w:pPr>
              <w:pStyle w:val="4pointsbullet"/>
              <w:rPr>
                <w:b/>
                <w:bCs/>
                <w:szCs w:val="30"/>
              </w:rPr>
            </w:pPr>
            <w:r w:rsidRPr="00275683">
              <w:t>If you are at high risk of cervical cancer or</w:t>
            </w:r>
            <w:r w:rsidR="00C25306">
              <w:t xml:space="preserve"> vaginal cancer or you a</w:t>
            </w:r>
            <w:r w:rsidR="00432ECE">
              <w:t xml:space="preserve">re of childbearing age and </w:t>
            </w:r>
            <w:r w:rsidRPr="00275683">
              <w:t xml:space="preserve">have had an abnormal Pap test </w:t>
            </w:r>
            <w:r w:rsidR="00432ECE">
              <w:t>within the past 3 years</w:t>
            </w:r>
            <w:r w:rsidRPr="00275683">
              <w:t>: one Pap test every 12 months</w:t>
            </w:r>
          </w:p>
        </w:tc>
        <w:tc>
          <w:tcPr>
            <w:tcW w:w="2474" w:type="dxa"/>
            <w:tcBorders>
              <w:top w:val="single" w:sz="24" w:space="0" w:color="595959"/>
              <w:left w:val="nil"/>
              <w:bottom w:val="single" w:sz="24" w:space="0" w:color="595959"/>
              <w:right w:val="single" w:sz="24" w:space="0" w:color="595959"/>
            </w:tcBorders>
          </w:tcPr>
          <w:p w14:paraId="75C98EED" w14:textId="77777777" w:rsidR="00055D9B" w:rsidRPr="00275683" w:rsidRDefault="00055D9B" w:rsidP="00A03FD4">
            <w:pPr>
              <w:pStyle w:val="4pointsafter"/>
            </w:pPr>
          </w:p>
          <w:p w14:paraId="507D10B5" w14:textId="77777777" w:rsidR="00055D9B" w:rsidRPr="00275683" w:rsidRDefault="00055D9B" w:rsidP="00A03FD4">
            <w:pPr>
              <w:pStyle w:val="4pointsafter"/>
            </w:pPr>
            <w:r w:rsidRPr="00275683">
              <w:t>There is no coinsurance, copayment, or deductible for Medicare-covered preventive Pap and pelvic exams.</w:t>
            </w:r>
          </w:p>
        </w:tc>
      </w:tr>
      <w:tr w:rsidR="00055D9B" w:rsidRPr="00275683" w14:paraId="7E0F62B8" w14:textId="77777777" w:rsidTr="004B77EF">
        <w:trPr>
          <w:cantSplit/>
          <w:jc w:val="center"/>
        </w:trPr>
        <w:tc>
          <w:tcPr>
            <w:tcW w:w="7070" w:type="dxa"/>
            <w:tcBorders>
              <w:top w:val="single" w:sz="24" w:space="0" w:color="595959"/>
              <w:left w:val="single" w:sz="24" w:space="0" w:color="595959"/>
              <w:bottom w:val="single" w:sz="24" w:space="0" w:color="595959"/>
            </w:tcBorders>
          </w:tcPr>
          <w:p w14:paraId="61B9FA32" w14:textId="77777777" w:rsidR="00055D9B" w:rsidRPr="00275683" w:rsidRDefault="00055D9B" w:rsidP="002771EF">
            <w:pPr>
              <w:pStyle w:val="TableHeaderSide"/>
            </w:pPr>
            <w:r w:rsidRPr="00275683">
              <w:t>Chiropractic services</w:t>
            </w:r>
          </w:p>
          <w:p w14:paraId="36C0370B" w14:textId="77777777" w:rsidR="00055D9B" w:rsidRPr="00275683" w:rsidRDefault="00055D9B" w:rsidP="002771EF">
            <w:pPr>
              <w:pStyle w:val="4pointsafter"/>
            </w:pPr>
            <w:r w:rsidRPr="00275683">
              <w:t>Covered services include:</w:t>
            </w:r>
          </w:p>
          <w:p w14:paraId="070C6389" w14:textId="77777777" w:rsidR="00055D9B" w:rsidRPr="00FC398E" w:rsidRDefault="000C131F" w:rsidP="00C1762A">
            <w:pPr>
              <w:pStyle w:val="4pointsbullet"/>
            </w:pPr>
            <w:r w:rsidRPr="00275683">
              <w:t>M</w:t>
            </w:r>
            <w:r w:rsidR="00055D9B" w:rsidRPr="00275683">
              <w:t>anual manipulation of the spine to correct subluxation</w:t>
            </w:r>
          </w:p>
        </w:tc>
        <w:tc>
          <w:tcPr>
            <w:tcW w:w="2474" w:type="dxa"/>
            <w:tcBorders>
              <w:top w:val="single" w:sz="24" w:space="0" w:color="595959"/>
              <w:left w:val="nil"/>
              <w:bottom w:val="single" w:sz="24" w:space="0" w:color="595959"/>
              <w:right w:val="single" w:sz="24" w:space="0" w:color="595959"/>
            </w:tcBorders>
          </w:tcPr>
          <w:p w14:paraId="01533DA3" w14:textId="77777777" w:rsidR="00055D9B" w:rsidRPr="00275683" w:rsidRDefault="00055D9B" w:rsidP="00A03FD4">
            <w:pPr>
              <w:pStyle w:val="4pointsafter"/>
            </w:pPr>
          </w:p>
          <w:p w14:paraId="717058E6" w14:textId="77777777" w:rsidR="00055D9B" w:rsidRPr="00CF429E" w:rsidRDefault="00FC398E" w:rsidP="00A03FD4">
            <w:pPr>
              <w:pStyle w:val="4pointsafter"/>
            </w:pPr>
            <w:r w:rsidRPr="00800E17">
              <w:t>20% of the cost for Medicare covered services</w:t>
            </w:r>
          </w:p>
        </w:tc>
      </w:tr>
      <w:tr w:rsidR="00055D9B" w:rsidRPr="00275683" w14:paraId="336DBDDB" w14:textId="77777777" w:rsidTr="004B77EF">
        <w:trPr>
          <w:cantSplit/>
          <w:jc w:val="center"/>
        </w:trPr>
        <w:tc>
          <w:tcPr>
            <w:tcW w:w="7070" w:type="dxa"/>
            <w:tcBorders>
              <w:top w:val="single" w:sz="24" w:space="0" w:color="595959"/>
              <w:left w:val="single" w:sz="24" w:space="0" w:color="595959"/>
              <w:bottom w:val="single" w:sz="24" w:space="0" w:color="595959"/>
            </w:tcBorders>
          </w:tcPr>
          <w:p w14:paraId="2F4B1944" w14:textId="77777777" w:rsidR="00055D9B" w:rsidRPr="00275683" w:rsidRDefault="005C4411" w:rsidP="00275683">
            <w:pPr>
              <w:pStyle w:val="TableBold12"/>
            </w:pPr>
            <w:r w:rsidRPr="005C4411">
              <w:rPr>
                <w:rFonts w:ascii="Times New Roman Bold" w:hAnsi="Times New Roman Bold"/>
                <w:noProof/>
                <w:position w:val="-6"/>
                <w:lang w:bidi="ar-SA"/>
              </w:rPr>
              <w:lastRenderedPageBreak/>
              <w:drawing>
                <wp:inline distT="0" distB="0" distL="0" distR="0" wp14:anchorId="3361FC2A" wp14:editId="51139A9E">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Colorectal cancer screening</w:t>
            </w:r>
          </w:p>
          <w:p w14:paraId="6F15193F" w14:textId="77777777" w:rsidR="00055D9B" w:rsidRPr="00275683" w:rsidRDefault="00055D9B" w:rsidP="00C1762A">
            <w:pPr>
              <w:pStyle w:val="4pointsafter"/>
              <w:rPr>
                <w:sz w:val="12"/>
              </w:rPr>
            </w:pPr>
            <w:r w:rsidRPr="00275683">
              <w:t>For people 50 and older, the following are covered:</w:t>
            </w:r>
          </w:p>
          <w:p w14:paraId="17767409" w14:textId="77777777" w:rsidR="00275683" w:rsidRPr="00275683" w:rsidRDefault="00055D9B" w:rsidP="00BD7C07">
            <w:pPr>
              <w:pStyle w:val="4pointsbullet"/>
              <w:rPr>
                <w:b/>
                <w:bCs/>
                <w:szCs w:val="30"/>
              </w:rPr>
            </w:pPr>
            <w:r w:rsidRPr="00275683">
              <w:t>Flexible sigmoidoscopy (or screening barium enema as an alternative) every 48 months</w:t>
            </w:r>
          </w:p>
          <w:p w14:paraId="364E3158" w14:textId="77777777" w:rsidR="008F2357" w:rsidRDefault="008F2357" w:rsidP="008F2357">
            <w:pPr>
              <w:pStyle w:val="4pointsbullet"/>
              <w:numPr>
                <w:ilvl w:val="0"/>
                <w:numId w:val="0"/>
              </w:numPr>
            </w:pPr>
          </w:p>
          <w:p w14:paraId="70C7E005" w14:textId="77777777" w:rsidR="00A5410C" w:rsidRDefault="00A5410C" w:rsidP="008F2357">
            <w:pPr>
              <w:pStyle w:val="4pointsbullet"/>
              <w:numPr>
                <w:ilvl w:val="0"/>
                <w:numId w:val="0"/>
              </w:numPr>
            </w:pPr>
            <w:r>
              <w:t>One of the following every 12 months:</w:t>
            </w:r>
          </w:p>
          <w:p w14:paraId="3EEA24F7" w14:textId="77777777" w:rsidR="00A5410C" w:rsidRDefault="00A5410C" w:rsidP="008F2357">
            <w:pPr>
              <w:pStyle w:val="4pointsbullet"/>
            </w:pPr>
            <w:r>
              <w:t>Guaiac-based fecal occult blood test (</w:t>
            </w:r>
            <w:r w:rsidR="00BA18F3">
              <w:t>g</w:t>
            </w:r>
            <w:r>
              <w:t>FOBT)</w:t>
            </w:r>
          </w:p>
          <w:p w14:paraId="3798E907" w14:textId="77777777" w:rsidR="00A5410C" w:rsidRDefault="00A5410C" w:rsidP="008F2357">
            <w:pPr>
              <w:pStyle w:val="4pointsbullet"/>
            </w:pPr>
            <w:r>
              <w:t>Fecal immunochemical test (FIT)</w:t>
            </w:r>
          </w:p>
          <w:p w14:paraId="00308E75" w14:textId="77777777" w:rsidR="008F2357" w:rsidRDefault="008F2357" w:rsidP="008F2357">
            <w:pPr>
              <w:pStyle w:val="4pointsbullet"/>
              <w:numPr>
                <w:ilvl w:val="0"/>
                <w:numId w:val="0"/>
              </w:numPr>
              <w:ind w:left="360" w:hanging="360"/>
            </w:pPr>
          </w:p>
          <w:p w14:paraId="61D5DAF8" w14:textId="77777777" w:rsidR="007C1C4D" w:rsidRPr="00E261D6" w:rsidRDefault="00A5410C" w:rsidP="008F2357">
            <w:pPr>
              <w:pStyle w:val="4pointsbullet"/>
              <w:numPr>
                <w:ilvl w:val="0"/>
                <w:numId w:val="0"/>
              </w:numPr>
              <w:ind w:left="360" w:hanging="360"/>
            </w:pPr>
            <w:r>
              <w:t xml:space="preserve">DNA </w:t>
            </w:r>
            <w:r w:rsidR="00083CCE">
              <w:t>b</w:t>
            </w:r>
            <w:r>
              <w:t>ased colorectal screening every 3 years</w:t>
            </w:r>
          </w:p>
          <w:p w14:paraId="643E4C56" w14:textId="77777777" w:rsidR="008F2357" w:rsidRDefault="008F2357" w:rsidP="00A03FD4">
            <w:pPr>
              <w:pStyle w:val="4pointsafter"/>
            </w:pPr>
          </w:p>
          <w:p w14:paraId="45036B37" w14:textId="77777777" w:rsidR="00055D9B" w:rsidRPr="00275683" w:rsidRDefault="00055D9B" w:rsidP="00A03FD4">
            <w:pPr>
              <w:pStyle w:val="4pointsafter"/>
            </w:pPr>
            <w:r w:rsidRPr="00275683">
              <w:t>For people at high risk of colorectal cancer, we cover:</w:t>
            </w:r>
          </w:p>
          <w:p w14:paraId="2F34ED01" w14:textId="77777777" w:rsidR="00055D9B" w:rsidRPr="00275683" w:rsidRDefault="00055D9B" w:rsidP="00BD7C07">
            <w:pPr>
              <w:pStyle w:val="4pointsbullet"/>
            </w:pPr>
            <w:r w:rsidRPr="00275683">
              <w:t xml:space="preserve">Screening colonoscopy (or screening barium enema as an alternative) every 24 months </w:t>
            </w:r>
          </w:p>
          <w:p w14:paraId="1C7518E8" w14:textId="77777777" w:rsidR="00055D9B" w:rsidRPr="00275683" w:rsidRDefault="00055D9B" w:rsidP="00C1762A">
            <w:pPr>
              <w:pStyle w:val="4pointsafter"/>
            </w:pPr>
            <w:r w:rsidRPr="00275683">
              <w:t>For people not at high risk of colorectal cancer, we cover:</w:t>
            </w:r>
          </w:p>
          <w:p w14:paraId="53493214" w14:textId="77777777" w:rsidR="00055D9B" w:rsidRPr="00275683" w:rsidRDefault="00055D9B" w:rsidP="00BD7C07">
            <w:pPr>
              <w:pStyle w:val="4pointsbullet"/>
              <w:rPr>
                <w:b/>
                <w:bCs/>
                <w:szCs w:val="30"/>
              </w:rPr>
            </w:pPr>
            <w:r w:rsidRPr="00275683">
              <w:t xml:space="preserve">Screening colonoscopy every 10 years (120 months), but not within 48 months of a screening sigmoidoscopy </w:t>
            </w:r>
          </w:p>
          <w:p w14:paraId="3A131324" w14:textId="77777777" w:rsidR="00055D9B" w:rsidRPr="00275683" w:rsidRDefault="00055D9B" w:rsidP="00C1762A">
            <w:pPr>
              <w:pStyle w:val="4pointsafter"/>
              <w:rPr>
                <w:i/>
              </w:rPr>
            </w:pPr>
          </w:p>
        </w:tc>
        <w:tc>
          <w:tcPr>
            <w:tcW w:w="2474" w:type="dxa"/>
            <w:tcBorders>
              <w:top w:val="single" w:sz="24" w:space="0" w:color="595959"/>
              <w:left w:val="nil"/>
              <w:bottom w:val="single" w:sz="24" w:space="0" w:color="595959"/>
              <w:right w:val="single" w:sz="24" w:space="0" w:color="595959"/>
            </w:tcBorders>
          </w:tcPr>
          <w:p w14:paraId="08D218CF" w14:textId="77777777" w:rsidR="00055D9B" w:rsidRPr="00275683" w:rsidRDefault="00055D9B" w:rsidP="00A03FD4">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14:paraId="7F0E70AC" w14:textId="77777777" w:rsidR="00055D9B" w:rsidRPr="00275683" w:rsidRDefault="00055D9B" w:rsidP="00A03FD4">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14:paraId="68056E84" w14:textId="77777777" w:rsidR="002E2E18" w:rsidRPr="00275683" w:rsidRDefault="002E2E18" w:rsidP="00FC398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tc>
      </w:tr>
      <w:tr w:rsidR="00055D9B" w:rsidRPr="00275683" w14:paraId="3F606AFF" w14:textId="77777777" w:rsidTr="004B77EF">
        <w:trPr>
          <w:cantSplit/>
          <w:jc w:val="center"/>
        </w:trPr>
        <w:tc>
          <w:tcPr>
            <w:tcW w:w="7070" w:type="dxa"/>
            <w:tcBorders>
              <w:top w:val="single" w:sz="24" w:space="0" w:color="595959"/>
              <w:left w:val="single" w:sz="24" w:space="0" w:color="595959"/>
              <w:bottom w:val="single" w:sz="24" w:space="0" w:color="595959"/>
            </w:tcBorders>
          </w:tcPr>
          <w:p w14:paraId="141956B9" w14:textId="77777777" w:rsidR="00055D9B" w:rsidRPr="00800E17" w:rsidRDefault="00055D9B" w:rsidP="002771EF">
            <w:pPr>
              <w:pStyle w:val="TableHeaderSide"/>
            </w:pPr>
            <w:r w:rsidRPr="00800E17">
              <w:t>Dental services</w:t>
            </w:r>
          </w:p>
          <w:p w14:paraId="2B20BAB8" w14:textId="77777777" w:rsidR="00055D9B" w:rsidRPr="00800E17" w:rsidRDefault="00055D9B" w:rsidP="00C1762A">
            <w:pPr>
              <w:pStyle w:val="4pointsafter"/>
              <w:rPr>
                <w:i/>
              </w:rPr>
            </w:pPr>
            <w:r w:rsidRPr="00800E17">
              <w:t>In general, preventive dental services (such as cleaning, routine dental exams, and dental x-rays) are not covered by Original Medicare. We cover:</w:t>
            </w:r>
            <w:r w:rsidRPr="00800E17">
              <w:rPr>
                <w:i/>
              </w:rPr>
              <w:t xml:space="preserve"> </w:t>
            </w:r>
            <w:r w:rsidR="00FC398E" w:rsidRPr="00800E17">
              <w:t>Dental services that are an integral part either of a covered procedure or for extractions done in preparation for radiation treatment for neoplastic devices involving the jaw. Other limited coverage may apply for Medicare covered services</w:t>
            </w:r>
            <w:r w:rsidR="00FC398E" w:rsidRPr="00800E17">
              <w:rPr>
                <w:i/>
              </w:rPr>
              <w:t>.</w:t>
            </w:r>
          </w:p>
          <w:p w14:paraId="21A7F193" w14:textId="77777777" w:rsidR="00FC398E" w:rsidRPr="00800E17" w:rsidRDefault="00FC398E" w:rsidP="00C1762A">
            <w:pPr>
              <w:pStyle w:val="4pointsafter"/>
              <w:rPr>
                <w:i/>
              </w:rPr>
            </w:pPr>
          </w:p>
          <w:p w14:paraId="42EB47E1" w14:textId="4D073DFA" w:rsidR="00055D9B" w:rsidRPr="00800E17" w:rsidRDefault="007743F9" w:rsidP="00FC398E">
            <w:pPr>
              <w:pStyle w:val="4pointsafter"/>
              <w:rPr>
                <w:b/>
                <w:bCs/>
                <w:szCs w:val="30"/>
              </w:rPr>
            </w:pPr>
            <w:r w:rsidRPr="00800E17">
              <w:t>Our plan pays up to $100 every year for preventative dental cleanings and exams and $500 every year for comprehensive dental</w:t>
            </w:r>
            <w:r w:rsidR="00FC398E" w:rsidRPr="00800E17">
              <w:t>.</w:t>
            </w:r>
            <w:r w:rsidR="00055D9B" w:rsidRPr="00800E17">
              <w:t xml:space="preserve"> </w:t>
            </w:r>
          </w:p>
        </w:tc>
        <w:tc>
          <w:tcPr>
            <w:tcW w:w="2474" w:type="dxa"/>
            <w:tcBorders>
              <w:top w:val="single" w:sz="24" w:space="0" w:color="595959"/>
              <w:left w:val="nil"/>
              <w:bottom w:val="single" w:sz="24" w:space="0" w:color="595959"/>
              <w:right w:val="single" w:sz="24" w:space="0" w:color="595959"/>
            </w:tcBorders>
          </w:tcPr>
          <w:p w14:paraId="57315469" w14:textId="77777777" w:rsidR="00055D9B" w:rsidRPr="00800E17" w:rsidRDefault="00055D9B" w:rsidP="00C1762A">
            <w:pPr>
              <w:pStyle w:val="4pointsafter"/>
            </w:pPr>
          </w:p>
          <w:p w14:paraId="1A801989" w14:textId="77777777" w:rsidR="00055D9B" w:rsidRPr="00800E17" w:rsidRDefault="00FC398E" w:rsidP="00C1762A">
            <w:pPr>
              <w:pStyle w:val="4pointsafter"/>
            </w:pPr>
            <w:r w:rsidRPr="00800E17">
              <w:t>20% of the cost for Medicare covered services</w:t>
            </w:r>
          </w:p>
        </w:tc>
      </w:tr>
      <w:tr w:rsidR="00055D9B" w:rsidRPr="00275683" w14:paraId="2CB1BCF3" w14:textId="77777777" w:rsidTr="004B77EF">
        <w:trPr>
          <w:cantSplit/>
          <w:jc w:val="center"/>
        </w:trPr>
        <w:tc>
          <w:tcPr>
            <w:tcW w:w="7070" w:type="dxa"/>
            <w:tcBorders>
              <w:top w:val="single" w:sz="24" w:space="0" w:color="595959"/>
              <w:left w:val="single" w:sz="24" w:space="0" w:color="595959"/>
              <w:bottom w:val="single" w:sz="24" w:space="0" w:color="595959"/>
            </w:tcBorders>
          </w:tcPr>
          <w:p w14:paraId="70F58463" w14:textId="77777777" w:rsidR="00055D9B" w:rsidRPr="00275683" w:rsidRDefault="005C4411" w:rsidP="002771EF">
            <w:pPr>
              <w:pStyle w:val="TableHeaderSide"/>
              <w:rPr>
                <w:bCs/>
              </w:rPr>
            </w:pPr>
            <w:r w:rsidRPr="005C4411">
              <w:rPr>
                <w:rFonts w:ascii="Times New Roman Bold" w:hAnsi="Times New Roman Bold"/>
                <w:noProof/>
                <w:position w:val="-6"/>
                <w:lang w:bidi="ar-SA"/>
              </w:rPr>
              <w:lastRenderedPageBreak/>
              <w:drawing>
                <wp:inline distT="0" distB="0" distL="0" distR="0" wp14:anchorId="781F848C" wp14:editId="6C2CF74D">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Depression screening</w:t>
            </w:r>
          </w:p>
          <w:p w14:paraId="15E4BC4F" w14:textId="77777777" w:rsidR="00055D9B" w:rsidRPr="00275683" w:rsidRDefault="00055D9B" w:rsidP="00DD3330">
            <w:pPr>
              <w:pStyle w:val="4pointsafter"/>
              <w:rPr>
                <w:i/>
                <w:color w:val="0000FF"/>
              </w:rPr>
            </w:pPr>
            <w:r w:rsidRPr="00275683">
              <w:t xml:space="preserve">We cover </w:t>
            </w:r>
            <w:r w:rsidR="00774A5B" w:rsidRPr="00275683">
              <w:t>one</w:t>
            </w:r>
            <w:r w:rsidRPr="00275683">
              <w:t xml:space="preserve"> screening for depression per year. The screening must be done in a primary care setting that can provide follow-up treatment and referrals.</w:t>
            </w:r>
            <w:r w:rsidRPr="00275683">
              <w:rPr>
                <w:i/>
                <w:color w:val="0000FF"/>
              </w:rPr>
              <w:t xml:space="preserve"> </w:t>
            </w:r>
          </w:p>
          <w:p w14:paraId="0318DD5F" w14:textId="77777777" w:rsidR="00055D9B" w:rsidRPr="00275683" w:rsidRDefault="00055D9B" w:rsidP="00DD3330">
            <w:pPr>
              <w:pStyle w:val="4pointsafter"/>
              <w:rPr>
                <w:color w:val="211D1E"/>
              </w:rPr>
            </w:pPr>
          </w:p>
        </w:tc>
        <w:tc>
          <w:tcPr>
            <w:tcW w:w="2474" w:type="dxa"/>
            <w:tcBorders>
              <w:top w:val="single" w:sz="24" w:space="0" w:color="595959"/>
              <w:left w:val="nil"/>
              <w:bottom w:val="single" w:sz="24" w:space="0" w:color="595959"/>
              <w:right w:val="single" w:sz="24" w:space="0" w:color="595959"/>
            </w:tcBorders>
          </w:tcPr>
          <w:p w14:paraId="6BF1419A" w14:textId="77777777" w:rsidR="00055D9B" w:rsidRPr="00275683" w:rsidRDefault="00055D9B" w:rsidP="00DD3330">
            <w:pPr>
              <w:pStyle w:val="4pointsafter"/>
              <w:rPr>
                <w:color w:val="211D1E"/>
              </w:rPr>
            </w:pPr>
          </w:p>
          <w:p w14:paraId="216EA4B7" w14:textId="77777777" w:rsidR="00055D9B" w:rsidRPr="00275683" w:rsidRDefault="00055D9B" w:rsidP="00DD3330">
            <w:pPr>
              <w:pStyle w:val="4pointsafter"/>
              <w:rPr>
                <w:color w:val="211D1E"/>
              </w:rPr>
            </w:pPr>
            <w:r w:rsidRPr="00275683">
              <w:t>There is no coinsurance, copayment, or deductible for an annual depression screening visit.</w:t>
            </w:r>
          </w:p>
        </w:tc>
      </w:tr>
      <w:tr w:rsidR="00055D9B" w:rsidRPr="00275683" w14:paraId="5767BDB5" w14:textId="77777777" w:rsidTr="004B77EF">
        <w:trPr>
          <w:cantSplit/>
          <w:jc w:val="center"/>
        </w:trPr>
        <w:tc>
          <w:tcPr>
            <w:tcW w:w="7070" w:type="dxa"/>
            <w:tcBorders>
              <w:top w:val="single" w:sz="24" w:space="0" w:color="595959"/>
              <w:left w:val="single" w:sz="24" w:space="0" w:color="595959"/>
              <w:bottom w:val="single" w:sz="24" w:space="0" w:color="595959"/>
            </w:tcBorders>
          </w:tcPr>
          <w:p w14:paraId="39AA8028"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14183C56" wp14:editId="00CF705C">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Diabetes screening</w:t>
            </w:r>
          </w:p>
          <w:p w14:paraId="5D035C1E" w14:textId="77777777" w:rsidR="00055D9B" w:rsidRPr="00275683" w:rsidRDefault="00055D9B" w:rsidP="00DD3330">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64F1BFB7" w14:textId="77777777" w:rsidR="00055D9B" w:rsidRPr="00275683" w:rsidRDefault="00055D9B" w:rsidP="00DD3330">
            <w:pPr>
              <w:pStyle w:val="4pointsafter"/>
            </w:pPr>
            <w:r w:rsidRPr="00275683">
              <w:t>Based on the results of these tests, you may be eligible for up to two diabe</w:t>
            </w:r>
            <w:r w:rsidR="00452A4C">
              <w:t>tes screenings every 12 months.</w:t>
            </w:r>
          </w:p>
        </w:tc>
        <w:tc>
          <w:tcPr>
            <w:tcW w:w="2474" w:type="dxa"/>
            <w:tcBorders>
              <w:top w:val="single" w:sz="24" w:space="0" w:color="595959"/>
              <w:left w:val="nil"/>
              <w:bottom w:val="single" w:sz="24" w:space="0" w:color="595959"/>
              <w:right w:val="single" w:sz="24" w:space="0" w:color="595959"/>
            </w:tcBorders>
          </w:tcPr>
          <w:p w14:paraId="2954C100" w14:textId="77777777" w:rsidR="00055D9B" w:rsidRPr="00275683" w:rsidRDefault="00055D9B" w:rsidP="00DD3330">
            <w:pPr>
              <w:pStyle w:val="4pointsafter"/>
            </w:pPr>
          </w:p>
          <w:p w14:paraId="337CD798" w14:textId="77777777" w:rsidR="00055D9B" w:rsidRPr="00275683" w:rsidRDefault="00055D9B" w:rsidP="00DD3330">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055D9B" w:rsidRPr="00275683" w14:paraId="1033F90D" w14:textId="77777777" w:rsidTr="004B77EF">
        <w:trPr>
          <w:cantSplit/>
          <w:jc w:val="center"/>
        </w:trPr>
        <w:tc>
          <w:tcPr>
            <w:tcW w:w="7070" w:type="dxa"/>
            <w:tcBorders>
              <w:top w:val="single" w:sz="24" w:space="0" w:color="595959"/>
              <w:left w:val="single" w:sz="24" w:space="0" w:color="595959"/>
              <w:bottom w:val="single" w:sz="24" w:space="0" w:color="595959"/>
            </w:tcBorders>
          </w:tcPr>
          <w:p w14:paraId="41E59A47" w14:textId="77777777" w:rsidR="00055D9B" w:rsidRPr="00275683" w:rsidRDefault="005C4411" w:rsidP="00275683">
            <w:pPr>
              <w:pStyle w:val="TableBold12"/>
            </w:pPr>
            <w:r w:rsidRPr="005C4411">
              <w:rPr>
                <w:rFonts w:ascii="Times New Roman Bold" w:hAnsi="Times New Roman Bold"/>
                <w:noProof/>
                <w:position w:val="-6"/>
                <w:lang w:bidi="ar-SA"/>
              </w:rPr>
              <w:drawing>
                <wp:inline distT="0" distB="0" distL="0" distR="0" wp14:anchorId="311626FB" wp14:editId="39E22F72">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Diabetes self-management training, diabetic services and supplies</w:t>
            </w:r>
          </w:p>
          <w:p w14:paraId="205C613F" w14:textId="77777777" w:rsidR="00055D9B" w:rsidRPr="00275683" w:rsidRDefault="00055D9B" w:rsidP="00DD3330">
            <w:pPr>
              <w:pStyle w:val="4pointsafter"/>
            </w:pPr>
            <w:r w:rsidRPr="00275683">
              <w:t>For all people who have diabetes (insulin and non-insulin users). Covered services include:</w:t>
            </w:r>
          </w:p>
          <w:p w14:paraId="130B845B" w14:textId="77777777" w:rsidR="00055D9B" w:rsidRPr="00275683" w:rsidRDefault="00055D9B" w:rsidP="00BD7C07">
            <w:pPr>
              <w:pStyle w:val="4pointsbullet"/>
            </w:pPr>
            <w:r w:rsidRPr="00275683">
              <w:t>Supplies to monitor your blood glucose: Blood glucose monitor, blood glucose test strips, lancet devices and lancets, and glucose-control solutions for checking the accuracy of test strips and monitors.</w:t>
            </w:r>
            <w:r w:rsidR="00B258A2">
              <w:t xml:space="preserve"> </w:t>
            </w:r>
          </w:p>
          <w:p w14:paraId="3BE16210" w14:textId="77777777" w:rsidR="00055D9B" w:rsidRPr="00275683" w:rsidRDefault="00055D9B" w:rsidP="00BD7C07">
            <w:pPr>
              <w:pStyle w:val="4pointsbullet"/>
            </w:pPr>
            <w:r w:rsidRPr="00275683">
              <w:t xml:space="preserve">For people with diabetes who have severe diabetic foot disease: One pair per calendar year of </w:t>
            </w:r>
            <w:r w:rsidR="00885C54" w:rsidRPr="00275683">
              <w:t>therapeutic custom-molded shoes</w:t>
            </w:r>
            <w:r w:rsidRPr="00275683">
              <w:t xml:space="preserve"> (including inserts provided with such shoes) and two additional pairs of inserts, or one pair of depth shoes and three pairs of inserts (not including the non-customized removable inserts provided with such shoes). Coverage includes fitting.</w:t>
            </w:r>
          </w:p>
          <w:p w14:paraId="507BD2D5" w14:textId="77777777" w:rsidR="00055D9B" w:rsidRPr="00275683" w:rsidRDefault="00055D9B" w:rsidP="00452A4C">
            <w:pPr>
              <w:pStyle w:val="4pointsbullet"/>
              <w:rPr>
                <w:b/>
                <w:bCs/>
                <w:szCs w:val="30"/>
              </w:rPr>
            </w:pPr>
            <w:r w:rsidRPr="00275683">
              <w:t xml:space="preserve">Diabetes self-management training is covered under certain conditions. </w:t>
            </w:r>
          </w:p>
        </w:tc>
        <w:tc>
          <w:tcPr>
            <w:tcW w:w="2474" w:type="dxa"/>
            <w:tcBorders>
              <w:top w:val="single" w:sz="24" w:space="0" w:color="595959"/>
              <w:left w:val="nil"/>
              <w:bottom w:val="single" w:sz="24" w:space="0" w:color="595959"/>
              <w:right w:val="single" w:sz="24" w:space="0" w:color="595959"/>
            </w:tcBorders>
          </w:tcPr>
          <w:p w14:paraId="3954191C" w14:textId="77777777" w:rsidR="00055D9B" w:rsidRPr="00275683" w:rsidRDefault="00055D9B" w:rsidP="00DD3330">
            <w:pPr>
              <w:pStyle w:val="4pointsafter"/>
            </w:pPr>
          </w:p>
          <w:p w14:paraId="6A5417F1" w14:textId="77777777" w:rsidR="00055D9B" w:rsidRPr="00800E17" w:rsidRDefault="00452A4C" w:rsidP="00002F2B">
            <w:pPr>
              <w:pStyle w:val="4pointsafter"/>
            </w:pPr>
            <w:r w:rsidRPr="00800E17">
              <w:t xml:space="preserve">Diabetes Monitoring Supplies: 20% of cost </w:t>
            </w:r>
          </w:p>
          <w:p w14:paraId="37277169" w14:textId="77777777" w:rsidR="00452A4C" w:rsidRPr="00800E17" w:rsidRDefault="00452A4C" w:rsidP="00002F2B">
            <w:pPr>
              <w:pStyle w:val="4pointsafter"/>
            </w:pPr>
          </w:p>
          <w:p w14:paraId="7F36A275" w14:textId="77777777" w:rsidR="00452A4C" w:rsidRPr="00800E17" w:rsidRDefault="00452A4C" w:rsidP="00002F2B">
            <w:pPr>
              <w:pStyle w:val="4pointsafter"/>
            </w:pPr>
            <w:r w:rsidRPr="00800E17">
              <w:t>Therapeutic Shoes: 20% of cost</w:t>
            </w:r>
          </w:p>
          <w:p w14:paraId="6E03501F" w14:textId="77777777" w:rsidR="00452A4C" w:rsidRPr="00800E17" w:rsidRDefault="00452A4C" w:rsidP="00002F2B">
            <w:pPr>
              <w:pStyle w:val="4pointsafter"/>
            </w:pPr>
          </w:p>
          <w:p w14:paraId="1025AB94" w14:textId="77777777" w:rsidR="00452A4C" w:rsidRPr="00275683" w:rsidRDefault="00452A4C" w:rsidP="00002F2B">
            <w:pPr>
              <w:pStyle w:val="4pointsafter"/>
              <w:rPr>
                <w:i/>
                <w:color w:val="0000FF"/>
              </w:rPr>
            </w:pPr>
            <w:r w:rsidRPr="00800E17">
              <w:t>Diabetes Self-Management Training: 20% of cost</w:t>
            </w:r>
          </w:p>
        </w:tc>
      </w:tr>
      <w:tr w:rsidR="00055D9B" w:rsidRPr="00275683" w14:paraId="04649550" w14:textId="77777777" w:rsidTr="004B77EF">
        <w:trPr>
          <w:cantSplit/>
          <w:jc w:val="center"/>
        </w:trPr>
        <w:tc>
          <w:tcPr>
            <w:tcW w:w="7070" w:type="dxa"/>
            <w:tcBorders>
              <w:top w:val="single" w:sz="24" w:space="0" w:color="595959"/>
              <w:left w:val="single" w:sz="24" w:space="0" w:color="595959"/>
              <w:bottom w:val="single" w:sz="24" w:space="0" w:color="595959"/>
            </w:tcBorders>
          </w:tcPr>
          <w:p w14:paraId="34E6289D" w14:textId="77777777" w:rsidR="00055D9B" w:rsidRPr="00275683" w:rsidRDefault="00055D9B" w:rsidP="00275683">
            <w:pPr>
              <w:pStyle w:val="TableBold12"/>
              <w:spacing w:line="228" w:lineRule="auto"/>
            </w:pPr>
            <w:r w:rsidRPr="00275683">
              <w:lastRenderedPageBreak/>
              <w:t xml:space="preserve">Durable medical equipment </w:t>
            </w:r>
            <w:r w:rsidR="005655C4">
              <w:t xml:space="preserve">(DME) </w:t>
            </w:r>
            <w:r w:rsidRPr="00275683">
              <w:t>and related supplies</w:t>
            </w:r>
          </w:p>
          <w:p w14:paraId="7CB0CE0C" w14:textId="77777777" w:rsidR="00055D9B" w:rsidRPr="00275683" w:rsidRDefault="00055D9B" w:rsidP="00BD7C07">
            <w:pPr>
              <w:pStyle w:val="4pointsafter"/>
            </w:pPr>
            <w:r w:rsidRPr="00275683">
              <w:t>(For a definition of “durable medical equipment,” see Chapter 12 of this booklet.)</w:t>
            </w:r>
          </w:p>
          <w:p w14:paraId="25DD9959" w14:textId="77777777" w:rsidR="00055D9B" w:rsidRPr="00275683" w:rsidRDefault="00055D9B" w:rsidP="00BD7C07">
            <w:pPr>
              <w:pStyle w:val="4pointsafter"/>
            </w:pPr>
            <w:r w:rsidRPr="00275683">
              <w:t xml:space="preserve">Covered items include, but are not limited to: wheelchairs, crutches, </w:t>
            </w:r>
            <w:r w:rsidR="005655C4" w:rsidRPr="00E95AB3">
              <w:t>powered mattress systems, diabetic supplies</w:t>
            </w:r>
            <w:r w:rsidR="005655C4">
              <w:t>,</w:t>
            </w:r>
            <w:r w:rsidR="005655C4" w:rsidRPr="00A246D3">
              <w:t xml:space="preserve"> </w:t>
            </w:r>
            <w:r w:rsidRPr="00275683">
              <w:t xml:space="preserve">hospital </w:t>
            </w:r>
            <w:r w:rsidR="005655C4">
              <w:t>beds ordered by a provider for use in the home</w:t>
            </w:r>
            <w:r w:rsidRPr="00275683">
              <w:t>, IV infusion pump</w:t>
            </w:r>
            <w:r w:rsidR="005655C4">
              <w:t>s</w:t>
            </w:r>
            <w:r w:rsidRPr="00275683">
              <w:t xml:space="preserve">, </w:t>
            </w:r>
            <w:r w:rsidR="005655C4">
              <w:t xml:space="preserve">speech generating devices, </w:t>
            </w:r>
            <w:r w:rsidRPr="00275683">
              <w:t>oxygen equipment, nebulizer</w:t>
            </w:r>
            <w:r w:rsidR="005655C4">
              <w:t>s</w:t>
            </w:r>
            <w:r w:rsidRPr="00275683">
              <w:t>, and walker</w:t>
            </w:r>
            <w:r w:rsidR="005655C4">
              <w:t>s</w:t>
            </w:r>
            <w:r w:rsidRPr="00275683">
              <w:t xml:space="preserve">. </w:t>
            </w:r>
          </w:p>
          <w:p w14:paraId="4150AFE4" w14:textId="5DE6563A" w:rsidR="008958FC" w:rsidRPr="004B77EF" w:rsidRDefault="00055D9B" w:rsidP="00275683">
            <w:pPr>
              <w:pStyle w:val="4pointsafter"/>
              <w:spacing w:after="60" w:line="228" w:lineRule="auto"/>
            </w:pPr>
            <w:r w:rsidRPr="004B77EF">
              <w:t xml:space="preserve">We cover all medically necessary </w:t>
            </w:r>
            <w:r w:rsidR="005655C4" w:rsidRPr="004B77EF">
              <w:t xml:space="preserve">DME </w:t>
            </w:r>
            <w:r w:rsidRPr="004B77EF">
              <w:t>covered by Original Medicare. If our supplier in your area does not carry a particular brand or manufacturer, you may ask them if they can special order it for you.</w:t>
            </w:r>
            <w:r w:rsidR="008958FC" w:rsidRPr="004B77EF">
              <w:t xml:space="preserve"> The most recent list of suppliers is available on our website at</w:t>
            </w:r>
            <w:r w:rsidR="00D466E3" w:rsidRPr="004B77EF">
              <w:t>:</w:t>
            </w:r>
            <w:r w:rsidR="008958FC" w:rsidRPr="004B77EF">
              <w:t xml:space="preserve"> </w:t>
            </w:r>
            <w:r w:rsidR="00D359A6" w:rsidRPr="004B77EF">
              <w:t>www.pphealthplan.com</w:t>
            </w:r>
            <w:r w:rsidR="002A5190" w:rsidRPr="004B77EF">
              <w:t>.</w:t>
            </w:r>
          </w:p>
          <w:p w14:paraId="4F789F62" w14:textId="28566E5F" w:rsidR="00055D9B" w:rsidRPr="004B77EF" w:rsidRDefault="00055D9B" w:rsidP="00275683">
            <w:pPr>
              <w:pStyle w:val="4pointsafter"/>
              <w:spacing w:after="60" w:line="228" w:lineRule="auto"/>
            </w:pPr>
            <w:r w:rsidRPr="004B77EF">
              <w:t xml:space="preserve">Generally, </w:t>
            </w:r>
            <w:r w:rsidR="00FF7B29" w:rsidRPr="004B77EF">
              <w:t>Provider Partners Maryland Advantage (HMO SNP)</w:t>
            </w:r>
            <w:r w:rsidRPr="004B77EF">
              <w:t xml:space="preserve"> covers any </w:t>
            </w:r>
            <w:r w:rsidR="005655C4" w:rsidRPr="004B77EF">
              <w:t xml:space="preserve">DME </w:t>
            </w:r>
            <w:r w:rsidRPr="004B77EF">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00FF7B29" w:rsidRPr="004B77EF">
              <w:t>Provider Partners Maryland Advantage (HMO SNP)</w:t>
            </w:r>
            <w:r w:rsidRPr="004B77EF">
              <w:t xml:space="preserve"> and are using a brand of </w:t>
            </w:r>
            <w:r w:rsidR="005655C4" w:rsidRPr="004B77EF">
              <w:t xml:space="preserve">DME </w:t>
            </w:r>
            <w:r w:rsidRPr="004B77EF">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61875F78" w14:textId="77777777" w:rsidR="00055D9B" w:rsidRPr="00275683" w:rsidRDefault="00055D9B" w:rsidP="00275683">
            <w:pPr>
              <w:pStyle w:val="4pointsafter"/>
              <w:spacing w:after="0" w:line="228" w:lineRule="auto"/>
            </w:pPr>
            <w:r w:rsidRPr="004B77EF">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4B77EF">
              <w:rPr>
                <w:i/>
              </w:rPr>
              <w:t>What to do if you have a problem or complaint (coverage decisions, appeals, complaints).</w:t>
            </w:r>
            <w:r w:rsidRPr="004B77EF">
              <w:t>)]</w:t>
            </w:r>
          </w:p>
        </w:tc>
        <w:tc>
          <w:tcPr>
            <w:tcW w:w="2474" w:type="dxa"/>
            <w:tcBorders>
              <w:top w:val="single" w:sz="24" w:space="0" w:color="595959"/>
              <w:left w:val="nil"/>
              <w:bottom w:val="single" w:sz="24" w:space="0" w:color="595959"/>
              <w:right w:val="single" w:sz="24" w:space="0" w:color="595959"/>
            </w:tcBorders>
          </w:tcPr>
          <w:p w14:paraId="21667BE0" w14:textId="77777777" w:rsidR="00055D9B" w:rsidRPr="00275683" w:rsidRDefault="00055D9B" w:rsidP="00275683">
            <w:pPr>
              <w:pStyle w:val="4pointsafter"/>
              <w:spacing w:line="228" w:lineRule="auto"/>
            </w:pPr>
          </w:p>
          <w:p w14:paraId="5F014B94" w14:textId="77777777" w:rsidR="00055D9B" w:rsidRDefault="002A5190" w:rsidP="00275683">
            <w:pPr>
              <w:pStyle w:val="4pointsafter"/>
              <w:spacing w:line="228" w:lineRule="auto"/>
            </w:pPr>
            <w:r w:rsidRPr="00800E17">
              <w:t>20% of the cost for covered services</w:t>
            </w:r>
          </w:p>
          <w:p w14:paraId="73AB0ED2" w14:textId="7899CBB8" w:rsidR="00800E17" w:rsidRPr="00CF429E" w:rsidRDefault="00800E17" w:rsidP="00275683">
            <w:pPr>
              <w:pStyle w:val="4pointsafter"/>
              <w:spacing w:line="228" w:lineRule="auto"/>
            </w:pPr>
            <w:r>
              <w:t>Prior Authorization required if DME is over $500</w:t>
            </w:r>
          </w:p>
        </w:tc>
      </w:tr>
      <w:tr w:rsidR="00055D9B" w:rsidRPr="00275683" w14:paraId="3A1C8CC6" w14:textId="77777777" w:rsidTr="004B77EF">
        <w:trPr>
          <w:cantSplit/>
          <w:jc w:val="center"/>
        </w:trPr>
        <w:tc>
          <w:tcPr>
            <w:tcW w:w="7070" w:type="dxa"/>
            <w:tcBorders>
              <w:top w:val="single" w:sz="24" w:space="0" w:color="595959"/>
              <w:left w:val="single" w:sz="24" w:space="0" w:color="595959"/>
              <w:bottom w:val="single" w:sz="24" w:space="0" w:color="595959"/>
            </w:tcBorders>
          </w:tcPr>
          <w:p w14:paraId="21C0DDD4" w14:textId="77777777" w:rsidR="00055D9B" w:rsidRPr="00800E17" w:rsidRDefault="00055D9B" w:rsidP="00275683">
            <w:pPr>
              <w:pStyle w:val="TableBold12"/>
            </w:pPr>
            <w:r w:rsidRPr="00800E17">
              <w:lastRenderedPageBreak/>
              <w:t>Emergency care</w:t>
            </w:r>
          </w:p>
          <w:p w14:paraId="7F0AD797" w14:textId="77777777" w:rsidR="00055D9B" w:rsidRPr="00800E17" w:rsidRDefault="00055D9B" w:rsidP="00DD3330">
            <w:pPr>
              <w:pStyle w:val="4pointsafter"/>
            </w:pPr>
            <w:r w:rsidRPr="00800E17">
              <w:t>Emergency care refers to services that are:</w:t>
            </w:r>
          </w:p>
          <w:p w14:paraId="5DFDCA4B" w14:textId="77777777" w:rsidR="00055D9B" w:rsidRPr="00800E17" w:rsidRDefault="00055D9B" w:rsidP="00BD7C07">
            <w:pPr>
              <w:pStyle w:val="4pointsbullet"/>
            </w:pPr>
            <w:r w:rsidRPr="00800E17">
              <w:t>Furnished by a provider qualified to furnish emergency services, and</w:t>
            </w:r>
          </w:p>
          <w:p w14:paraId="6C46849F" w14:textId="77777777" w:rsidR="00055D9B" w:rsidRPr="00800E17" w:rsidRDefault="00055D9B" w:rsidP="00BD7C07">
            <w:pPr>
              <w:pStyle w:val="4pointsbullet"/>
            </w:pPr>
            <w:r w:rsidRPr="00800E17">
              <w:t>Needed to evaluate or stabilize an emergency medical condition.</w:t>
            </w:r>
          </w:p>
          <w:p w14:paraId="685ABEBF" w14:textId="77777777" w:rsidR="00055D9B" w:rsidRPr="00800E17" w:rsidRDefault="00055D9B" w:rsidP="00DD3330">
            <w:pPr>
              <w:pStyle w:val="4pointsafter"/>
            </w:pPr>
            <w:r w:rsidRPr="00800E17">
              <w:t>A</w:t>
            </w:r>
            <w:r w:rsidRPr="00800E17">
              <w:rPr>
                <w:b/>
                <w:bCs/>
              </w:rPr>
              <w:t xml:space="preserve"> </w:t>
            </w:r>
            <w:r w:rsidRPr="00800E17">
              <w:rPr>
                <w:bCs/>
              </w:rPr>
              <w:t>medical emergency</w:t>
            </w:r>
            <w:r w:rsidRPr="00800E17">
              <w:rPr>
                <w:b/>
                <w:bCs/>
              </w:rPr>
              <w:t xml:space="preserve"> </w:t>
            </w:r>
            <w:r w:rsidRPr="00800E17">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7C54904E" w14:textId="77777777" w:rsidR="0091537E" w:rsidRPr="00800E17" w:rsidRDefault="0091537E" w:rsidP="0091537E">
            <w:pPr>
              <w:pStyle w:val="4pointsafter"/>
            </w:pPr>
            <w:r w:rsidRPr="00800E17">
              <w:t>Cost sharing for necessary emergency</w:t>
            </w:r>
            <w:r w:rsidR="00A94BD0" w:rsidRPr="00800E17">
              <w:t xml:space="preserve"> </w:t>
            </w:r>
            <w:r w:rsidRPr="00800E17">
              <w:t>services furnished out-of-network is the same as for such services furnished in-network.</w:t>
            </w:r>
          </w:p>
          <w:p w14:paraId="53310841" w14:textId="77777777" w:rsidR="00055D9B" w:rsidRPr="00800E17" w:rsidRDefault="004D1A2B" w:rsidP="00BD7C07">
            <w:pPr>
              <w:pStyle w:val="CommentText"/>
              <w:rPr>
                <w:b/>
                <w:bCs/>
                <w:szCs w:val="30"/>
              </w:rPr>
            </w:pPr>
            <w:r w:rsidRPr="00800E17">
              <w:rPr>
                <w:sz w:val="24"/>
              </w:rPr>
              <w:t>Emergency care is covered within the United States and its territories but not worldwide.</w:t>
            </w:r>
          </w:p>
        </w:tc>
        <w:tc>
          <w:tcPr>
            <w:tcW w:w="2474" w:type="dxa"/>
            <w:tcBorders>
              <w:top w:val="single" w:sz="24" w:space="0" w:color="595959"/>
              <w:left w:val="nil"/>
              <w:bottom w:val="single" w:sz="24" w:space="0" w:color="595959"/>
              <w:right w:val="single" w:sz="24" w:space="0" w:color="595959"/>
            </w:tcBorders>
          </w:tcPr>
          <w:p w14:paraId="1B1692A3" w14:textId="77777777" w:rsidR="00055D9B" w:rsidRPr="00800E17" w:rsidRDefault="00055D9B" w:rsidP="00DD3330">
            <w:pPr>
              <w:pStyle w:val="4pointsafter"/>
            </w:pPr>
          </w:p>
          <w:p w14:paraId="4C0435B4" w14:textId="77777777" w:rsidR="00055D9B" w:rsidRPr="00800E17" w:rsidRDefault="00E30FA6" w:rsidP="00DD3330">
            <w:pPr>
              <w:pStyle w:val="4pointsafter"/>
            </w:pPr>
            <w:r w:rsidRPr="00800E17">
              <w:t>20% of the cost of Medicare covered</w:t>
            </w:r>
            <w:r w:rsidRPr="00800E17">
              <w:rPr>
                <w:i/>
              </w:rPr>
              <w:t xml:space="preserve"> </w:t>
            </w:r>
            <w:r w:rsidRPr="00800E17">
              <w:t>services (Up to $75)</w:t>
            </w:r>
          </w:p>
          <w:p w14:paraId="588D26F6" w14:textId="77777777" w:rsidR="00055D9B" w:rsidRPr="00800E17" w:rsidRDefault="00055D9B" w:rsidP="00122A60">
            <w:pPr>
              <w:pStyle w:val="4pointsafter"/>
              <w:rPr>
                <w:i/>
              </w:rPr>
            </w:pPr>
            <w:r w:rsidRPr="00800E17">
              <w:t>If you receive emergency care at an out-of-network hospital and need inpatient care after your emergency condition is stabilized, you must have your inpatient care at the out-of-network hospital authorized by the plan and your cost is the</w:t>
            </w:r>
            <w:r w:rsidR="000D7532" w:rsidRPr="00800E17">
              <w:t xml:space="preserve"> </w:t>
            </w:r>
            <w:r w:rsidRPr="00800E17">
              <w:t>cost-sharing you would pay at a network hospital.</w:t>
            </w:r>
          </w:p>
        </w:tc>
      </w:tr>
      <w:tr w:rsidR="00055D9B" w:rsidRPr="00275683" w14:paraId="23D92FEE" w14:textId="77777777" w:rsidTr="004B77EF">
        <w:trPr>
          <w:cantSplit/>
          <w:jc w:val="center"/>
        </w:trPr>
        <w:tc>
          <w:tcPr>
            <w:tcW w:w="7070" w:type="dxa"/>
            <w:tcBorders>
              <w:top w:val="single" w:sz="24" w:space="0" w:color="595959"/>
              <w:left w:val="single" w:sz="24" w:space="0" w:color="595959"/>
              <w:bottom w:val="single" w:sz="24" w:space="0" w:color="595959"/>
            </w:tcBorders>
          </w:tcPr>
          <w:p w14:paraId="309FADEE" w14:textId="77777777" w:rsidR="00055D9B" w:rsidRPr="004B261C" w:rsidRDefault="00055D9B" w:rsidP="00275683">
            <w:pPr>
              <w:pStyle w:val="TableBold12"/>
            </w:pPr>
            <w:r w:rsidRPr="004B261C">
              <w:t>Hearing services</w:t>
            </w:r>
          </w:p>
          <w:p w14:paraId="78E04984" w14:textId="77777777" w:rsidR="00055D9B" w:rsidRPr="00275683" w:rsidRDefault="00055D9B" w:rsidP="00DD3330">
            <w:pPr>
              <w:pStyle w:val="4pointsafter"/>
              <w:rPr>
                <w:rFonts w:eastAsia="MS Mincho"/>
                <w:color w:val="000000"/>
              </w:rPr>
            </w:pPr>
            <w:r w:rsidRPr="006F3026">
              <w:rPr>
                <w:rFonts w:eastAsia="MS Mincho"/>
                <w:color w:val="000000"/>
              </w:rPr>
              <w:t xml:space="preserve">Diagnostic hearing and balance evaluations performed by your </w:t>
            </w:r>
            <w:r w:rsidR="004D1A2B" w:rsidRPr="00800E17">
              <w:rPr>
                <w:rFonts w:eastAsia="MS Mincho"/>
              </w:rPr>
              <w:t>provider</w:t>
            </w:r>
            <w:r w:rsidRPr="00BC371B">
              <w:rPr>
                <w:rFonts w:eastAsia="MS Mincho"/>
                <w:color w:val="0000FF"/>
              </w:rPr>
              <w:t xml:space="preserve"> </w:t>
            </w:r>
            <w:r w:rsidRPr="00BC371B">
              <w:rPr>
                <w:rFonts w:eastAsia="MS Mincho"/>
              </w:rPr>
              <w:t>to determine if you need medical treatment are covered as outpatient care when furnished by a physician, audiologist, or other qualified provider</w:t>
            </w:r>
            <w:r w:rsidRPr="00C60758">
              <w:rPr>
                <w:rFonts w:eastAsia="MS Mincho"/>
                <w:color w:val="000000"/>
              </w:rPr>
              <w:t>.</w:t>
            </w:r>
          </w:p>
          <w:p w14:paraId="4F7146C9" w14:textId="636F1BBD" w:rsidR="00055D9B" w:rsidRPr="00800E17" w:rsidRDefault="00800E17" w:rsidP="00DD3330">
            <w:pPr>
              <w:pStyle w:val="4pointsafter"/>
              <w:rPr>
                <w:b/>
                <w:bCs/>
                <w:szCs w:val="30"/>
              </w:rPr>
            </w:pPr>
            <w:r>
              <w:rPr>
                <w:i/>
                <w:color w:val="0000FF"/>
              </w:rPr>
              <w:t xml:space="preserve"> </w:t>
            </w:r>
            <w:r w:rsidRPr="00523768">
              <w:t>Hearing aids and exams for fitting hearing aides are not covered</w:t>
            </w:r>
          </w:p>
        </w:tc>
        <w:tc>
          <w:tcPr>
            <w:tcW w:w="2474" w:type="dxa"/>
            <w:tcBorders>
              <w:top w:val="single" w:sz="24" w:space="0" w:color="595959"/>
              <w:left w:val="nil"/>
              <w:bottom w:val="single" w:sz="24" w:space="0" w:color="595959"/>
              <w:right w:val="single" w:sz="24" w:space="0" w:color="595959"/>
            </w:tcBorders>
          </w:tcPr>
          <w:p w14:paraId="47B57458" w14:textId="77777777" w:rsidR="00055D9B" w:rsidRPr="00275683" w:rsidRDefault="00055D9B" w:rsidP="00DD3330">
            <w:pPr>
              <w:pStyle w:val="4pointsafter"/>
            </w:pPr>
          </w:p>
          <w:p w14:paraId="173D4051" w14:textId="546CF6E0" w:rsidR="00055D9B" w:rsidRPr="00275683" w:rsidRDefault="00800E17" w:rsidP="00DD3330">
            <w:pPr>
              <w:pStyle w:val="4pointsafter"/>
              <w:rPr>
                <w:i/>
              </w:rPr>
            </w:pPr>
            <w:r w:rsidRPr="00800E17">
              <w:t>20% of the cost of covered services</w:t>
            </w:r>
          </w:p>
        </w:tc>
      </w:tr>
      <w:tr w:rsidR="00055D9B" w:rsidRPr="00275683" w14:paraId="5D67E42D" w14:textId="77777777" w:rsidTr="004B77EF">
        <w:trPr>
          <w:cantSplit/>
          <w:jc w:val="center"/>
        </w:trPr>
        <w:tc>
          <w:tcPr>
            <w:tcW w:w="7070" w:type="dxa"/>
            <w:tcBorders>
              <w:top w:val="single" w:sz="24" w:space="0" w:color="595959"/>
              <w:left w:val="single" w:sz="24" w:space="0" w:color="595959"/>
              <w:bottom w:val="single" w:sz="24" w:space="0" w:color="595959"/>
            </w:tcBorders>
          </w:tcPr>
          <w:p w14:paraId="5E108265" w14:textId="77777777" w:rsidR="00055D9B" w:rsidRPr="00275683" w:rsidRDefault="005C4411" w:rsidP="00275683">
            <w:pPr>
              <w:pStyle w:val="TableBold12"/>
            </w:pPr>
            <w:r w:rsidRPr="005C4411">
              <w:rPr>
                <w:rFonts w:ascii="Times New Roman Bold" w:hAnsi="Times New Roman Bold"/>
                <w:noProof/>
                <w:position w:val="-6"/>
                <w:lang w:bidi="ar-SA"/>
              </w:rPr>
              <w:drawing>
                <wp:inline distT="0" distB="0" distL="0" distR="0" wp14:anchorId="52D4189A" wp14:editId="2DC0AA82">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HIV screening</w:t>
            </w:r>
          </w:p>
          <w:p w14:paraId="3A673ABA" w14:textId="77777777" w:rsidR="00055D9B" w:rsidRPr="00275683" w:rsidRDefault="00055D9B" w:rsidP="00DD3330">
            <w:pPr>
              <w:pStyle w:val="4pointsafter"/>
            </w:pPr>
            <w:r w:rsidRPr="00275683">
              <w:t>For people who ask for an HIV screening test or who are at increased risk for HIV infection, we cover:</w:t>
            </w:r>
          </w:p>
          <w:p w14:paraId="2544C9D6" w14:textId="77777777" w:rsidR="00055D9B" w:rsidRPr="00275683" w:rsidRDefault="00055D9B" w:rsidP="00BD7C07">
            <w:pPr>
              <w:pStyle w:val="4pointsbullet"/>
              <w:rPr>
                <w:b/>
                <w:bCs/>
                <w:i/>
                <w:color w:val="000000"/>
              </w:rPr>
            </w:pPr>
            <w:r w:rsidRPr="00275683">
              <w:t>One screening exam every 12 months</w:t>
            </w:r>
          </w:p>
          <w:p w14:paraId="5AFFEF88" w14:textId="77777777" w:rsidR="00055D9B" w:rsidRPr="00275683" w:rsidRDefault="00055D9B" w:rsidP="00DD3330">
            <w:pPr>
              <w:pStyle w:val="4pointsafter"/>
            </w:pPr>
            <w:r w:rsidRPr="00275683">
              <w:t xml:space="preserve">For women who are pregnant, we cover: </w:t>
            </w:r>
          </w:p>
          <w:p w14:paraId="2795179D" w14:textId="77777777" w:rsidR="00055D9B" w:rsidRPr="00275683" w:rsidRDefault="00055D9B" w:rsidP="004D1A2B">
            <w:pPr>
              <w:pStyle w:val="4pointsbullet"/>
            </w:pPr>
            <w:r w:rsidRPr="00275683">
              <w:t>Up to three screening exams during a pregnancy</w:t>
            </w:r>
          </w:p>
        </w:tc>
        <w:tc>
          <w:tcPr>
            <w:tcW w:w="2474" w:type="dxa"/>
            <w:tcBorders>
              <w:top w:val="single" w:sz="24" w:space="0" w:color="595959"/>
              <w:left w:val="nil"/>
              <w:bottom w:val="single" w:sz="24" w:space="0" w:color="595959"/>
              <w:right w:val="single" w:sz="24" w:space="0" w:color="595959"/>
            </w:tcBorders>
          </w:tcPr>
          <w:p w14:paraId="1DB7A865" w14:textId="77777777" w:rsidR="00055D9B" w:rsidRPr="00275683" w:rsidRDefault="00055D9B" w:rsidP="00DD3330">
            <w:pPr>
              <w:pStyle w:val="4pointsafter"/>
            </w:pPr>
          </w:p>
          <w:p w14:paraId="29C3F3AC" w14:textId="77777777" w:rsidR="00055D9B" w:rsidRPr="00275683" w:rsidRDefault="00055D9B" w:rsidP="00DA39B1">
            <w:pPr>
              <w:pStyle w:val="4pointsafter"/>
            </w:pPr>
            <w:r w:rsidRPr="00275683">
              <w:t xml:space="preserve">There is no coinsurance, copayment, or deductible for </w:t>
            </w:r>
            <w:r w:rsidR="00DA39B1">
              <w:t xml:space="preserve">members </w:t>
            </w:r>
            <w:r w:rsidRPr="00275683">
              <w:t xml:space="preserve">eligible for Medicare-covered preventive HIV screening. </w:t>
            </w:r>
          </w:p>
        </w:tc>
      </w:tr>
      <w:tr w:rsidR="00055D9B" w:rsidRPr="00275683" w14:paraId="23C55E82" w14:textId="77777777" w:rsidTr="004B77EF">
        <w:trPr>
          <w:cantSplit/>
          <w:jc w:val="center"/>
        </w:trPr>
        <w:tc>
          <w:tcPr>
            <w:tcW w:w="7070" w:type="dxa"/>
            <w:tcBorders>
              <w:top w:val="single" w:sz="24" w:space="0" w:color="595959"/>
              <w:left w:val="single" w:sz="24" w:space="0" w:color="595959"/>
              <w:bottom w:val="single" w:sz="24" w:space="0" w:color="595959"/>
            </w:tcBorders>
          </w:tcPr>
          <w:p w14:paraId="75A97241" w14:textId="77777777" w:rsidR="00055D9B" w:rsidRPr="00275683" w:rsidRDefault="00055D9B" w:rsidP="00275683">
            <w:pPr>
              <w:pStyle w:val="TableBold12"/>
            </w:pPr>
            <w:r w:rsidRPr="00275683">
              <w:lastRenderedPageBreak/>
              <w:t>Home health agency care</w:t>
            </w:r>
          </w:p>
          <w:p w14:paraId="009114A3" w14:textId="77777777" w:rsidR="004D1A2B" w:rsidRPr="00800E17" w:rsidRDefault="004D1A2B" w:rsidP="00DD3330">
            <w:pPr>
              <w:pStyle w:val="4pointsafter"/>
            </w:pPr>
            <w:r w:rsidRPr="00800E17">
              <w:t>Prior Authorization Required</w:t>
            </w:r>
          </w:p>
          <w:p w14:paraId="58D16FC7" w14:textId="77777777" w:rsidR="00055D9B" w:rsidRPr="00275683" w:rsidRDefault="004D1A2B" w:rsidP="00DD3330">
            <w:pPr>
              <w:pStyle w:val="4pointsafter"/>
            </w:pPr>
            <w:r>
              <w:t>P</w:t>
            </w:r>
            <w:r w:rsidR="00055D9B" w:rsidRPr="00275683">
              <w:t>rior to receiving home health services, a doctor must certify that you need home health services and will order home health services to be provided by a home health agency. You must be homebound, which means leaving home is a major effort.</w:t>
            </w:r>
          </w:p>
          <w:p w14:paraId="75BA18D5" w14:textId="77777777" w:rsidR="00055D9B" w:rsidRPr="00275683" w:rsidRDefault="00055D9B" w:rsidP="00DD3330">
            <w:pPr>
              <w:pStyle w:val="4pointsafter"/>
            </w:pPr>
            <w:r w:rsidRPr="00275683">
              <w:t>Covered services include, but are not limited to:</w:t>
            </w:r>
          </w:p>
          <w:p w14:paraId="7F578C20" w14:textId="77777777" w:rsidR="00055D9B" w:rsidRPr="00275683" w:rsidRDefault="00055D9B" w:rsidP="00BD7C07">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14:paraId="5CA7A56E" w14:textId="77777777" w:rsidR="00055D9B" w:rsidRPr="00275683" w:rsidRDefault="00055D9B" w:rsidP="00BD7C07">
            <w:pPr>
              <w:pStyle w:val="4pointsbullet"/>
            </w:pPr>
            <w:r w:rsidRPr="00275683">
              <w:t>Physical therapy, occupational therapy, and speech therapy</w:t>
            </w:r>
          </w:p>
          <w:p w14:paraId="268245E7" w14:textId="77777777" w:rsidR="00055D9B" w:rsidRPr="00275683" w:rsidRDefault="00055D9B" w:rsidP="00BD7C07">
            <w:pPr>
              <w:pStyle w:val="4pointsbullet"/>
              <w:rPr>
                <w:b/>
                <w:bCs/>
                <w:szCs w:val="30"/>
              </w:rPr>
            </w:pPr>
            <w:r w:rsidRPr="00275683">
              <w:t xml:space="preserve">Medical and social services </w:t>
            </w:r>
          </w:p>
          <w:p w14:paraId="6EC079B2" w14:textId="77777777" w:rsidR="00055D9B" w:rsidRPr="00275683" w:rsidRDefault="00055D9B" w:rsidP="00BD7C07">
            <w:pPr>
              <w:pStyle w:val="4pointsbullet"/>
              <w:rPr>
                <w:b/>
                <w:bCs/>
                <w:szCs w:val="30"/>
              </w:rPr>
            </w:pPr>
            <w:r w:rsidRPr="00275683">
              <w:t>Medical equipment and supplies</w:t>
            </w:r>
          </w:p>
        </w:tc>
        <w:tc>
          <w:tcPr>
            <w:tcW w:w="2474" w:type="dxa"/>
            <w:tcBorders>
              <w:top w:val="single" w:sz="24" w:space="0" w:color="595959"/>
              <w:left w:val="nil"/>
              <w:bottom w:val="single" w:sz="24" w:space="0" w:color="595959"/>
              <w:right w:val="single" w:sz="24" w:space="0" w:color="595959"/>
            </w:tcBorders>
          </w:tcPr>
          <w:p w14:paraId="69098624" w14:textId="77777777" w:rsidR="00055D9B" w:rsidRPr="00275683" w:rsidRDefault="00055D9B" w:rsidP="00DD3330">
            <w:pPr>
              <w:pStyle w:val="4pointsafter"/>
            </w:pPr>
          </w:p>
          <w:p w14:paraId="2D6C033F" w14:textId="77777777" w:rsidR="00055D9B" w:rsidRPr="00CF429E" w:rsidRDefault="004D1A2B" w:rsidP="00DD3330">
            <w:pPr>
              <w:pStyle w:val="4pointsafter"/>
              <w:rPr>
                <w:bCs/>
              </w:rPr>
            </w:pPr>
            <w:r w:rsidRPr="00800E17">
              <w:t>You pay nothing</w:t>
            </w:r>
          </w:p>
        </w:tc>
      </w:tr>
      <w:tr w:rsidR="005C4411" w:rsidRPr="00275683" w14:paraId="51C49B44" w14:textId="77777777" w:rsidTr="004B77EF">
        <w:trPr>
          <w:cantSplit/>
          <w:jc w:val="center"/>
        </w:trPr>
        <w:tc>
          <w:tcPr>
            <w:tcW w:w="7070" w:type="dxa"/>
            <w:tcBorders>
              <w:top w:val="single" w:sz="24" w:space="0" w:color="595959"/>
              <w:left w:val="single" w:sz="24" w:space="0" w:color="595959"/>
              <w:bottom w:val="single" w:sz="24" w:space="0" w:color="595959"/>
            </w:tcBorders>
          </w:tcPr>
          <w:p w14:paraId="65C753CD" w14:textId="77777777" w:rsidR="005C4411" w:rsidRPr="00275683" w:rsidRDefault="005C4411" w:rsidP="005C4411">
            <w:pPr>
              <w:pStyle w:val="TableHeaderSide"/>
            </w:pPr>
            <w:r w:rsidRPr="00275683">
              <w:t>Hospice care</w:t>
            </w:r>
          </w:p>
          <w:p w14:paraId="2AE6D09E" w14:textId="77777777" w:rsidR="005C4411" w:rsidRPr="00275683" w:rsidRDefault="005C4411" w:rsidP="005C4411">
            <w:pPr>
              <w:pStyle w:val="4pointsbeforeandafter"/>
            </w:pPr>
            <w:r w:rsidRPr="00275683">
              <w:t xml:space="preserve">You may receive care from any Medicare-certified hospice program. </w:t>
            </w:r>
            <w:r>
              <w:rPr>
                <w:rFonts w:ascii="Minion Pro" w:hAnsi="Minion Pro"/>
                <w:color w:val="000000"/>
              </w:rPr>
              <w:t xml:space="preserve">You are eligible for the hospice benefit when </w:t>
            </w:r>
            <w:r w:rsidRPr="00204FC3">
              <w:rPr>
                <w:rFonts w:ascii="Minion Pro" w:hAnsi="Minion Pro"/>
                <w:color w:val="000000" w:themeColor="text1"/>
              </w:rPr>
              <w:t>y</w:t>
            </w:r>
            <w:r w:rsidRPr="00204FC3">
              <w:rPr>
                <w:color w:val="000000" w:themeColor="text1"/>
              </w:rPr>
              <w:t xml:space="preserve">our doctor and the hospice medical director have given you a terminal prognosis certifying that you’re terminally ill and have 6 months or less to live if your illness runs its normal course. </w:t>
            </w:r>
            <w:r w:rsidRPr="00275683">
              <w:t xml:space="preserve">Your hospice doctor can be a network provider or an out-of-network provider. </w:t>
            </w:r>
          </w:p>
          <w:p w14:paraId="73DDFB83" w14:textId="77777777" w:rsidR="005C4411" w:rsidRPr="00275683" w:rsidRDefault="005C4411" w:rsidP="005C4411">
            <w:pPr>
              <w:pStyle w:val="4pointsafter"/>
              <w:spacing w:line="228" w:lineRule="auto"/>
            </w:pPr>
            <w:r w:rsidRPr="00275683">
              <w:t>Covered services include:</w:t>
            </w:r>
          </w:p>
          <w:p w14:paraId="2606C0AF" w14:textId="77777777" w:rsidR="005C4411" w:rsidRPr="00275683" w:rsidRDefault="005C4411" w:rsidP="005C4411">
            <w:pPr>
              <w:pStyle w:val="4pointsbullet"/>
            </w:pPr>
            <w:r w:rsidRPr="00275683">
              <w:t xml:space="preserve">Drugs for symptom control and pain relief </w:t>
            </w:r>
          </w:p>
          <w:p w14:paraId="6C1AC938" w14:textId="77777777" w:rsidR="005C4411" w:rsidRDefault="005C4411" w:rsidP="005C4411">
            <w:pPr>
              <w:pStyle w:val="4pointsbullet"/>
            </w:pPr>
            <w:r w:rsidRPr="00275683">
              <w:t xml:space="preserve">Short-term respite care </w:t>
            </w:r>
          </w:p>
          <w:p w14:paraId="5AA66CC4" w14:textId="77777777" w:rsidR="005C4411" w:rsidRPr="00275683" w:rsidRDefault="005C4411" w:rsidP="005C4411">
            <w:pPr>
              <w:pStyle w:val="4pointsbullet"/>
            </w:pPr>
            <w:r>
              <w:t>Home care</w:t>
            </w:r>
          </w:p>
        </w:tc>
        <w:tc>
          <w:tcPr>
            <w:tcW w:w="2474" w:type="dxa"/>
            <w:tcBorders>
              <w:top w:val="single" w:sz="24" w:space="0" w:color="595959"/>
              <w:left w:val="nil"/>
              <w:bottom w:val="single" w:sz="24" w:space="0" w:color="595959"/>
              <w:right w:val="single" w:sz="24" w:space="0" w:color="595959"/>
            </w:tcBorders>
          </w:tcPr>
          <w:p w14:paraId="3DA78C1F" w14:textId="77777777" w:rsidR="005C4411" w:rsidRPr="00275683" w:rsidRDefault="005C4411" w:rsidP="005C4411">
            <w:pPr>
              <w:pStyle w:val="4pointsafter"/>
              <w:spacing w:line="228" w:lineRule="auto"/>
            </w:pPr>
          </w:p>
          <w:p w14:paraId="5FB750D5" w14:textId="481452F6" w:rsidR="005C4411" w:rsidRPr="002372FF" w:rsidRDefault="005C4411" w:rsidP="005C4411">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00FF7B29" w:rsidRPr="004B77EF">
              <w:t>Provider Partners Maryland Advantage (HMO SNP)</w:t>
            </w:r>
            <w:r w:rsidRPr="004B77EF">
              <w:t xml:space="preserve">. </w:t>
            </w:r>
          </w:p>
          <w:p w14:paraId="16A4F7D6" w14:textId="77777777" w:rsidR="005C4411" w:rsidRPr="00275683" w:rsidRDefault="004D1A2B" w:rsidP="005C4411">
            <w:pPr>
              <w:pStyle w:val="4pointsafter"/>
              <w:spacing w:line="228" w:lineRule="auto"/>
            </w:pPr>
            <w:r w:rsidRPr="00800E17">
              <w:t>20% of the cost for covered consultation services.</w:t>
            </w:r>
          </w:p>
        </w:tc>
      </w:tr>
      <w:tr w:rsidR="00055D9B" w:rsidRPr="00275683" w14:paraId="3A809A85" w14:textId="77777777" w:rsidTr="004B77EF">
        <w:trPr>
          <w:cantSplit/>
          <w:jc w:val="center"/>
        </w:trPr>
        <w:tc>
          <w:tcPr>
            <w:tcW w:w="7070" w:type="dxa"/>
            <w:tcBorders>
              <w:top w:val="single" w:sz="24" w:space="0" w:color="595959"/>
              <w:left w:val="single" w:sz="24" w:space="0" w:color="595959"/>
              <w:bottom w:val="single" w:sz="24" w:space="0" w:color="595959"/>
            </w:tcBorders>
          </w:tcPr>
          <w:p w14:paraId="7E856753" w14:textId="77777777" w:rsidR="00BD7C07" w:rsidRDefault="00BD7C07" w:rsidP="00BD7C07">
            <w:pPr>
              <w:pStyle w:val="TableHeaderSide"/>
            </w:pPr>
            <w:r w:rsidRPr="00275683">
              <w:lastRenderedPageBreak/>
              <w:t>Hospice care</w:t>
            </w:r>
            <w:r>
              <w:t xml:space="preserve"> (continued)</w:t>
            </w:r>
          </w:p>
          <w:p w14:paraId="5ED9E35F" w14:textId="77777777" w:rsidR="005C4411" w:rsidRDefault="005C4411" w:rsidP="005C4411">
            <w:pPr>
              <w:pStyle w:val="4pointsafter"/>
              <w:spacing w:line="228" w:lineRule="auto"/>
              <w:rPr>
                <w:color w:val="000000"/>
              </w:rPr>
            </w:pPr>
            <w:r w:rsidRPr="00275683">
              <w:rPr>
                <w:u w:val="single"/>
              </w:rPr>
              <w:t xml:space="preserve">For hospice services and for services that are covered by Medicare Part A or B and are related to your terminal </w:t>
            </w:r>
            <w:r>
              <w:rPr>
                <w:u w:val="single"/>
              </w:rPr>
              <w:t>prognosis</w:t>
            </w:r>
            <w:r w:rsidRPr="00275683">
              <w:t xml:space="preserve">: Original Medicare (rather than our plan) will pay for your hospice services and any Part A and Part B services related to your terminal </w:t>
            </w:r>
            <w:r w:rsidRPr="00204FC3">
              <w:t>prognosi</w:t>
            </w:r>
            <w:r w:rsidRPr="00633914">
              <w:t>s</w:t>
            </w:r>
            <w:r w:rsidRPr="00275683">
              <w:rPr>
                <w:color w:val="000000"/>
              </w:rPr>
              <w:t xml:space="preserve">. </w:t>
            </w:r>
            <w:r w:rsidRPr="00275683">
              <w:t xml:space="preserve">While you are in the hospice program, </w:t>
            </w:r>
            <w:r w:rsidRPr="00275683">
              <w:rPr>
                <w:color w:val="000000"/>
              </w:rPr>
              <w:t>your hospice provider will bill Original Medicare for the services that Original Medicare pays for.</w:t>
            </w:r>
          </w:p>
          <w:p w14:paraId="67F4960A" w14:textId="77777777" w:rsidR="005C4411" w:rsidRPr="00275683" w:rsidRDefault="005C4411" w:rsidP="005C4411">
            <w:pPr>
              <w:pStyle w:val="4pointsafter"/>
              <w:spacing w:line="228" w:lineRule="auto"/>
            </w:pPr>
            <w:r w:rsidRPr="00275683">
              <w:rPr>
                <w:u w:val="single"/>
              </w:rPr>
              <w:t xml:space="preserve">For services that are covered by Medicare Part A or B and are not related to your terminal </w:t>
            </w:r>
            <w:r>
              <w:rPr>
                <w:u w:val="single"/>
              </w:rPr>
              <w:t>prognosis</w:t>
            </w:r>
            <w:r w:rsidRPr="00633914">
              <w:t>:</w:t>
            </w:r>
            <w:r w:rsidRPr="00275683">
              <w:t xml:space="preserve"> If you need non-emergency, non-urgently needed services that are covered under Medicare Part A or B and that are not related to your terminal</w:t>
            </w:r>
            <w:r>
              <w:t xml:space="preserve"> </w:t>
            </w:r>
            <w:r w:rsidRPr="00204FC3">
              <w:t>prognosis</w:t>
            </w:r>
            <w:r w:rsidRPr="00275683">
              <w:t>, your cost for these services depends on whether you use a provider in our plan’s network:</w:t>
            </w:r>
          </w:p>
          <w:p w14:paraId="2D2CF85E" w14:textId="77777777" w:rsidR="005C4411" w:rsidRPr="00275683" w:rsidRDefault="005C4411" w:rsidP="005C4411">
            <w:pPr>
              <w:pStyle w:val="4pointsbullet"/>
            </w:pPr>
            <w:r w:rsidRPr="00275683">
              <w:t>If you obtain the covered services from a network provider, you only pay the plan cost-sharing amount for in-network services</w:t>
            </w:r>
          </w:p>
          <w:p w14:paraId="3140F5DB" w14:textId="77777777" w:rsidR="005C4411" w:rsidRPr="00275683" w:rsidRDefault="005C4411" w:rsidP="005C4411">
            <w:pPr>
              <w:pStyle w:val="4pointsbullet"/>
            </w:pPr>
            <w:r w:rsidRPr="00275683">
              <w:t xml:space="preserve">If you obtain the covered services from an out-of-network provider, you pay the cost-sharing under Fee-for-Service Medicare (Original Medicare) </w:t>
            </w:r>
          </w:p>
          <w:p w14:paraId="2424A5E2" w14:textId="2F9AED1E" w:rsidR="005C4411" w:rsidRPr="005C4411" w:rsidRDefault="005C4411" w:rsidP="005C4411">
            <w:pPr>
              <w:rPr>
                <w:lang w:bidi="en-US"/>
              </w:rPr>
            </w:pPr>
            <w:r w:rsidRPr="00275683">
              <w:rPr>
                <w:u w:val="single"/>
              </w:rPr>
              <w:t>For services that are covered by</w:t>
            </w:r>
            <w:r w:rsidRPr="00275683">
              <w:rPr>
                <w:color w:val="0000FF"/>
                <w:u w:val="single"/>
              </w:rPr>
              <w:t xml:space="preserve"> </w:t>
            </w:r>
            <w:r w:rsidR="00FF7B29" w:rsidRPr="004B77EF">
              <w:rPr>
                <w:u w:val="single"/>
              </w:rPr>
              <w:t>Provider Partners Maryland Advantage (HMO SNP)</w:t>
            </w:r>
            <w:r w:rsidRPr="004B77EF">
              <w:rPr>
                <w:u w:val="single"/>
              </w:rPr>
              <w:t xml:space="preserve"> but are not covered by Medicare Part A or B</w:t>
            </w:r>
            <w:r w:rsidRPr="004B77EF">
              <w:t xml:space="preserve">: </w:t>
            </w:r>
            <w:r w:rsidR="00FF7B29" w:rsidRPr="004B77EF">
              <w:t>Provider Partners Maryland Advantage (HMO SNP)</w:t>
            </w:r>
            <w:r w:rsidRPr="004B77EF">
              <w:t xml:space="preserve"> will continue </w:t>
            </w:r>
            <w:r w:rsidRPr="00275683">
              <w:t>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14:paraId="2CFC81FB" w14:textId="77777777" w:rsidR="00825527" w:rsidRPr="00275683" w:rsidRDefault="00825527" w:rsidP="00825527">
            <w:pPr>
              <w:spacing w:before="0" w:beforeAutospacing="0" w:after="0" w:afterAutospacing="0"/>
            </w:pPr>
            <w:r w:rsidRPr="00275683">
              <w:rPr>
                <w:color w:val="000000"/>
                <w:u w:val="single"/>
              </w:rPr>
              <w:t>For drugs that may be covered by the plan’s Part D benefit:</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14:paraId="6E133A78" w14:textId="77777777" w:rsidR="00055D9B" w:rsidRPr="00275683" w:rsidRDefault="00055D9B" w:rsidP="00DD3330">
            <w:pPr>
              <w:pStyle w:val="4pointsafter"/>
              <w:spacing w:line="228" w:lineRule="auto"/>
            </w:pPr>
            <w:r w:rsidRPr="00275683">
              <w:rPr>
                <w:b/>
              </w:rPr>
              <w:t>Note:</w:t>
            </w:r>
            <w:r w:rsidRPr="00275683">
              <w:t xml:space="preserve"> If you need non-hospice care (care that is not related to your terminal</w:t>
            </w:r>
            <w:r w:rsidR="00204FC3">
              <w:t xml:space="preserve"> </w:t>
            </w:r>
            <w:r w:rsidR="0093705B" w:rsidRPr="00204FC3">
              <w:t>prognosis</w:t>
            </w:r>
            <w:r w:rsidRPr="00275683">
              <w:t xml:space="preserve">), you should contact us to arrange the services. </w:t>
            </w:r>
          </w:p>
          <w:p w14:paraId="72B707F3" w14:textId="77777777" w:rsidR="00055D9B" w:rsidRPr="00275683" w:rsidRDefault="00055D9B" w:rsidP="00DD3330">
            <w:pPr>
              <w:pStyle w:val="4pointsafter"/>
              <w:spacing w:line="228" w:lineRule="auto"/>
              <w:rPr>
                <w:b/>
                <w:bCs/>
                <w:szCs w:val="30"/>
              </w:rPr>
            </w:pPr>
            <w:r w:rsidRPr="00800E17">
              <w:t>Our plan covers hospice consultation services (one time only) for a terminally ill person who hasn</w:t>
            </w:r>
            <w:r w:rsidR="004D1A2B" w:rsidRPr="00800E17">
              <w:t>’t elected the hospice benefit.</w:t>
            </w:r>
          </w:p>
        </w:tc>
        <w:tc>
          <w:tcPr>
            <w:tcW w:w="2474" w:type="dxa"/>
            <w:tcBorders>
              <w:top w:val="single" w:sz="24" w:space="0" w:color="595959"/>
              <w:left w:val="nil"/>
              <w:bottom w:val="single" w:sz="24" w:space="0" w:color="595959"/>
              <w:right w:val="single" w:sz="24" w:space="0" w:color="595959"/>
            </w:tcBorders>
          </w:tcPr>
          <w:p w14:paraId="72B8E6F1" w14:textId="77777777" w:rsidR="00055D9B" w:rsidRPr="00275683" w:rsidRDefault="00055D9B" w:rsidP="00DD3330">
            <w:pPr>
              <w:pStyle w:val="4pointsafter"/>
              <w:spacing w:line="228" w:lineRule="auto"/>
              <w:rPr>
                <w:i/>
              </w:rPr>
            </w:pPr>
          </w:p>
        </w:tc>
      </w:tr>
      <w:tr w:rsidR="00055D9B" w:rsidRPr="00275683" w14:paraId="5BC3C50F" w14:textId="77777777" w:rsidTr="004B77EF">
        <w:trPr>
          <w:cantSplit/>
          <w:jc w:val="center"/>
        </w:trPr>
        <w:tc>
          <w:tcPr>
            <w:tcW w:w="7070" w:type="dxa"/>
            <w:tcBorders>
              <w:top w:val="single" w:sz="24" w:space="0" w:color="595959"/>
              <w:left w:val="single" w:sz="24" w:space="0" w:color="595959"/>
              <w:bottom w:val="single" w:sz="24" w:space="0" w:color="595959"/>
            </w:tcBorders>
          </w:tcPr>
          <w:p w14:paraId="72B4BA9A" w14:textId="77777777" w:rsidR="00055D9B" w:rsidRPr="00275683" w:rsidRDefault="005C4411" w:rsidP="00DD3330">
            <w:pPr>
              <w:pStyle w:val="TableBold12"/>
              <w:rPr>
                <w:sz w:val="12"/>
              </w:rPr>
            </w:pPr>
            <w:r w:rsidRPr="005C4411">
              <w:rPr>
                <w:rFonts w:ascii="Times New Roman Bold" w:hAnsi="Times New Roman Bold"/>
                <w:noProof/>
                <w:position w:val="-6"/>
                <w:lang w:bidi="ar-SA"/>
              </w:rPr>
              <w:lastRenderedPageBreak/>
              <w:drawing>
                <wp:inline distT="0" distB="0" distL="0" distR="0" wp14:anchorId="5359F98B" wp14:editId="3DC72BCD">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Immunizations</w:t>
            </w:r>
          </w:p>
          <w:p w14:paraId="1A67A16E" w14:textId="77777777" w:rsidR="00055D9B" w:rsidRPr="00275683" w:rsidRDefault="00055D9B" w:rsidP="00DD3330">
            <w:pPr>
              <w:pStyle w:val="4pointsafter"/>
            </w:pPr>
            <w:r w:rsidRPr="00275683">
              <w:t>Covered Medicare Part B services include:</w:t>
            </w:r>
          </w:p>
          <w:p w14:paraId="14A8B9A1" w14:textId="77777777" w:rsidR="00055D9B" w:rsidRPr="00275683" w:rsidRDefault="00055D9B" w:rsidP="00BD7C07">
            <w:pPr>
              <w:pStyle w:val="4pointsbullet"/>
            </w:pPr>
            <w:r w:rsidRPr="00275683">
              <w:t xml:space="preserve">Pneumonia vaccine </w:t>
            </w:r>
          </w:p>
          <w:p w14:paraId="27E5FF9A" w14:textId="77777777" w:rsidR="00055D9B" w:rsidRPr="00275683" w:rsidRDefault="00055D9B" w:rsidP="00BD7C07">
            <w:pPr>
              <w:pStyle w:val="4pointsbullet"/>
              <w:rPr>
                <w:b/>
                <w:bCs/>
                <w:i/>
                <w:color w:val="000000"/>
              </w:rPr>
            </w:pPr>
            <w:r w:rsidRPr="00275683">
              <w:t>Flu shots, once a year in the fall or winter</w:t>
            </w:r>
            <w:r w:rsidR="00B258A2">
              <w:t xml:space="preserve"> </w:t>
            </w:r>
          </w:p>
          <w:p w14:paraId="3D8B6D92" w14:textId="77777777" w:rsidR="00055D9B" w:rsidRPr="00275683" w:rsidRDefault="00055D9B" w:rsidP="00BD7C07">
            <w:pPr>
              <w:pStyle w:val="4pointsbullet"/>
              <w:rPr>
                <w:b/>
                <w:bCs/>
                <w:i/>
                <w:color w:val="000000"/>
              </w:rPr>
            </w:pPr>
            <w:r w:rsidRPr="00275683">
              <w:t>Hepatitis B vaccine if you are at high or intermediate risk of getting Hepatitis B</w:t>
            </w:r>
            <w:r w:rsidR="00B258A2">
              <w:t xml:space="preserve"> </w:t>
            </w:r>
          </w:p>
          <w:p w14:paraId="28F73D7A" w14:textId="77777777" w:rsidR="00055D9B" w:rsidRPr="00275683" w:rsidRDefault="00055D9B" w:rsidP="00BD7C07">
            <w:pPr>
              <w:pStyle w:val="4pointsbullet"/>
              <w:rPr>
                <w:b/>
                <w:bCs/>
                <w:szCs w:val="30"/>
              </w:rPr>
            </w:pPr>
            <w:r w:rsidRPr="00275683">
              <w:t>Other vaccines if you are at risk and they meet Medicare Part B coverage rules</w:t>
            </w:r>
          </w:p>
          <w:p w14:paraId="2FFE3714" w14:textId="77777777" w:rsidR="00055D9B" w:rsidRPr="00275683" w:rsidRDefault="00055D9B" w:rsidP="00EA2629">
            <w:pPr>
              <w:pStyle w:val="4pointsafter"/>
              <w:rPr>
                <w:bCs/>
                <w:szCs w:val="30"/>
              </w:rPr>
            </w:pPr>
            <w:r w:rsidRPr="00275683">
              <w:t xml:space="preserve">We also cover some vaccines under our Part D prescription drug benefit. </w:t>
            </w:r>
          </w:p>
        </w:tc>
        <w:tc>
          <w:tcPr>
            <w:tcW w:w="2474" w:type="dxa"/>
            <w:tcBorders>
              <w:top w:val="single" w:sz="24" w:space="0" w:color="595959"/>
              <w:left w:val="nil"/>
              <w:bottom w:val="single" w:sz="24" w:space="0" w:color="595959"/>
              <w:right w:val="single" w:sz="24" w:space="0" w:color="595959"/>
            </w:tcBorders>
          </w:tcPr>
          <w:p w14:paraId="4693D83A" w14:textId="77777777" w:rsidR="00055D9B" w:rsidRPr="00275683" w:rsidRDefault="00055D9B" w:rsidP="00DD3330">
            <w:pPr>
              <w:pStyle w:val="4pointsafter"/>
            </w:pPr>
          </w:p>
          <w:p w14:paraId="30DAFA5E" w14:textId="77777777" w:rsidR="00055D9B" w:rsidRPr="00275683" w:rsidRDefault="00055D9B" w:rsidP="00DD3330">
            <w:pPr>
              <w:pStyle w:val="4pointsafter"/>
              <w:rPr>
                <w:i/>
                <w:color w:val="0000FF"/>
              </w:rPr>
            </w:pPr>
            <w:r w:rsidRPr="00275683">
              <w:t>There is no coinsurance, copayment, or deductible for the pneumonia, influenza, and Hepatitis B vaccines.</w:t>
            </w:r>
          </w:p>
        </w:tc>
      </w:tr>
      <w:tr w:rsidR="00055D9B" w:rsidRPr="00275683" w14:paraId="20FD9DB4" w14:textId="77777777" w:rsidTr="004B77EF">
        <w:trPr>
          <w:cantSplit/>
          <w:jc w:val="center"/>
        </w:trPr>
        <w:tc>
          <w:tcPr>
            <w:tcW w:w="7070" w:type="dxa"/>
            <w:tcBorders>
              <w:top w:val="single" w:sz="24" w:space="0" w:color="595959"/>
              <w:left w:val="single" w:sz="24" w:space="0" w:color="595959"/>
              <w:bottom w:val="single" w:sz="24" w:space="0" w:color="595959"/>
            </w:tcBorders>
          </w:tcPr>
          <w:p w14:paraId="006BB349" w14:textId="77777777" w:rsidR="00055D9B" w:rsidRPr="00275683" w:rsidRDefault="00055D9B" w:rsidP="00DD3330">
            <w:pPr>
              <w:pStyle w:val="TableBold12"/>
            </w:pPr>
            <w:r w:rsidRPr="00275683">
              <w:t>Inpatient hospital care</w:t>
            </w:r>
          </w:p>
          <w:p w14:paraId="3EC99B09" w14:textId="77777777" w:rsidR="00055D9B" w:rsidRPr="00275683" w:rsidRDefault="00055D9B" w:rsidP="00DD3330">
            <w:pPr>
              <w:pStyle w:val="4pointsafter"/>
            </w:pPr>
            <w:r w:rsidRPr="00275683">
              <w:t>Includes inpatient acute, inpatient rehabilitation,</w:t>
            </w:r>
            <w:r w:rsidR="00F02798">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14:paraId="574D85DB" w14:textId="77777777" w:rsidR="00EA2629" w:rsidRPr="00800E17" w:rsidRDefault="00EA2629" w:rsidP="00DD3330">
            <w:pPr>
              <w:pStyle w:val="4pointsafter"/>
            </w:pPr>
            <w:r w:rsidRPr="00800E17">
              <w:t>Our plan covers 90 days for an inpatient hospital stay.</w:t>
            </w:r>
          </w:p>
          <w:p w14:paraId="541502D7" w14:textId="77777777" w:rsidR="00EA2629" w:rsidRPr="00800E17" w:rsidRDefault="00EA2629" w:rsidP="00DD3330">
            <w:pPr>
              <w:pStyle w:val="4pointsafter"/>
            </w:pPr>
            <w:r w:rsidRPr="00800E17">
              <w:t>Our plan covers 60 lifetime reserve days.</w:t>
            </w:r>
          </w:p>
          <w:p w14:paraId="451ADB9B" w14:textId="77777777" w:rsidR="00055D9B" w:rsidRPr="00275683" w:rsidRDefault="00055D9B" w:rsidP="00DD3330">
            <w:pPr>
              <w:pStyle w:val="4pointsafter"/>
            </w:pPr>
            <w:r w:rsidRPr="00275683">
              <w:t>Covered services include but are not limited to:</w:t>
            </w:r>
          </w:p>
          <w:p w14:paraId="3267998F" w14:textId="77777777" w:rsidR="00055D9B" w:rsidRPr="00275683" w:rsidRDefault="00055D9B" w:rsidP="00BD7C07">
            <w:pPr>
              <w:pStyle w:val="4pointsbullet"/>
            </w:pPr>
            <w:r w:rsidRPr="00275683">
              <w:t>Semi-private room (or a private room if medically necessary)</w:t>
            </w:r>
          </w:p>
          <w:p w14:paraId="4B7ACB08" w14:textId="77777777" w:rsidR="00055D9B" w:rsidRPr="00275683" w:rsidRDefault="00055D9B" w:rsidP="00BD7C07">
            <w:pPr>
              <w:pStyle w:val="4pointsbullet"/>
            </w:pPr>
            <w:r w:rsidRPr="00275683">
              <w:t>Meals including special diets</w:t>
            </w:r>
          </w:p>
          <w:p w14:paraId="40CBC1B5" w14:textId="77777777" w:rsidR="00055D9B" w:rsidRPr="00275683" w:rsidRDefault="00055D9B" w:rsidP="00BD7C07">
            <w:pPr>
              <w:pStyle w:val="4pointsbullet"/>
            </w:pPr>
            <w:r w:rsidRPr="00275683">
              <w:t>Regular nursing services</w:t>
            </w:r>
          </w:p>
          <w:p w14:paraId="63D30163" w14:textId="77777777" w:rsidR="00055D9B" w:rsidRPr="00275683" w:rsidRDefault="00055D9B" w:rsidP="00BD7C07">
            <w:pPr>
              <w:pStyle w:val="4pointsbullet"/>
            </w:pPr>
            <w:r w:rsidRPr="00275683">
              <w:t>Costs of special care units (such as intensive care or coronary care units)</w:t>
            </w:r>
          </w:p>
          <w:p w14:paraId="30E91B7E" w14:textId="77777777" w:rsidR="00055D9B" w:rsidRPr="00275683" w:rsidRDefault="00055D9B" w:rsidP="00BD7C07">
            <w:pPr>
              <w:pStyle w:val="4pointsbullet"/>
            </w:pPr>
            <w:r w:rsidRPr="00275683">
              <w:t>Drugs and medications</w:t>
            </w:r>
          </w:p>
          <w:p w14:paraId="79D07328" w14:textId="77777777" w:rsidR="00055D9B" w:rsidRPr="00275683" w:rsidRDefault="00055D9B" w:rsidP="00BD7C07">
            <w:pPr>
              <w:pStyle w:val="4pointsbullet"/>
            </w:pPr>
            <w:r w:rsidRPr="00275683">
              <w:t>Lab tests</w:t>
            </w:r>
          </w:p>
          <w:p w14:paraId="4CDEC32F" w14:textId="77777777" w:rsidR="00055D9B" w:rsidRPr="00275683" w:rsidRDefault="00055D9B" w:rsidP="00BD7C07">
            <w:pPr>
              <w:pStyle w:val="4pointsbullet"/>
            </w:pPr>
            <w:r w:rsidRPr="00275683">
              <w:t>X-rays and other radiology services</w:t>
            </w:r>
          </w:p>
          <w:p w14:paraId="18F2D372" w14:textId="77777777" w:rsidR="00055D9B" w:rsidRPr="00275683" w:rsidRDefault="00055D9B" w:rsidP="00BD7C07">
            <w:pPr>
              <w:pStyle w:val="4pointsbullet"/>
            </w:pPr>
            <w:r w:rsidRPr="00275683">
              <w:t>Necessary surgical and medical supplies</w:t>
            </w:r>
          </w:p>
          <w:p w14:paraId="36A66912" w14:textId="77777777" w:rsidR="00055D9B" w:rsidRPr="00275683" w:rsidRDefault="00055D9B" w:rsidP="00BD7C07">
            <w:pPr>
              <w:pStyle w:val="4pointsbullet"/>
            </w:pPr>
            <w:r w:rsidRPr="00275683">
              <w:t>Use of appliances, such as wheelchairs</w:t>
            </w:r>
          </w:p>
          <w:p w14:paraId="2919BB45" w14:textId="77777777" w:rsidR="00055D9B" w:rsidRPr="00275683" w:rsidRDefault="00055D9B" w:rsidP="00BD7C07">
            <w:pPr>
              <w:pStyle w:val="4pointsbullet"/>
            </w:pPr>
            <w:r w:rsidRPr="00275683">
              <w:t>Operating and recovery room costs</w:t>
            </w:r>
          </w:p>
          <w:p w14:paraId="5B3216D6" w14:textId="77777777" w:rsidR="00055D9B" w:rsidRPr="00275683" w:rsidRDefault="00055D9B" w:rsidP="00BD7C07">
            <w:pPr>
              <w:pStyle w:val="4pointsbullet"/>
            </w:pPr>
            <w:r w:rsidRPr="00275683">
              <w:t>Physical, occupational, and speech language therapy</w:t>
            </w:r>
          </w:p>
          <w:p w14:paraId="2BA3089A" w14:textId="77777777" w:rsidR="00055D9B" w:rsidRPr="00275683" w:rsidRDefault="00055D9B" w:rsidP="00BD7C07">
            <w:pPr>
              <w:pStyle w:val="4pointsbullet"/>
            </w:pPr>
            <w:r w:rsidRPr="00275683">
              <w:t>Inpatient substance abuse services</w:t>
            </w:r>
          </w:p>
        </w:tc>
        <w:tc>
          <w:tcPr>
            <w:tcW w:w="2474" w:type="dxa"/>
            <w:tcBorders>
              <w:top w:val="single" w:sz="24" w:space="0" w:color="595959"/>
              <w:left w:val="nil"/>
              <w:bottom w:val="single" w:sz="24" w:space="0" w:color="595959"/>
              <w:right w:val="single" w:sz="24" w:space="0" w:color="595959"/>
            </w:tcBorders>
          </w:tcPr>
          <w:p w14:paraId="288DD543" w14:textId="707A3ECD" w:rsidR="00055D9B" w:rsidRPr="00800E17" w:rsidRDefault="0064766A" w:rsidP="00395229">
            <w:pPr>
              <w:spacing w:before="80" w:beforeAutospacing="0" w:after="80" w:afterAutospacing="0"/>
            </w:pPr>
            <w:r w:rsidRPr="00800E17">
              <w:t>You pay a $1316 deductible for days 1-60</w:t>
            </w:r>
          </w:p>
          <w:p w14:paraId="643B3298" w14:textId="77777777" w:rsidR="00492E36" w:rsidRPr="00800E17" w:rsidRDefault="00492E36" w:rsidP="00395229">
            <w:pPr>
              <w:spacing w:before="80" w:beforeAutospacing="0" w:after="80" w:afterAutospacing="0"/>
            </w:pPr>
          </w:p>
          <w:p w14:paraId="4E10E774" w14:textId="58418CEB" w:rsidR="00492E36" w:rsidRPr="00800E17" w:rsidRDefault="0064766A" w:rsidP="00395229">
            <w:pPr>
              <w:spacing w:before="80" w:beforeAutospacing="0" w:after="80" w:afterAutospacing="0"/>
            </w:pPr>
            <w:r w:rsidRPr="00800E17">
              <w:t>You pay a $329 copay per day for days 61-90</w:t>
            </w:r>
          </w:p>
          <w:p w14:paraId="798C3F1A" w14:textId="77777777" w:rsidR="00492E36" w:rsidRPr="00800E17" w:rsidRDefault="00492E36" w:rsidP="00395229">
            <w:pPr>
              <w:spacing w:before="80" w:beforeAutospacing="0" w:after="80" w:afterAutospacing="0"/>
            </w:pPr>
          </w:p>
          <w:p w14:paraId="145DD337" w14:textId="366FF52D" w:rsidR="00492E36" w:rsidRPr="00800E17" w:rsidRDefault="0064766A" w:rsidP="00395229">
            <w:pPr>
              <w:spacing w:before="80" w:beforeAutospacing="0" w:after="80" w:afterAutospacing="0"/>
            </w:pPr>
            <w:r w:rsidRPr="00800E17">
              <w:t>You pay a $658 per lifetime reserve day</w:t>
            </w:r>
          </w:p>
          <w:p w14:paraId="6E7CA7BD" w14:textId="77777777" w:rsidR="00492E36" w:rsidRPr="00800E17" w:rsidRDefault="00492E36" w:rsidP="00395229">
            <w:pPr>
              <w:spacing w:before="80" w:beforeAutospacing="0" w:after="80" w:afterAutospacing="0"/>
            </w:pPr>
          </w:p>
          <w:p w14:paraId="3F3BF7CB" w14:textId="77777777" w:rsidR="00492E36" w:rsidRPr="00800E17" w:rsidRDefault="00492E36" w:rsidP="00492E36">
            <w:pPr>
              <w:spacing w:before="0" w:beforeAutospacing="0" w:after="0" w:afterAutospacing="0"/>
            </w:pPr>
            <w:r w:rsidRPr="00800E17">
              <w:t xml:space="preserve">These are 2017 amounts </w:t>
            </w:r>
          </w:p>
          <w:p w14:paraId="7A9E0394" w14:textId="77777777" w:rsidR="00492E36" w:rsidRPr="00800E17" w:rsidRDefault="00492E36" w:rsidP="00492E36">
            <w:pPr>
              <w:spacing w:before="0" w:beforeAutospacing="0" w:after="0" w:afterAutospacing="0"/>
            </w:pPr>
            <w:r w:rsidRPr="00800E17">
              <w:t xml:space="preserve">which may change for </w:t>
            </w:r>
          </w:p>
          <w:p w14:paraId="1AFC46FE" w14:textId="77777777" w:rsidR="00492E36" w:rsidRPr="00800E17" w:rsidRDefault="00492E36" w:rsidP="00492E36">
            <w:pPr>
              <w:spacing w:before="0" w:beforeAutospacing="0" w:after="0" w:afterAutospacing="0"/>
            </w:pPr>
            <w:r w:rsidRPr="00800E17">
              <w:t>2018.</w:t>
            </w:r>
          </w:p>
          <w:p w14:paraId="5B3C4C6C" w14:textId="77777777" w:rsidR="00492E36" w:rsidRPr="00800E17" w:rsidRDefault="00492E36" w:rsidP="00395229">
            <w:pPr>
              <w:spacing w:before="80" w:beforeAutospacing="0" w:after="80" w:afterAutospacing="0"/>
            </w:pPr>
          </w:p>
          <w:p w14:paraId="334CB662" w14:textId="77777777" w:rsidR="00492E36" w:rsidRPr="00275683" w:rsidRDefault="00492E36" w:rsidP="00395229">
            <w:pPr>
              <w:spacing w:before="80" w:beforeAutospacing="0" w:after="80" w:afterAutospacing="0"/>
              <w:rPr>
                <w:i/>
                <w:color w:val="0000FF"/>
              </w:rPr>
            </w:pPr>
            <w:r w:rsidRPr="00800E17">
              <w:t>Cost shares are applied starting on the first day of admission and do not include the date of discharge.</w:t>
            </w:r>
          </w:p>
        </w:tc>
      </w:tr>
      <w:tr w:rsidR="00055D9B" w:rsidRPr="00275683" w14:paraId="0DA7C2F1" w14:textId="77777777" w:rsidTr="004B77EF">
        <w:trPr>
          <w:cantSplit/>
          <w:jc w:val="center"/>
        </w:trPr>
        <w:tc>
          <w:tcPr>
            <w:tcW w:w="7070" w:type="dxa"/>
            <w:tcBorders>
              <w:top w:val="single" w:sz="24" w:space="0" w:color="595959"/>
              <w:left w:val="single" w:sz="24" w:space="0" w:color="595959"/>
              <w:bottom w:val="single" w:sz="24" w:space="0" w:color="595959"/>
            </w:tcBorders>
          </w:tcPr>
          <w:p w14:paraId="3C97BC89" w14:textId="77777777" w:rsidR="00055D9B" w:rsidRPr="00275683" w:rsidRDefault="00055D9B" w:rsidP="00DD3330">
            <w:pPr>
              <w:pStyle w:val="TableBold12"/>
            </w:pPr>
            <w:r w:rsidRPr="00275683">
              <w:lastRenderedPageBreak/>
              <w:t>Inpatient hospital care (continued)</w:t>
            </w:r>
          </w:p>
          <w:p w14:paraId="2428ABD0" w14:textId="213C5975" w:rsidR="00055D9B" w:rsidRPr="00505195" w:rsidRDefault="00055D9B" w:rsidP="00BD7C07">
            <w:pPr>
              <w:pStyle w:val="4pointsbullet"/>
              <w:rPr>
                <w:iCs/>
              </w:rPr>
            </w:pPr>
            <w:r w:rsidRPr="00275683">
              <w:t>Under certain conditions, the following typ</w:t>
            </w:r>
            <w:r w:rsidR="00885C54" w:rsidRPr="00275683">
              <w:t xml:space="preserve">es of transplants are covered: </w:t>
            </w:r>
            <w:r w:rsidRPr="00275683">
              <w:t>corneal, kidney, kidney-pancreatic, heart, liver, lung, heart/lung, bone marrow, stem cell, and intestinal/multi</w:t>
            </w:r>
            <w:r w:rsidR="00800E17">
              <w:t>-</w:t>
            </w:r>
            <w:r w:rsidRPr="00275683">
              <w:t xml:space="preserve">visceral. If you need a transplant, we will arrange to have your case reviewed by a Medicare-approved transplant center that will decide whether you are a candidate for a transplant. </w:t>
            </w:r>
            <w:r w:rsidRPr="00505195">
              <w:t>Transplant providers may be local or outside of the service area.</w:t>
            </w:r>
            <w:r w:rsidRPr="00505195">
              <w:rPr>
                <w:i/>
              </w:rPr>
              <w:t xml:space="preserve"> </w:t>
            </w:r>
            <w:r w:rsidR="003125D5" w:rsidRPr="00505195">
              <w:rPr>
                <w:iCs/>
              </w:rPr>
              <w:t xml:space="preserve">If our in-network transplant services are </w:t>
            </w:r>
            <w:r w:rsidR="003E0029" w:rsidRPr="00505195">
              <w:rPr>
                <w:iCs/>
              </w:rPr>
              <w:t>outside the community pattern of care</w:t>
            </w:r>
            <w:r w:rsidR="003125D5" w:rsidRPr="00505195">
              <w:rPr>
                <w:iCs/>
              </w:rPr>
              <w:t>, you may choose to go locally as long as the local transplant providers are willing to accept the Original Medicare rate. </w:t>
            </w:r>
            <w:r w:rsidRPr="00505195">
              <w:t xml:space="preserve">If </w:t>
            </w:r>
            <w:r w:rsidR="00FF7B29" w:rsidRPr="00505195">
              <w:t>Provider Partners Maryland Advantage (HMO SNP)</w:t>
            </w:r>
            <w:r w:rsidRPr="00505195">
              <w:t xml:space="preserve"> provides transplant services at a location</w:t>
            </w:r>
            <w:r w:rsidR="003E0029" w:rsidRPr="00505195">
              <w:t xml:space="preserve"> outside the pattern of care for transplants in your community</w:t>
            </w:r>
            <w:r w:rsidRPr="00505195">
              <w:t xml:space="preserve">  and you cho</w:t>
            </w:r>
            <w:r w:rsidR="0006210C" w:rsidRPr="00505195">
              <w:t>o</w:t>
            </w:r>
            <w:r w:rsidRPr="00505195">
              <w:t xml:space="preserve">se to obtain transplants at this distant location, we will arrange or pay for appropriate lodging and transportation </w:t>
            </w:r>
            <w:r w:rsidR="00492E36" w:rsidRPr="00505195">
              <w:t>costs for you and a companion. (up to $10,000).</w:t>
            </w:r>
          </w:p>
          <w:p w14:paraId="47540E73" w14:textId="77777777" w:rsidR="00055D9B" w:rsidRPr="00275683" w:rsidRDefault="00055D9B" w:rsidP="00BD7C07">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p>
          <w:p w14:paraId="7EBB1AFB" w14:textId="77777777" w:rsidR="00055D9B" w:rsidRPr="00275683" w:rsidRDefault="00055D9B" w:rsidP="00BD7C07">
            <w:pPr>
              <w:pStyle w:val="4pointsbullet"/>
              <w:rPr>
                <w:b/>
                <w:bCs/>
                <w:kern w:val="32"/>
                <w:sz w:val="28"/>
                <w:szCs w:val="32"/>
                <w:lang w:bidi="en-US"/>
              </w:rPr>
            </w:pPr>
            <w:r w:rsidRPr="00275683">
              <w:t>Physician services</w:t>
            </w:r>
          </w:p>
          <w:p w14:paraId="6B06FAC7" w14:textId="77777777" w:rsidR="00055D9B" w:rsidRPr="00275683" w:rsidRDefault="00055D9B" w:rsidP="00DD3330">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14:paraId="05CF9E35" w14:textId="77777777" w:rsidR="00055D9B" w:rsidRPr="00275683" w:rsidRDefault="00055D9B" w:rsidP="007F1AA7">
            <w:pPr>
              <w:pStyle w:val="4pointsafter"/>
              <w:rPr>
                <w:b/>
                <w:bCs/>
                <w:kern w:val="32"/>
                <w:sz w:val="28"/>
                <w:szCs w:val="32"/>
                <w:lang w:bidi="en-US"/>
              </w:rPr>
            </w:pPr>
            <w:r w:rsidRPr="00275683">
              <w:t>You can also find more information in a Medicare fact sheet called “</w:t>
            </w:r>
            <w:r w:rsidRPr="00275683">
              <w:rPr>
                <w:bCs/>
                <w:color w:val="211D1E"/>
              </w:rPr>
              <w:t xml:space="preserve">Are You a Hospital Inpatient or Outpatient? If You Have Medicare – Ask!” This fact sheet is available on the </w:t>
            </w:r>
            <w:r w:rsidR="007F1AA7">
              <w:rPr>
                <w:bCs/>
                <w:color w:val="211D1E"/>
              </w:rPr>
              <w:t>Web</w:t>
            </w:r>
            <w:r w:rsidRPr="00275683">
              <w:rPr>
                <w:bCs/>
                <w:color w:val="211D1E"/>
              </w:rPr>
              <w:t xml:space="preserve"> at</w:t>
            </w:r>
            <w:r w:rsidRPr="00275683">
              <w:t xml:space="preserve"> </w:t>
            </w:r>
            <w:hyperlink r:id="rId73" w:tooltip="Medicare PDF Publications https://www.medicare.gov/Pubs/pdf/11435.pdf" w:history="1">
              <w:r w:rsidR="00292B3E" w:rsidRPr="00505195">
                <w:rPr>
                  <w:rStyle w:val="Hyperlink"/>
                  <w:color w:val="auto"/>
                </w:rPr>
                <w:t>https://www.medicare.gov/Pubs/pdf/11435.pdf</w:t>
              </w:r>
            </w:hyperlink>
            <w:r w:rsidR="00AC5AF8" w:rsidRPr="00505195">
              <w:t xml:space="preserve"> </w:t>
            </w:r>
            <w:r w:rsidRPr="00505195">
              <w:t>or</w:t>
            </w:r>
            <w:r w:rsidRPr="00275683">
              <w:t xml:space="preserve"> by calling 1-800-MEDICARE (1-800-633-4227). TTY users call 1-877-486-2048. You can call these numbers for free, 24 hours a day, 7 days a week.</w:t>
            </w:r>
          </w:p>
        </w:tc>
        <w:tc>
          <w:tcPr>
            <w:tcW w:w="2474" w:type="dxa"/>
            <w:tcBorders>
              <w:top w:val="single" w:sz="24" w:space="0" w:color="595959"/>
              <w:left w:val="nil"/>
              <w:bottom w:val="single" w:sz="24" w:space="0" w:color="595959"/>
              <w:right w:val="single" w:sz="24" w:space="0" w:color="595959"/>
            </w:tcBorders>
          </w:tcPr>
          <w:p w14:paraId="08F4F8C0" w14:textId="00A8848B" w:rsidR="00055D9B" w:rsidRPr="00275683" w:rsidRDefault="00055D9B" w:rsidP="00DD3330">
            <w:pPr>
              <w:pStyle w:val="4pointsafter"/>
            </w:pPr>
            <w:r w:rsidRPr="00275683">
              <w:t xml:space="preserve">If you get </w:t>
            </w:r>
            <w:r w:rsidR="00492E36" w:rsidRPr="00800E17">
              <w:t xml:space="preserve">authorized </w:t>
            </w:r>
            <w:r w:rsidR="00800E17" w:rsidRPr="00800E17">
              <w:t xml:space="preserve">for </w:t>
            </w:r>
            <w:r w:rsidRPr="00800E17">
              <w:t xml:space="preserve">inpatient care at an out-of-network </w:t>
            </w:r>
            <w:r w:rsidRPr="00275683">
              <w:t xml:space="preserve">hospital after your emergency condition is stabilized, your cost is the cost-sharing you would pay at a network hospital. </w:t>
            </w:r>
          </w:p>
          <w:p w14:paraId="38F798A5" w14:textId="77777777" w:rsidR="00055D9B" w:rsidRPr="00275683" w:rsidRDefault="00055D9B" w:rsidP="00DD3330">
            <w:pPr>
              <w:pStyle w:val="4pointsafter"/>
            </w:pPr>
          </w:p>
        </w:tc>
      </w:tr>
      <w:tr w:rsidR="00055D9B" w:rsidRPr="00275683" w14:paraId="403FA1A2" w14:textId="77777777" w:rsidTr="004B77EF">
        <w:trPr>
          <w:cantSplit/>
          <w:jc w:val="center"/>
        </w:trPr>
        <w:tc>
          <w:tcPr>
            <w:tcW w:w="7070" w:type="dxa"/>
            <w:tcBorders>
              <w:top w:val="single" w:sz="24" w:space="0" w:color="595959"/>
              <w:left w:val="single" w:sz="24" w:space="0" w:color="595959"/>
              <w:bottom w:val="single" w:sz="24" w:space="0" w:color="595959"/>
            </w:tcBorders>
          </w:tcPr>
          <w:p w14:paraId="77EE5896" w14:textId="77777777" w:rsidR="00055D9B" w:rsidRPr="00275683" w:rsidRDefault="00055D9B" w:rsidP="00DD3330">
            <w:pPr>
              <w:pStyle w:val="TableBold12"/>
            </w:pPr>
            <w:r w:rsidRPr="00275683">
              <w:lastRenderedPageBreak/>
              <w:t>Inpatient mental health care</w:t>
            </w:r>
          </w:p>
          <w:p w14:paraId="0DC965CF" w14:textId="77777777" w:rsidR="00055D9B" w:rsidRPr="00275683" w:rsidRDefault="00055D9B" w:rsidP="00DD3330">
            <w:pPr>
              <w:pStyle w:val="4pointsafter"/>
              <w:rPr>
                <w:b/>
                <w:bCs/>
                <w:kern w:val="32"/>
                <w:sz w:val="28"/>
                <w:szCs w:val="32"/>
                <w:lang w:bidi="en-US"/>
              </w:rPr>
            </w:pPr>
            <w:r w:rsidRPr="00275683">
              <w:rPr>
                <w:iCs/>
              </w:rPr>
              <w:t xml:space="preserve">Covered services include mental health care services that require a hospital stay. </w:t>
            </w:r>
            <w:r w:rsidR="00492E36" w:rsidRPr="00800E17">
              <w:t>Our plan covers up to 190 days in a lifetime for inpatient services in a psychiatric hospital. The 190-day limit does not apply to inpatient mental health services provided in a psychiatric unit of a general hospital.</w:t>
            </w:r>
          </w:p>
        </w:tc>
        <w:tc>
          <w:tcPr>
            <w:tcW w:w="2474" w:type="dxa"/>
            <w:tcBorders>
              <w:top w:val="single" w:sz="24" w:space="0" w:color="595959"/>
              <w:left w:val="nil"/>
              <w:bottom w:val="single" w:sz="24" w:space="0" w:color="595959"/>
              <w:right w:val="single" w:sz="24" w:space="0" w:color="595959"/>
            </w:tcBorders>
          </w:tcPr>
          <w:p w14:paraId="02537EA9" w14:textId="61F030EF" w:rsidR="00492E36" w:rsidRPr="00800E17" w:rsidRDefault="00DA2A2D" w:rsidP="00492E36">
            <w:pPr>
              <w:spacing w:before="80" w:beforeAutospacing="0" w:after="80" w:afterAutospacing="0"/>
            </w:pPr>
            <w:r w:rsidRPr="00800E17">
              <w:t>You pay a $1316 deductible for days 1-60</w:t>
            </w:r>
          </w:p>
          <w:p w14:paraId="582EBF4F" w14:textId="77777777" w:rsidR="00492E36" w:rsidRPr="00800E17" w:rsidRDefault="00492E36" w:rsidP="00492E36">
            <w:pPr>
              <w:spacing w:before="80" w:beforeAutospacing="0" w:after="80" w:afterAutospacing="0"/>
            </w:pPr>
          </w:p>
          <w:p w14:paraId="146E1019" w14:textId="6E839A61" w:rsidR="00492E36" w:rsidRPr="00800E17" w:rsidRDefault="00DA2A2D" w:rsidP="00492E36">
            <w:pPr>
              <w:spacing w:before="80" w:beforeAutospacing="0" w:after="80" w:afterAutospacing="0"/>
            </w:pPr>
            <w:r w:rsidRPr="00800E17">
              <w:t>You pay a $329 co-pay per day for days 61-90</w:t>
            </w:r>
          </w:p>
          <w:p w14:paraId="5D6C43C1" w14:textId="77777777" w:rsidR="00492E36" w:rsidRPr="00800E17" w:rsidRDefault="00492E36" w:rsidP="00492E36">
            <w:pPr>
              <w:spacing w:before="80" w:beforeAutospacing="0" w:after="80" w:afterAutospacing="0"/>
            </w:pPr>
          </w:p>
          <w:p w14:paraId="1D70378E" w14:textId="0F57A10F" w:rsidR="00492E36" w:rsidRPr="00800E17" w:rsidRDefault="00DA2A2D" w:rsidP="00492E36">
            <w:pPr>
              <w:spacing w:before="80" w:beforeAutospacing="0" w:after="80" w:afterAutospacing="0"/>
            </w:pPr>
            <w:r w:rsidRPr="00800E17">
              <w:t>You pay a $658 per lifetime reserve day</w:t>
            </w:r>
          </w:p>
          <w:p w14:paraId="75100066" w14:textId="77777777" w:rsidR="00492E36" w:rsidRPr="00800E17" w:rsidRDefault="00492E36" w:rsidP="00492E36">
            <w:pPr>
              <w:spacing w:before="80" w:beforeAutospacing="0" w:after="80" w:afterAutospacing="0"/>
            </w:pPr>
          </w:p>
          <w:p w14:paraId="01EC43A4" w14:textId="77777777" w:rsidR="00492E36" w:rsidRPr="00800E17" w:rsidRDefault="00492E36" w:rsidP="00492E36">
            <w:pPr>
              <w:spacing w:before="0" w:beforeAutospacing="0" w:after="0" w:afterAutospacing="0"/>
            </w:pPr>
            <w:r w:rsidRPr="00800E17">
              <w:t xml:space="preserve">These are 2017 amounts </w:t>
            </w:r>
          </w:p>
          <w:p w14:paraId="5FEBA459" w14:textId="77777777" w:rsidR="00492E36" w:rsidRPr="00800E17" w:rsidRDefault="00492E36" w:rsidP="00492E36">
            <w:pPr>
              <w:spacing w:before="0" w:beforeAutospacing="0" w:after="0" w:afterAutospacing="0"/>
            </w:pPr>
            <w:r w:rsidRPr="00800E17">
              <w:t xml:space="preserve">which may change for </w:t>
            </w:r>
          </w:p>
          <w:p w14:paraId="6E0CC5E5" w14:textId="77777777" w:rsidR="00492E36" w:rsidRPr="00800E17" w:rsidRDefault="00492E36" w:rsidP="00492E36">
            <w:pPr>
              <w:spacing w:before="0" w:beforeAutospacing="0" w:after="0" w:afterAutospacing="0"/>
            </w:pPr>
            <w:r w:rsidRPr="00800E17">
              <w:t>2018.</w:t>
            </w:r>
          </w:p>
          <w:p w14:paraId="7B10D1AE" w14:textId="77777777" w:rsidR="00492E36" w:rsidRPr="00800E17" w:rsidRDefault="00492E36" w:rsidP="00492E36">
            <w:pPr>
              <w:spacing w:before="80" w:beforeAutospacing="0" w:after="80" w:afterAutospacing="0"/>
            </w:pPr>
          </w:p>
          <w:p w14:paraId="4F490B34" w14:textId="77777777" w:rsidR="00055D9B" w:rsidRPr="00800E17" w:rsidRDefault="00492E36" w:rsidP="00492E36">
            <w:pPr>
              <w:pStyle w:val="15paragraphafter15ptheading"/>
              <w:spacing w:before="80" w:beforeAutospacing="0" w:after="80" w:afterAutospacing="0"/>
              <w:ind w:left="75" w:right="72"/>
              <w:rPr>
                <w:bCs w:val="0"/>
                <w:i/>
                <w:snapToGrid w:val="0"/>
                <w:sz w:val="24"/>
                <w:szCs w:val="24"/>
              </w:rPr>
            </w:pPr>
            <w:r w:rsidRPr="00800E17">
              <w:t>Cost shares are applied starting on the first day of admission and do not include the date of discharge.</w:t>
            </w:r>
          </w:p>
        </w:tc>
      </w:tr>
      <w:tr w:rsidR="00055D9B" w:rsidRPr="00275683" w14:paraId="54858430" w14:textId="77777777" w:rsidTr="004B77EF">
        <w:trPr>
          <w:cantSplit/>
          <w:jc w:val="center"/>
        </w:trPr>
        <w:tc>
          <w:tcPr>
            <w:tcW w:w="7070" w:type="dxa"/>
            <w:tcBorders>
              <w:top w:val="single" w:sz="24" w:space="0" w:color="595959"/>
              <w:left w:val="single" w:sz="24" w:space="0" w:color="595959"/>
              <w:bottom w:val="single" w:sz="24" w:space="0" w:color="595959"/>
            </w:tcBorders>
          </w:tcPr>
          <w:p w14:paraId="6428923A" w14:textId="77777777" w:rsidR="00055D9B" w:rsidRPr="00275683" w:rsidRDefault="00055D9B" w:rsidP="00275683">
            <w:pPr>
              <w:pStyle w:val="TableBold12"/>
            </w:pPr>
            <w:r w:rsidRPr="00275683">
              <w:lastRenderedPageBreak/>
              <w:t>Inpatient</w:t>
            </w:r>
            <w:r w:rsidR="003B7CDA">
              <w:t xml:space="preserve"> stay: Covered</w:t>
            </w:r>
            <w:r w:rsidRPr="00275683">
              <w:t xml:space="preserve"> services </w:t>
            </w:r>
            <w:r w:rsidR="003B7CDA">
              <w:t xml:space="preserve">received in a hospital or SNF </w:t>
            </w:r>
            <w:r w:rsidRPr="00275683">
              <w:t>during a non-covered inpatient stay</w:t>
            </w:r>
          </w:p>
          <w:p w14:paraId="037E94C3" w14:textId="77777777" w:rsidR="00055D9B" w:rsidRPr="00275683" w:rsidRDefault="00055D9B" w:rsidP="00DD3330">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2A1DC094" w14:textId="77777777" w:rsidR="00055D9B" w:rsidRPr="00275683" w:rsidRDefault="00055D9B" w:rsidP="00BD7C07">
            <w:pPr>
              <w:pStyle w:val="4pointsbullet"/>
            </w:pPr>
            <w:r w:rsidRPr="00275683">
              <w:t>Physician services</w:t>
            </w:r>
          </w:p>
          <w:p w14:paraId="5271A908" w14:textId="77777777" w:rsidR="00055D9B" w:rsidRPr="00275683" w:rsidRDefault="00055D9B" w:rsidP="00BD7C07">
            <w:pPr>
              <w:pStyle w:val="4pointsbullet"/>
            </w:pPr>
            <w:r w:rsidRPr="00275683">
              <w:t>Diagnostic tests (like lab tests)</w:t>
            </w:r>
          </w:p>
          <w:p w14:paraId="6D6E8BBE" w14:textId="77777777" w:rsidR="00055D9B" w:rsidRPr="00275683" w:rsidRDefault="00055D9B" w:rsidP="00BD7C07">
            <w:pPr>
              <w:pStyle w:val="4pointsbullet"/>
            </w:pPr>
            <w:r w:rsidRPr="00275683">
              <w:t>X-ray, radium, and isotope therapy including technician materials and services</w:t>
            </w:r>
          </w:p>
          <w:p w14:paraId="44F3F12F" w14:textId="77777777" w:rsidR="00055D9B" w:rsidRPr="00275683" w:rsidRDefault="00055D9B" w:rsidP="00BD7C07">
            <w:pPr>
              <w:pStyle w:val="4pointsbullet"/>
            </w:pPr>
            <w:r w:rsidRPr="00275683">
              <w:t>Surgical dressings</w:t>
            </w:r>
          </w:p>
          <w:p w14:paraId="5D7866F9" w14:textId="77777777" w:rsidR="00055D9B" w:rsidRPr="00275683" w:rsidRDefault="00055D9B" w:rsidP="00BD7C07">
            <w:pPr>
              <w:pStyle w:val="4pointsbullet"/>
            </w:pPr>
            <w:r w:rsidRPr="00275683">
              <w:t>Splints, casts and other devices used to reduce fractures and dislocations</w:t>
            </w:r>
          </w:p>
          <w:p w14:paraId="6F13428F" w14:textId="77777777" w:rsidR="00055D9B" w:rsidRPr="00275683" w:rsidRDefault="00055D9B" w:rsidP="00BD7C07">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50ED5B90" w14:textId="77777777" w:rsidR="00055D9B" w:rsidRPr="00275683" w:rsidRDefault="00055D9B" w:rsidP="00BD7C07">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14:paraId="3CDE87A4" w14:textId="77777777" w:rsidR="00055D9B" w:rsidRPr="00275683" w:rsidRDefault="00055D9B" w:rsidP="00BD7C07">
            <w:pPr>
              <w:pStyle w:val="4pointsbullet"/>
              <w:rPr>
                <w:b/>
                <w:bCs/>
                <w:szCs w:val="30"/>
              </w:rPr>
            </w:pPr>
            <w:r w:rsidRPr="00275683">
              <w:t>Physical therapy, speech therapy, and occupational therapy</w:t>
            </w:r>
          </w:p>
        </w:tc>
        <w:tc>
          <w:tcPr>
            <w:tcW w:w="2474" w:type="dxa"/>
            <w:tcBorders>
              <w:top w:val="single" w:sz="24" w:space="0" w:color="595959"/>
              <w:left w:val="nil"/>
              <w:bottom w:val="single" w:sz="24" w:space="0" w:color="595959"/>
              <w:right w:val="single" w:sz="24" w:space="0" w:color="595959"/>
            </w:tcBorders>
          </w:tcPr>
          <w:p w14:paraId="400680BC" w14:textId="77777777" w:rsidR="00055D9B" w:rsidRPr="00800E17" w:rsidRDefault="005C7713" w:rsidP="00DD3330">
            <w:pPr>
              <w:pStyle w:val="4pointsafter"/>
            </w:pPr>
            <w:r w:rsidRPr="00800E17">
              <w:t>You pay applicable cost share for Medicare covered services</w:t>
            </w:r>
          </w:p>
        </w:tc>
      </w:tr>
      <w:tr w:rsidR="00055D9B" w:rsidRPr="00275683" w14:paraId="7DED0DA5" w14:textId="77777777" w:rsidTr="004B77EF">
        <w:trPr>
          <w:cantSplit/>
          <w:jc w:val="center"/>
        </w:trPr>
        <w:tc>
          <w:tcPr>
            <w:tcW w:w="7070" w:type="dxa"/>
            <w:tcBorders>
              <w:top w:val="single" w:sz="24" w:space="0" w:color="595959"/>
              <w:left w:val="single" w:sz="24" w:space="0" w:color="595959"/>
              <w:bottom w:val="single" w:sz="24" w:space="0" w:color="595959"/>
            </w:tcBorders>
          </w:tcPr>
          <w:p w14:paraId="212D01C0" w14:textId="77777777" w:rsidR="00055D9B" w:rsidRPr="00275683" w:rsidRDefault="005C4411" w:rsidP="00DD3330">
            <w:pPr>
              <w:pStyle w:val="TableBold12"/>
            </w:pPr>
            <w:r w:rsidRPr="005C4411">
              <w:rPr>
                <w:rFonts w:ascii="Times New Roman Bold" w:hAnsi="Times New Roman Bold"/>
                <w:noProof/>
                <w:position w:val="-6"/>
                <w:lang w:bidi="ar-SA"/>
              </w:rPr>
              <w:drawing>
                <wp:inline distT="0" distB="0" distL="0" distR="0" wp14:anchorId="1CE83D4D" wp14:editId="1484870C">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Medical nutrition therapy</w:t>
            </w:r>
          </w:p>
          <w:p w14:paraId="56A8F432" w14:textId="77777777" w:rsidR="00055D9B" w:rsidRPr="00505195" w:rsidRDefault="00055D9B" w:rsidP="00DD3330">
            <w:pPr>
              <w:pStyle w:val="4pointsafter"/>
            </w:pPr>
            <w:r w:rsidRPr="00275683">
              <w:t xml:space="preserve">This benefit is for people with diabetes, renal (kidney) disease (but not on dialysis), or after a kidney transplant when </w:t>
            </w:r>
            <w:r w:rsidR="005C7713" w:rsidRPr="00505195">
              <w:rPr>
                <w:rStyle w:val="A12"/>
                <w:rFonts w:ascii="Times New Roman" w:hAnsi="Times New Roman"/>
                <w:color w:val="auto"/>
              </w:rPr>
              <w:t xml:space="preserve">ordered </w:t>
            </w:r>
            <w:r w:rsidRPr="00505195">
              <w:t xml:space="preserve">by your doctor. </w:t>
            </w:r>
          </w:p>
          <w:p w14:paraId="2AAD0D03" w14:textId="77777777" w:rsidR="00055D9B" w:rsidRPr="005C7713" w:rsidRDefault="00055D9B" w:rsidP="00DD3330">
            <w:pPr>
              <w:pStyle w:val="4pointsafter"/>
            </w:pPr>
            <w:r w:rsidRPr="00505195">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505195">
              <w:rPr>
                <w:rStyle w:val="A12"/>
                <w:rFonts w:ascii="Times New Roman" w:hAnsi="Times New Roman"/>
                <w:color w:val="auto"/>
              </w:rPr>
              <w:t>order</w:t>
            </w:r>
            <w:r w:rsidRPr="00505195">
              <w:t xml:space="preserve">. A physician must prescribe these services and renew their </w:t>
            </w:r>
            <w:r w:rsidRPr="00505195">
              <w:rPr>
                <w:rStyle w:val="A12"/>
                <w:rFonts w:ascii="Times New Roman" w:hAnsi="Times New Roman"/>
                <w:color w:val="auto"/>
              </w:rPr>
              <w:t>order</w:t>
            </w:r>
            <w:r w:rsidRPr="00505195">
              <w:t xml:space="preserve"> yearly </w:t>
            </w:r>
            <w:r w:rsidRPr="00275683">
              <w:t>if your treatment is needed into the next calend</w:t>
            </w:r>
            <w:r w:rsidR="005C7713">
              <w:t>ar year.</w:t>
            </w:r>
          </w:p>
        </w:tc>
        <w:tc>
          <w:tcPr>
            <w:tcW w:w="2474" w:type="dxa"/>
            <w:tcBorders>
              <w:top w:val="single" w:sz="24" w:space="0" w:color="595959"/>
              <w:left w:val="nil"/>
              <w:bottom w:val="single" w:sz="24" w:space="0" w:color="595959"/>
              <w:right w:val="single" w:sz="24" w:space="0" w:color="595959"/>
            </w:tcBorders>
          </w:tcPr>
          <w:p w14:paraId="4BD906AE" w14:textId="77777777" w:rsidR="00055D9B" w:rsidRPr="00275683" w:rsidRDefault="00055D9B" w:rsidP="00DD3330">
            <w:pPr>
              <w:pStyle w:val="4pointsafter"/>
            </w:pPr>
          </w:p>
          <w:p w14:paraId="5FE20BD7" w14:textId="77777777" w:rsidR="00055D9B" w:rsidRPr="00275683" w:rsidRDefault="00055D9B" w:rsidP="00DA39B1">
            <w:pPr>
              <w:pStyle w:val="4pointsafter"/>
            </w:pPr>
            <w:r w:rsidRPr="00275683">
              <w:t xml:space="preserve">There is no coinsurance, copayment, or deductible for </w:t>
            </w:r>
            <w:r w:rsidR="00DA39B1">
              <w:t xml:space="preserve">members </w:t>
            </w:r>
            <w:r w:rsidRPr="00275683">
              <w:t>eligible for Medicare-covered medical nutrition therapy services.</w:t>
            </w:r>
          </w:p>
        </w:tc>
      </w:tr>
      <w:tr w:rsidR="00055D9B" w:rsidRPr="00275683" w14:paraId="14CA432D" w14:textId="77777777" w:rsidTr="004B77EF">
        <w:trPr>
          <w:cantSplit/>
          <w:jc w:val="center"/>
        </w:trPr>
        <w:tc>
          <w:tcPr>
            <w:tcW w:w="7070" w:type="dxa"/>
            <w:tcBorders>
              <w:top w:val="single" w:sz="24" w:space="0" w:color="595959"/>
              <w:left w:val="single" w:sz="24" w:space="0" w:color="595959"/>
              <w:bottom w:val="single" w:sz="24" w:space="0" w:color="595959"/>
            </w:tcBorders>
          </w:tcPr>
          <w:p w14:paraId="0A316B48" w14:textId="62B63837" w:rsidR="00CC2CB5" w:rsidRDefault="0013087B" w:rsidP="00CC2CB5">
            <w:pPr>
              <w:pStyle w:val="TableBold11"/>
            </w:pPr>
            <w:r w:rsidRPr="005C4411">
              <w:rPr>
                <w:rFonts w:ascii="Times New Roman Bold" w:hAnsi="Times New Roman Bold"/>
                <w:noProof/>
                <w:position w:val="-6"/>
                <w:lang w:bidi="ar-SA"/>
              </w:rPr>
              <w:lastRenderedPageBreak/>
              <w:drawing>
                <wp:inline distT="0" distB="0" distL="0" distR="0" wp14:anchorId="03978541" wp14:editId="66DFB7F9">
                  <wp:extent cx="164592" cy="201168"/>
                  <wp:effectExtent l="0" t="0" r="6985" b="889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00CC2CB5">
              <w:t>Medicare Diabetes Prevention Program (MDPP)</w:t>
            </w:r>
          </w:p>
          <w:p w14:paraId="24ED51D8" w14:textId="77777777" w:rsidR="00CC2CB5" w:rsidRDefault="00CC2CB5" w:rsidP="009B7B1A">
            <w:pPr>
              <w:spacing w:before="0" w:beforeAutospacing="0" w:after="80" w:afterAutospacing="0"/>
            </w:pPr>
            <w:r w:rsidRPr="00840279">
              <w:t xml:space="preserve">MDPP services will be covered for eligible Medicare beneficiaries under all Medicare health plans.  </w:t>
            </w:r>
          </w:p>
          <w:p w14:paraId="3F699726" w14:textId="77777777" w:rsidR="00CC2CB5" w:rsidRPr="00CC2CB5" w:rsidRDefault="00CC2CB5" w:rsidP="00CC2CB5">
            <w:pPr>
              <w:pStyle w:val="TableBold12"/>
              <w:rPr>
                <w:b w:val="0"/>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6A5A33E3" w14:textId="5F39A5A9" w:rsidR="00582391" w:rsidRPr="00582391" w:rsidRDefault="00582391" w:rsidP="00DD3330">
            <w:pPr>
              <w:pStyle w:val="4pointsafter"/>
            </w:pPr>
          </w:p>
        </w:tc>
        <w:tc>
          <w:tcPr>
            <w:tcW w:w="2474" w:type="dxa"/>
            <w:tcBorders>
              <w:top w:val="single" w:sz="24" w:space="0" w:color="595959"/>
              <w:left w:val="nil"/>
              <w:bottom w:val="single" w:sz="24" w:space="0" w:color="595959"/>
              <w:right w:val="single" w:sz="24" w:space="0" w:color="595959"/>
            </w:tcBorders>
          </w:tcPr>
          <w:p w14:paraId="218575B7" w14:textId="77777777" w:rsidR="00055D9B" w:rsidRPr="00275683" w:rsidRDefault="00055D9B" w:rsidP="00DD3330">
            <w:pPr>
              <w:pStyle w:val="4pointsafter"/>
            </w:pPr>
          </w:p>
          <w:p w14:paraId="1801B6B0" w14:textId="2BA9F284" w:rsidR="008B4B5B" w:rsidRDefault="00CC2CB5" w:rsidP="00DD3330">
            <w:pPr>
              <w:pStyle w:val="4pointsafter"/>
              <w:rPr>
                <w:i/>
              </w:rPr>
            </w:pPr>
            <w:r w:rsidRPr="00275683">
              <w:t>There is no coinsurance, copayment, or ded</w:t>
            </w:r>
            <w:r>
              <w:t>uctible for the MDPP benefit.</w:t>
            </w:r>
          </w:p>
          <w:p w14:paraId="79AA14C5" w14:textId="77777777" w:rsidR="008B4B5B" w:rsidRPr="008B4B5B" w:rsidRDefault="008B4B5B" w:rsidP="008B4B5B"/>
          <w:p w14:paraId="4DB9701A" w14:textId="77777777" w:rsidR="008B4B5B" w:rsidRPr="008B4B5B" w:rsidRDefault="008B4B5B" w:rsidP="008B4B5B"/>
          <w:p w14:paraId="77E048A0" w14:textId="77777777" w:rsidR="008B4B5B" w:rsidRDefault="008B4B5B" w:rsidP="008B4B5B">
            <w:pPr>
              <w:ind w:firstLine="720"/>
            </w:pPr>
          </w:p>
          <w:p w14:paraId="58FBCA6D" w14:textId="77777777" w:rsidR="008B4B5B" w:rsidRDefault="008B4B5B" w:rsidP="008B4B5B">
            <w:pPr>
              <w:ind w:firstLine="720"/>
              <w:jc w:val="right"/>
            </w:pPr>
          </w:p>
          <w:p w14:paraId="31C9692D" w14:textId="1A6AD7FE" w:rsidR="00055D9B" w:rsidRPr="008B4B5B" w:rsidRDefault="00055D9B" w:rsidP="00844FF9">
            <w:pPr>
              <w:spacing w:before="0" w:beforeAutospacing="0" w:after="0" w:afterAutospacing="0"/>
            </w:pPr>
          </w:p>
        </w:tc>
      </w:tr>
      <w:tr w:rsidR="00844FF9" w:rsidRPr="00275683" w14:paraId="2055CE42" w14:textId="77777777" w:rsidTr="004B77EF">
        <w:trPr>
          <w:cantSplit/>
          <w:jc w:val="center"/>
        </w:trPr>
        <w:tc>
          <w:tcPr>
            <w:tcW w:w="7070" w:type="dxa"/>
            <w:tcBorders>
              <w:top w:val="single" w:sz="24" w:space="0" w:color="595959"/>
              <w:left w:val="single" w:sz="24" w:space="0" w:color="595959"/>
              <w:bottom w:val="single" w:sz="24" w:space="0" w:color="595959"/>
            </w:tcBorders>
          </w:tcPr>
          <w:p w14:paraId="0F184BDF" w14:textId="77777777" w:rsidR="00844FF9" w:rsidRPr="00275683" w:rsidRDefault="00844FF9" w:rsidP="00844FF9">
            <w:pPr>
              <w:pStyle w:val="TableBold12"/>
              <w:spacing w:before="240"/>
            </w:pPr>
            <w:r w:rsidRPr="00275683">
              <w:lastRenderedPageBreak/>
              <w:t xml:space="preserve">Medicare Part B prescription drugs </w:t>
            </w:r>
          </w:p>
          <w:p w14:paraId="32235433" w14:textId="77777777" w:rsidR="00844FF9" w:rsidRPr="00275683" w:rsidRDefault="00844FF9" w:rsidP="00844FF9">
            <w:pPr>
              <w:pStyle w:val="4pointsafter"/>
            </w:pPr>
            <w:r w:rsidRPr="00275683">
              <w:t>These drugs are covered under Part B of Original Medicare. Members of our plan receive coverage for these drugs through our plan. Covered drugs include:</w:t>
            </w:r>
          </w:p>
          <w:p w14:paraId="1061E61F" w14:textId="77777777" w:rsidR="00844FF9" w:rsidRPr="00275683" w:rsidRDefault="00844FF9" w:rsidP="00844FF9">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14:paraId="16C5F294" w14:textId="77777777" w:rsidR="00844FF9" w:rsidRPr="00275683" w:rsidRDefault="00844FF9" w:rsidP="00844FF9">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14:paraId="42F7DDE6" w14:textId="77777777" w:rsidR="00844FF9" w:rsidRPr="00275683" w:rsidRDefault="00844FF9" w:rsidP="00844FF9">
            <w:pPr>
              <w:pStyle w:val="4pointsbullet"/>
            </w:pPr>
            <w:r w:rsidRPr="00275683">
              <w:t>Clotting factors you give yourself by injection if you have hemophilia</w:t>
            </w:r>
          </w:p>
          <w:p w14:paraId="3A089AFE" w14:textId="77777777" w:rsidR="00844FF9" w:rsidRPr="00275683" w:rsidRDefault="00844FF9" w:rsidP="00844FF9">
            <w:pPr>
              <w:pStyle w:val="4pointsbullet"/>
            </w:pPr>
            <w:r w:rsidRPr="00275683">
              <w:t>Immunosuppressive Drugs, if you were enrolled in Medicare Part A at the time of the organ transplant</w:t>
            </w:r>
          </w:p>
          <w:p w14:paraId="772EE553" w14:textId="77777777" w:rsidR="00844FF9" w:rsidRPr="00275683" w:rsidRDefault="00844FF9" w:rsidP="00844FF9">
            <w:pPr>
              <w:pStyle w:val="4pointsbullet"/>
            </w:pPr>
            <w:r w:rsidRPr="00275683">
              <w:t>Injectable osteoporosis drugs, if you are homebound, have a bone fracture that a doctor certifies was related to post-menopausal osteoporosis, and cannot self-administer the drug</w:t>
            </w:r>
          </w:p>
          <w:p w14:paraId="5D20A64C" w14:textId="77777777" w:rsidR="00844FF9" w:rsidRPr="00275683" w:rsidRDefault="00844FF9" w:rsidP="00844FF9">
            <w:pPr>
              <w:pStyle w:val="4pointsbullet"/>
              <w:rPr>
                <w:b/>
                <w:bCs/>
                <w:iCs/>
                <w:szCs w:val="28"/>
              </w:rPr>
            </w:pPr>
            <w:r w:rsidRPr="00275683">
              <w:t>Antigens</w:t>
            </w:r>
          </w:p>
          <w:p w14:paraId="4898A945" w14:textId="77777777" w:rsidR="00844FF9" w:rsidRPr="00275683" w:rsidRDefault="00844FF9" w:rsidP="00844FF9">
            <w:pPr>
              <w:pStyle w:val="4pointsbullet"/>
              <w:rPr>
                <w:b/>
                <w:bCs/>
                <w:iCs/>
                <w:szCs w:val="28"/>
              </w:rPr>
            </w:pPr>
            <w:r w:rsidRPr="00275683">
              <w:t>Certain oral anti-cancer drugs and anti-nausea drugs</w:t>
            </w:r>
          </w:p>
          <w:p w14:paraId="23A298FB" w14:textId="77777777" w:rsidR="00844FF9" w:rsidRPr="00275683" w:rsidRDefault="00844FF9" w:rsidP="00844FF9">
            <w:pPr>
              <w:pStyle w:val="4pointsbullet"/>
              <w:rPr>
                <w:b/>
                <w:bCs/>
                <w:iCs/>
                <w:szCs w:val="30"/>
              </w:rPr>
            </w:pPr>
            <w:r w:rsidRPr="00275683">
              <w:t>Certain drugs for home dialysis, including heparin, the antidote for heparin when medically necessary, topical anesthetics, and erythropoiesis-stimulating agents (such as Epogen</w:t>
            </w:r>
            <w:r w:rsidRPr="00275683">
              <w:sym w:font="Symbol" w:char="F0D2"/>
            </w:r>
            <w:r w:rsidRPr="00275683">
              <w:t>, Procrit</w:t>
            </w:r>
            <w:r w:rsidRPr="00275683">
              <w:sym w:font="Symbol" w:char="F0D2"/>
            </w:r>
            <w:r w:rsidRPr="00275683">
              <w:t>, Epoetin Alfa, Aranesp</w:t>
            </w:r>
            <w:r w:rsidRPr="00275683">
              <w:sym w:font="Symbol" w:char="F0D2"/>
            </w:r>
            <w:r w:rsidRPr="00275683">
              <w:t xml:space="preserve">, or Darbepoetin Alfa) </w:t>
            </w:r>
          </w:p>
          <w:p w14:paraId="2FD391A7" w14:textId="77777777" w:rsidR="00844FF9" w:rsidRPr="00275683" w:rsidRDefault="00844FF9" w:rsidP="00844FF9">
            <w:pPr>
              <w:pStyle w:val="4pointsbullet"/>
              <w:rPr>
                <w:b/>
                <w:bCs/>
                <w:iCs/>
                <w:szCs w:val="30"/>
              </w:rPr>
            </w:pPr>
            <w:r w:rsidRPr="00275683">
              <w:t>Intravenous Immune Globulin for the home treatment of primary immune deficiency diseases</w:t>
            </w:r>
          </w:p>
          <w:p w14:paraId="307D39D3" w14:textId="33599053" w:rsidR="00844FF9" w:rsidRPr="00844FF9" w:rsidRDefault="00844FF9" w:rsidP="00CC2CB5">
            <w:pPr>
              <w:pStyle w:val="TableBold11"/>
              <w:rPr>
                <w:rFonts w:ascii="Times New Roman Bold" w:hAnsi="Times New Roman Bold" w:hint="eastAsia"/>
                <w:b w:val="0"/>
                <w:noProof/>
                <w:position w:val="-6"/>
                <w:lang w:bidi="ar-SA"/>
              </w:rPr>
            </w:pPr>
            <w:r w:rsidRPr="00844FF9">
              <w:rPr>
                <w:b w:val="0"/>
              </w:rPr>
              <w:t>Chapter 5 explains the Part D prescription drug benefit, including rules you must follow to have prescriptions covered. What you pay for your Part D prescription drugs through our plan is explained in Chapter 6.</w:t>
            </w:r>
          </w:p>
        </w:tc>
        <w:tc>
          <w:tcPr>
            <w:tcW w:w="2474" w:type="dxa"/>
            <w:tcBorders>
              <w:top w:val="single" w:sz="24" w:space="0" w:color="595959"/>
              <w:left w:val="nil"/>
              <w:bottom w:val="single" w:sz="24" w:space="0" w:color="595959"/>
              <w:right w:val="single" w:sz="24" w:space="0" w:color="595959"/>
            </w:tcBorders>
          </w:tcPr>
          <w:p w14:paraId="226158C6" w14:textId="368AEFF0" w:rsidR="00800E17" w:rsidRPr="00800E17" w:rsidRDefault="00800E17" w:rsidP="00800E17">
            <w:pPr>
              <w:rPr>
                <w:rFonts w:eastAsia="Times New Roman"/>
              </w:rPr>
            </w:pPr>
          </w:p>
          <w:p w14:paraId="0DB0BC28" w14:textId="77777777" w:rsidR="00800E17" w:rsidRPr="00800E17" w:rsidRDefault="00800E17" w:rsidP="00800E17">
            <w:pPr>
              <w:rPr>
                <w:rFonts w:eastAsia="Times New Roman"/>
              </w:rPr>
            </w:pPr>
            <w:r w:rsidRPr="00800E17">
              <w:rPr>
                <w:rFonts w:eastAsia="Times New Roman"/>
              </w:rPr>
              <w:t>20% of the cost of Medicare covered services</w:t>
            </w:r>
          </w:p>
          <w:p w14:paraId="502F15E9" w14:textId="77777777" w:rsidR="00800E17" w:rsidRPr="00800E17" w:rsidRDefault="00800E17" w:rsidP="00800E17">
            <w:pPr>
              <w:ind w:firstLine="720"/>
              <w:jc w:val="right"/>
              <w:rPr>
                <w:rFonts w:eastAsia="Times New Roman"/>
                <w:color w:val="0000FF"/>
              </w:rPr>
            </w:pPr>
          </w:p>
          <w:p w14:paraId="39685B25" w14:textId="77777777" w:rsidR="00800E17" w:rsidRPr="00800E17" w:rsidRDefault="00800E17" w:rsidP="00800E17">
            <w:pPr>
              <w:spacing w:before="0" w:beforeAutospacing="0" w:after="0" w:afterAutospacing="0"/>
              <w:rPr>
                <w:rFonts w:eastAsia="Times New Roman"/>
                <w:color w:val="000000"/>
              </w:rPr>
            </w:pPr>
            <w:r w:rsidRPr="00800E17">
              <w:rPr>
                <w:rFonts w:eastAsia="Times New Roman"/>
                <w:color w:val="000000"/>
              </w:rPr>
              <w:t>Prior authorization required if over $500</w:t>
            </w:r>
          </w:p>
          <w:p w14:paraId="737D6990" w14:textId="77777777" w:rsidR="00800E17" w:rsidRPr="00800E17" w:rsidRDefault="00800E17" w:rsidP="00800E17">
            <w:r w:rsidRPr="00800E17">
              <w:t>0% of the cost of Medicare covered services</w:t>
            </w:r>
          </w:p>
          <w:p w14:paraId="2D47B253" w14:textId="77777777" w:rsidR="00800E17" w:rsidRPr="00505195" w:rsidRDefault="00800E17" w:rsidP="00800E17">
            <w:pPr>
              <w:spacing w:before="0" w:beforeAutospacing="0" w:after="0" w:afterAutospacing="0"/>
              <w:rPr>
                <w:color w:val="000000"/>
              </w:rPr>
            </w:pPr>
            <w:r w:rsidRPr="00505195">
              <w:rPr>
                <w:color w:val="000000"/>
              </w:rPr>
              <w:t>Prior authorization required if over $500</w:t>
            </w:r>
          </w:p>
          <w:p w14:paraId="0B976ECA" w14:textId="77777777" w:rsidR="00800E17" w:rsidRPr="00800E17" w:rsidRDefault="00800E17" w:rsidP="00800E17">
            <w:pPr>
              <w:spacing w:before="0" w:beforeAutospacing="0" w:after="80" w:afterAutospacing="0"/>
              <w:rPr>
                <w:rFonts w:eastAsia="Times New Roman"/>
              </w:rPr>
            </w:pPr>
          </w:p>
          <w:p w14:paraId="4B81F11B" w14:textId="77777777" w:rsidR="00800E17" w:rsidRPr="00800E17" w:rsidRDefault="00800E17" w:rsidP="00800E17">
            <w:pPr>
              <w:spacing w:before="0" w:beforeAutospacing="0" w:after="80" w:afterAutospacing="0"/>
              <w:rPr>
                <w:rFonts w:eastAsia="Times New Roman"/>
              </w:rPr>
            </w:pPr>
          </w:p>
          <w:p w14:paraId="530B7BB7" w14:textId="77777777" w:rsidR="00800E17" w:rsidRPr="00800E17" w:rsidRDefault="00800E17" w:rsidP="00800E17">
            <w:pPr>
              <w:spacing w:before="0" w:beforeAutospacing="0" w:after="80" w:afterAutospacing="0"/>
              <w:rPr>
                <w:rFonts w:eastAsia="Times New Roman"/>
              </w:rPr>
            </w:pPr>
          </w:p>
          <w:p w14:paraId="7A95EC53" w14:textId="77777777" w:rsidR="00800E17" w:rsidRPr="00800E17" w:rsidRDefault="00800E17" w:rsidP="00800E17">
            <w:pPr>
              <w:spacing w:before="0" w:beforeAutospacing="0" w:after="80" w:afterAutospacing="0"/>
              <w:rPr>
                <w:rFonts w:eastAsia="Times New Roman"/>
              </w:rPr>
            </w:pPr>
          </w:p>
          <w:p w14:paraId="64982BFA" w14:textId="77777777" w:rsidR="00800E17" w:rsidRPr="00800E17" w:rsidRDefault="00800E17" w:rsidP="00800E17">
            <w:pPr>
              <w:spacing w:before="0" w:beforeAutospacing="0" w:after="80" w:afterAutospacing="0"/>
              <w:rPr>
                <w:rFonts w:eastAsia="Times New Roman"/>
              </w:rPr>
            </w:pPr>
          </w:p>
          <w:p w14:paraId="3CDC1187" w14:textId="77777777" w:rsidR="00800E17" w:rsidRPr="00800E17" w:rsidRDefault="00800E17" w:rsidP="00800E17">
            <w:pPr>
              <w:spacing w:before="0" w:beforeAutospacing="0" w:after="80" w:afterAutospacing="0"/>
              <w:rPr>
                <w:rFonts w:eastAsia="Times New Roman"/>
              </w:rPr>
            </w:pPr>
          </w:p>
          <w:p w14:paraId="61993D9C" w14:textId="77777777" w:rsidR="00800E17" w:rsidRPr="00800E17" w:rsidRDefault="00800E17" w:rsidP="00800E17">
            <w:pPr>
              <w:spacing w:before="0" w:beforeAutospacing="0" w:after="80" w:afterAutospacing="0"/>
              <w:rPr>
                <w:rFonts w:eastAsia="Times New Roman"/>
              </w:rPr>
            </w:pPr>
          </w:p>
          <w:p w14:paraId="4F202C71" w14:textId="77777777" w:rsidR="00844FF9" w:rsidRPr="00275683" w:rsidRDefault="00844FF9" w:rsidP="00800E17">
            <w:pPr>
              <w:spacing w:before="0" w:beforeAutospacing="0" w:after="0" w:afterAutospacing="0"/>
            </w:pPr>
          </w:p>
        </w:tc>
      </w:tr>
      <w:tr w:rsidR="00055D9B" w:rsidRPr="00275683" w14:paraId="1F905CE9" w14:textId="77777777" w:rsidTr="004B77EF">
        <w:trPr>
          <w:cantSplit/>
          <w:jc w:val="center"/>
        </w:trPr>
        <w:tc>
          <w:tcPr>
            <w:tcW w:w="7070" w:type="dxa"/>
            <w:tcBorders>
              <w:top w:val="single" w:sz="24" w:space="0" w:color="595959"/>
              <w:left w:val="single" w:sz="24" w:space="0" w:color="595959"/>
              <w:bottom w:val="single" w:sz="24" w:space="0" w:color="595959"/>
            </w:tcBorders>
          </w:tcPr>
          <w:p w14:paraId="2E7FC288" w14:textId="77777777" w:rsidR="00055D9B" w:rsidRPr="00275683" w:rsidRDefault="005C4411" w:rsidP="00DD3330">
            <w:pPr>
              <w:pStyle w:val="TableBold12"/>
              <w:rPr>
                <w:bCs/>
                <w:szCs w:val="30"/>
              </w:rPr>
            </w:pPr>
            <w:r w:rsidRPr="005C4411">
              <w:rPr>
                <w:rFonts w:ascii="Times New Roman Bold" w:hAnsi="Times New Roman Bold"/>
                <w:noProof/>
                <w:position w:val="-6"/>
                <w:lang w:bidi="ar-SA"/>
              </w:rPr>
              <w:drawing>
                <wp:inline distT="0" distB="0" distL="0" distR="0" wp14:anchorId="3B3D8331" wp14:editId="41DED29B">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Obesity screening and therapy to promote sustained weight loss</w:t>
            </w:r>
          </w:p>
          <w:p w14:paraId="7656A32F" w14:textId="77777777" w:rsidR="00055D9B" w:rsidRPr="00275683" w:rsidRDefault="00055D9B" w:rsidP="00414BE9">
            <w:pPr>
              <w:pStyle w:val="4pointsafter"/>
              <w:rPr>
                <w:color w:val="211D1E"/>
              </w:rP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tc>
        <w:tc>
          <w:tcPr>
            <w:tcW w:w="2474" w:type="dxa"/>
            <w:tcBorders>
              <w:top w:val="single" w:sz="24" w:space="0" w:color="595959"/>
              <w:left w:val="nil"/>
              <w:bottom w:val="single" w:sz="24" w:space="0" w:color="595959"/>
              <w:right w:val="single" w:sz="24" w:space="0" w:color="595959"/>
            </w:tcBorders>
          </w:tcPr>
          <w:p w14:paraId="74BF42B9" w14:textId="77777777" w:rsidR="00055D9B" w:rsidRPr="00275683" w:rsidRDefault="00055D9B" w:rsidP="00DD3330">
            <w:pPr>
              <w:pStyle w:val="4pointsafter"/>
            </w:pPr>
          </w:p>
          <w:p w14:paraId="686FAEC3" w14:textId="77777777" w:rsidR="00055D9B" w:rsidRPr="00275683" w:rsidRDefault="00055D9B" w:rsidP="00DD3330">
            <w:pPr>
              <w:pStyle w:val="4pointsafter"/>
              <w:rPr>
                <w:color w:val="211D1E"/>
              </w:rPr>
            </w:pPr>
            <w:r w:rsidRPr="00275683">
              <w:t>There is no coinsurance, copayment, or deductible for preventive obesity screening and therapy.</w:t>
            </w:r>
          </w:p>
        </w:tc>
      </w:tr>
      <w:tr w:rsidR="00055D9B" w:rsidRPr="00275683" w14:paraId="6F640BD2" w14:textId="77777777" w:rsidTr="004B77EF">
        <w:trPr>
          <w:cantSplit/>
          <w:jc w:val="center"/>
        </w:trPr>
        <w:tc>
          <w:tcPr>
            <w:tcW w:w="7070" w:type="dxa"/>
            <w:tcBorders>
              <w:top w:val="single" w:sz="24" w:space="0" w:color="595959"/>
              <w:left w:val="single" w:sz="24" w:space="0" w:color="595959"/>
              <w:bottom w:val="single" w:sz="24" w:space="0" w:color="595959"/>
            </w:tcBorders>
          </w:tcPr>
          <w:p w14:paraId="004929F8" w14:textId="77777777" w:rsidR="00055D9B" w:rsidRPr="00275683" w:rsidRDefault="00055D9B" w:rsidP="00DD3330">
            <w:pPr>
              <w:pStyle w:val="TableBold12"/>
            </w:pPr>
            <w:r w:rsidRPr="00275683">
              <w:lastRenderedPageBreak/>
              <w:t>Outpatient diagnostic tests and therapeutic services and supplies</w:t>
            </w:r>
          </w:p>
          <w:p w14:paraId="11DBC1F9" w14:textId="77777777" w:rsidR="00055D9B" w:rsidRPr="00275683" w:rsidRDefault="00055D9B" w:rsidP="00DD3330">
            <w:pPr>
              <w:pStyle w:val="4pointsafter"/>
            </w:pPr>
            <w:r w:rsidRPr="00275683">
              <w:t>Covered services include, but are not limited to:</w:t>
            </w:r>
          </w:p>
          <w:p w14:paraId="36AD2DBF" w14:textId="77777777" w:rsidR="00055D9B" w:rsidRPr="00275683" w:rsidRDefault="00055D9B" w:rsidP="00BD7C07">
            <w:pPr>
              <w:pStyle w:val="4pointsbullet"/>
            </w:pPr>
            <w:r w:rsidRPr="00275683">
              <w:t>X-rays</w:t>
            </w:r>
          </w:p>
          <w:p w14:paraId="2CC0DAC0" w14:textId="77777777" w:rsidR="00055D9B" w:rsidRPr="00275683" w:rsidRDefault="00055D9B" w:rsidP="00BD7C07">
            <w:pPr>
              <w:pStyle w:val="4pointsbullet"/>
            </w:pPr>
            <w:r w:rsidRPr="00275683">
              <w:t>Radiation (radium and isotope) therapy including technician materials and supplies</w:t>
            </w:r>
            <w:r w:rsidRPr="00275683" w:rsidDel="007655B1">
              <w:t xml:space="preserve"> </w:t>
            </w:r>
          </w:p>
          <w:p w14:paraId="7D94C60C" w14:textId="77777777" w:rsidR="00055D9B" w:rsidRPr="00275683" w:rsidRDefault="00055D9B" w:rsidP="00BD7C07">
            <w:pPr>
              <w:pStyle w:val="4pointsbullet"/>
            </w:pPr>
            <w:r w:rsidRPr="00275683">
              <w:t>Surgical supplies, such as dressings</w:t>
            </w:r>
            <w:r w:rsidR="00B258A2">
              <w:t xml:space="preserve"> </w:t>
            </w:r>
          </w:p>
          <w:p w14:paraId="4F7EB371" w14:textId="77777777" w:rsidR="00055D9B" w:rsidRPr="00275683" w:rsidRDefault="00055D9B" w:rsidP="00BD7C07">
            <w:pPr>
              <w:pStyle w:val="4pointsbullet"/>
            </w:pPr>
            <w:r w:rsidRPr="00275683">
              <w:t>Splints, casts and other devices used to reduce fractures and dislocations</w:t>
            </w:r>
          </w:p>
          <w:p w14:paraId="4AB6E445" w14:textId="77777777" w:rsidR="00055D9B" w:rsidRPr="00275683" w:rsidRDefault="00055D9B" w:rsidP="00BD7C07">
            <w:pPr>
              <w:pStyle w:val="4pointsbullet"/>
            </w:pPr>
            <w:r w:rsidRPr="00275683">
              <w:t>Laboratory tests</w:t>
            </w:r>
          </w:p>
          <w:p w14:paraId="65600C52" w14:textId="77777777" w:rsidR="00055D9B" w:rsidRPr="00275683" w:rsidRDefault="00652623" w:rsidP="00BD7C07">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p>
          <w:p w14:paraId="30C59D27" w14:textId="77777777" w:rsidR="00055D9B" w:rsidRPr="00275683" w:rsidRDefault="00055D9B" w:rsidP="00BD7C07">
            <w:pPr>
              <w:pStyle w:val="4pointsbullet"/>
              <w:rPr>
                <w:b/>
                <w:bCs/>
                <w:szCs w:val="30"/>
              </w:rPr>
            </w:pPr>
            <w:r w:rsidRPr="00275683">
              <w:t xml:space="preserve">Other outpatient diagnostic tests </w:t>
            </w:r>
          </w:p>
        </w:tc>
        <w:tc>
          <w:tcPr>
            <w:tcW w:w="2474" w:type="dxa"/>
            <w:tcBorders>
              <w:top w:val="single" w:sz="24" w:space="0" w:color="595959"/>
              <w:left w:val="nil"/>
              <w:bottom w:val="single" w:sz="24" w:space="0" w:color="595959"/>
              <w:right w:val="single" w:sz="24" w:space="0" w:color="595959"/>
            </w:tcBorders>
          </w:tcPr>
          <w:p w14:paraId="282AA235" w14:textId="77777777" w:rsidR="00055D9B" w:rsidRPr="00800E17" w:rsidRDefault="00414BE9" w:rsidP="00DD3330">
            <w:pPr>
              <w:pStyle w:val="4pointsafter"/>
            </w:pPr>
            <w:r w:rsidRPr="00800E17">
              <w:t>A 20% of the cost for Medicare covered services</w:t>
            </w:r>
          </w:p>
          <w:p w14:paraId="069D9836" w14:textId="77777777" w:rsidR="00414BE9" w:rsidRPr="00800E17" w:rsidRDefault="00414BE9" w:rsidP="00DD3330">
            <w:pPr>
              <w:pStyle w:val="4pointsafter"/>
            </w:pPr>
          </w:p>
          <w:p w14:paraId="66E4F1A2" w14:textId="77777777" w:rsidR="00414BE9" w:rsidRPr="00800E17" w:rsidRDefault="00414BE9" w:rsidP="00DD3330">
            <w:pPr>
              <w:pStyle w:val="4pointsafter"/>
            </w:pPr>
            <w:r w:rsidRPr="00800E17">
              <w:t>A separate facility charge could apply for the facility in which the services are received.</w:t>
            </w:r>
          </w:p>
          <w:p w14:paraId="7816BF85" w14:textId="77777777" w:rsidR="00414BE9" w:rsidRPr="00800E17" w:rsidRDefault="00414BE9" w:rsidP="00DD3330">
            <w:pPr>
              <w:pStyle w:val="4pointsafter"/>
            </w:pPr>
          </w:p>
          <w:p w14:paraId="1BBE5232" w14:textId="77777777" w:rsidR="00414BE9" w:rsidRPr="00275683" w:rsidRDefault="00414BE9" w:rsidP="00DD3330">
            <w:pPr>
              <w:pStyle w:val="4pointsafter"/>
              <w:rPr>
                <w:i/>
                <w:color w:val="0000FF"/>
              </w:rPr>
            </w:pPr>
            <w:r w:rsidRPr="00800E17">
              <w:t>In addition, DME, Part B drugs, physicians’ services and doctor’s office visit cost share may also apply</w:t>
            </w:r>
          </w:p>
        </w:tc>
      </w:tr>
      <w:tr w:rsidR="00055D9B" w:rsidRPr="00275683" w14:paraId="016649F4" w14:textId="77777777" w:rsidTr="004B77EF">
        <w:trPr>
          <w:cantSplit/>
          <w:jc w:val="center"/>
        </w:trPr>
        <w:tc>
          <w:tcPr>
            <w:tcW w:w="7070" w:type="dxa"/>
            <w:tcBorders>
              <w:top w:val="single" w:sz="24" w:space="0" w:color="595959"/>
              <w:left w:val="single" w:sz="24" w:space="0" w:color="595959"/>
              <w:bottom w:val="single" w:sz="24" w:space="0" w:color="595959"/>
            </w:tcBorders>
          </w:tcPr>
          <w:p w14:paraId="6C267850" w14:textId="77777777" w:rsidR="00055D9B" w:rsidRPr="00275683" w:rsidRDefault="00055D9B" w:rsidP="00DD3330">
            <w:pPr>
              <w:pStyle w:val="TableBold12"/>
            </w:pPr>
            <w:r w:rsidRPr="00275683">
              <w:lastRenderedPageBreak/>
              <w:t xml:space="preserve">Outpatient hospital services </w:t>
            </w:r>
          </w:p>
          <w:p w14:paraId="1AE28D2D" w14:textId="77777777" w:rsidR="00055D9B" w:rsidRPr="00275683" w:rsidRDefault="00055D9B" w:rsidP="00DD3330">
            <w:pPr>
              <w:pStyle w:val="4pointsafter"/>
            </w:pPr>
            <w:r w:rsidRPr="00275683">
              <w:t xml:space="preserve">We cover medically-necessary services you get in the outpatient department of a hospital for diagnosis or treatment of an illness or injury. </w:t>
            </w:r>
          </w:p>
          <w:p w14:paraId="004EB16C" w14:textId="77777777" w:rsidR="00055D9B" w:rsidRPr="00275683" w:rsidRDefault="00055D9B" w:rsidP="00DD3330">
            <w:pPr>
              <w:pStyle w:val="4pointsafter"/>
            </w:pPr>
            <w:r w:rsidRPr="00275683">
              <w:t>Covered services include, but are not limited to:</w:t>
            </w:r>
          </w:p>
          <w:p w14:paraId="65F926F1"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Services in an emergency department</w:t>
            </w:r>
            <w:r w:rsidR="00885C54" w:rsidRPr="00275683">
              <w:rPr>
                <w:color w:val="000000"/>
              </w:rPr>
              <w:t xml:space="preserve"> or outpatient clinic, such as </w:t>
            </w:r>
            <w:r w:rsidRPr="00275683">
              <w:rPr>
                <w:color w:val="000000"/>
              </w:rPr>
              <w:t>observation services or outpatient</w:t>
            </w:r>
            <w:r w:rsidRPr="00275683" w:rsidDel="001F4C2E">
              <w:rPr>
                <w:color w:val="000000"/>
              </w:rPr>
              <w:t xml:space="preserve"> </w:t>
            </w:r>
            <w:r w:rsidRPr="00275683">
              <w:rPr>
                <w:color w:val="000000"/>
              </w:rPr>
              <w:t>surgery</w:t>
            </w:r>
          </w:p>
          <w:p w14:paraId="2257D9EC"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Laboratory and diagnostic tests billed by the hospital</w:t>
            </w:r>
          </w:p>
          <w:p w14:paraId="1F5009F4"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 xml:space="preserve">Mental health care, including care in a partial-hospitalization program, if a doctor certifies that inpatient treatment would be required without it </w:t>
            </w:r>
          </w:p>
          <w:p w14:paraId="5C9A9999"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X-rays and other radiology services billed by the hospital</w:t>
            </w:r>
          </w:p>
          <w:p w14:paraId="3203791F"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Medical supplies such as splints and casts</w:t>
            </w:r>
          </w:p>
          <w:p w14:paraId="4A4A5B60"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Certain drugs and biologicals that you can’t give yourself</w:t>
            </w:r>
          </w:p>
          <w:p w14:paraId="21A045CC" w14:textId="77777777" w:rsidR="00055D9B" w:rsidRPr="00275683" w:rsidRDefault="00055D9B" w:rsidP="00DD3330">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1CA2675F" w14:textId="77777777" w:rsidR="00582391" w:rsidRPr="00070C42" w:rsidRDefault="00055D9B" w:rsidP="00DD3330">
            <w:pPr>
              <w:pStyle w:val="4pointsafter"/>
            </w:pPr>
            <w:r w:rsidRPr="00275683">
              <w:t>You can also find more information in a Medicare fact sheet called “</w:t>
            </w:r>
            <w:r w:rsidRPr="00275683">
              <w:rPr>
                <w:bCs/>
                <w:color w:val="211D1E"/>
              </w:rPr>
              <w:t>Are You a Hospital Inpatient or Outpatient? If You Have Medicare – Ask!” This fact sheet is available on the Web at</w:t>
            </w:r>
            <w:r w:rsidRPr="00275683">
              <w:t xml:space="preserve"> </w:t>
            </w:r>
            <w:hyperlink r:id="rId74" w:tooltip="Medicare PDF Publications https://www.medicare.gov/Pubs/pdf/11435.pdf" w:history="1">
              <w:r w:rsidR="00292B3E" w:rsidRPr="00505195">
                <w:rPr>
                  <w:rStyle w:val="Hyperlink"/>
                  <w:color w:val="auto"/>
                </w:rPr>
                <w:t>https://www.medicare.gov/Pubs/pdf/11435.pdf</w:t>
              </w:r>
            </w:hyperlink>
            <w:r w:rsidR="00AC5AF8" w:rsidRPr="00505195">
              <w:t xml:space="preserve"> </w:t>
            </w:r>
            <w:r w:rsidRPr="00275683">
              <w:t>or by calling 1-800-MEDICARE (1-800-633-4227). TTY users call 1-877-486-2048. You can call these numbers for free, 24 hou</w:t>
            </w:r>
            <w:r w:rsidR="00070C42">
              <w:t>rs a day, 7 days a week.</w:t>
            </w:r>
          </w:p>
        </w:tc>
        <w:tc>
          <w:tcPr>
            <w:tcW w:w="2474" w:type="dxa"/>
            <w:tcBorders>
              <w:top w:val="single" w:sz="24" w:space="0" w:color="595959"/>
              <w:left w:val="nil"/>
              <w:bottom w:val="single" w:sz="24" w:space="0" w:color="595959"/>
              <w:right w:val="single" w:sz="24" w:space="0" w:color="595959"/>
            </w:tcBorders>
          </w:tcPr>
          <w:p w14:paraId="1D646D33" w14:textId="77777777" w:rsidR="00055D9B" w:rsidRPr="00275683" w:rsidRDefault="00055D9B" w:rsidP="00DD3330">
            <w:pPr>
              <w:pStyle w:val="4pointsafter"/>
            </w:pPr>
          </w:p>
          <w:p w14:paraId="30BDEE28" w14:textId="77777777" w:rsidR="00055D9B" w:rsidRPr="00CB08DA" w:rsidRDefault="00070C42" w:rsidP="00DD3330">
            <w:pPr>
              <w:pStyle w:val="4pointsafter"/>
              <w:rPr>
                <w:color w:val="0000FF"/>
              </w:rPr>
            </w:pPr>
            <w:r w:rsidRPr="00800E17">
              <w:t>The cost share of these services are provided in the appropriate section of the Benefit Chart.</w:t>
            </w:r>
          </w:p>
        </w:tc>
      </w:tr>
      <w:tr w:rsidR="00055D9B" w:rsidRPr="00275683" w14:paraId="66B624BE" w14:textId="77777777" w:rsidTr="004B77EF">
        <w:trPr>
          <w:cantSplit/>
          <w:jc w:val="center"/>
        </w:trPr>
        <w:tc>
          <w:tcPr>
            <w:tcW w:w="7070" w:type="dxa"/>
            <w:tcBorders>
              <w:top w:val="single" w:sz="24" w:space="0" w:color="595959"/>
              <w:left w:val="single" w:sz="24" w:space="0" w:color="595959"/>
              <w:bottom w:val="single" w:sz="24" w:space="0" w:color="595959"/>
            </w:tcBorders>
          </w:tcPr>
          <w:p w14:paraId="4C2FCBD0" w14:textId="77777777" w:rsidR="00055D9B" w:rsidRPr="00275683" w:rsidRDefault="00055D9B" w:rsidP="00DD3330">
            <w:pPr>
              <w:pStyle w:val="TableBold12"/>
            </w:pPr>
            <w:r w:rsidRPr="00275683">
              <w:t>Outpatient mental health care</w:t>
            </w:r>
          </w:p>
          <w:p w14:paraId="60AAD0EA" w14:textId="77777777" w:rsidR="00055D9B" w:rsidRPr="00275683" w:rsidRDefault="00055D9B" w:rsidP="00DD3330">
            <w:pPr>
              <w:pStyle w:val="4pointsafter"/>
            </w:pPr>
            <w:r w:rsidRPr="00275683">
              <w:t>Covered services include:</w:t>
            </w:r>
          </w:p>
          <w:p w14:paraId="141D8AF6" w14:textId="77777777" w:rsidR="00055D9B" w:rsidRPr="00275683" w:rsidRDefault="00055D9B" w:rsidP="00070C42">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tc>
        <w:tc>
          <w:tcPr>
            <w:tcW w:w="2474" w:type="dxa"/>
            <w:tcBorders>
              <w:top w:val="single" w:sz="24" w:space="0" w:color="595959"/>
              <w:left w:val="nil"/>
              <w:bottom w:val="single" w:sz="24" w:space="0" w:color="595959"/>
              <w:right w:val="single" w:sz="24" w:space="0" w:color="595959"/>
            </w:tcBorders>
          </w:tcPr>
          <w:p w14:paraId="4C68ACB3" w14:textId="77777777" w:rsidR="00055D9B" w:rsidRPr="001D6891" w:rsidRDefault="00070C42" w:rsidP="00DD3330">
            <w:pPr>
              <w:pStyle w:val="4pointsafter"/>
              <w:rPr>
                <w:color w:val="0000FF"/>
              </w:rPr>
            </w:pPr>
            <w:r w:rsidRPr="00800E17">
              <w:t>20% of the cost for Medicare covered services</w:t>
            </w:r>
          </w:p>
        </w:tc>
      </w:tr>
      <w:tr w:rsidR="00055D9B" w:rsidRPr="00275683" w14:paraId="2D7B4675" w14:textId="77777777" w:rsidTr="004B77EF">
        <w:trPr>
          <w:cantSplit/>
          <w:jc w:val="center"/>
        </w:trPr>
        <w:tc>
          <w:tcPr>
            <w:tcW w:w="7070" w:type="dxa"/>
            <w:tcBorders>
              <w:top w:val="single" w:sz="24" w:space="0" w:color="595959"/>
              <w:left w:val="single" w:sz="24" w:space="0" w:color="595959"/>
              <w:bottom w:val="single" w:sz="24" w:space="0" w:color="595959"/>
            </w:tcBorders>
          </w:tcPr>
          <w:p w14:paraId="74AC856E" w14:textId="77777777" w:rsidR="00055D9B" w:rsidRPr="00275683" w:rsidRDefault="00055D9B" w:rsidP="00DD3330">
            <w:pPr>
              <w:pStyle w:val="TableBold12"/>
              <w:rPr>
                <w:bCs/>
                <w:szCs w:val="30"/>
              </w:rPr>
            </w:pPr>
            <w:r w:rsidRPr="00275683">
              <w:lastRenderedPageBreak/>
              <w:t>Outpatient rehabilitation services</w:t>
            </w:r>
          </w:p>
          <w:p w14:paraId="1987C932" w14:textId="77777777" w:rsidR="00055D9B" w:rsidRPr="00275683" w:rsidRDefault="00055D9B" w:rsidP="00DD3330">
            <w:pPr>
              <w:pStyle w:val="4pointsafter"/>
            </w:pPr>
            <w:r w:rsidRPr="00275683">
              <w:t>Covered services include: physical therapy, occupational therapy, and speech language therapy.</w:t>
            </w:r>
          </w:p>
          <w:p w14:paraId="093E3CF0" w14:textId="77777777" w:rsidR="00055D9B" w:rsidRPr="00275683" w:rsidRDefault="00055D9B" w:rsidP="00DD3330">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2474" w:type="dxa"/>
            <w:tcBorders>
              <w:top w:val="single" w:sz="24" w:space="0" w:color="595959"/>
              <w:left w:val="nil"/>
              <w:bottom w:val="single" w:sz="24" w:space="0" w:color="595959"/>
              <w:right w:val="single" w:sz="24" w:space="0" w:color="595959"/>
            </w:tcBorders>
          </w:tcPr>
          <w:p w14:paraId="33B47863" w14:textId="77777777" w:rsidR="00055D9B" w:rsidRPr="00800E17" w:rsidRDefault="002417E8" w:rsidP="00DD3330">
            <w:pPr>
              <w:pStyle w:val="4pointsafter"/>
            </w:pPr>
            <w:r w:rsidRPr="00800E17">
              <w:t>20% of the cost for Medicare covered services</w:t>
            </w:r>
          </w:p>
        </w:tc>
      </w:tr>
      <w:tr w:rsidR="00055D9B" w:rsidRPr="00275683" w14:paraId="15518B1C" w14:textId="77777777" w:rsidTr="004B77EF">
        <w:trPr>
          <w:cantSplit/>
          <w:jc w:val="center"/>
        </w:trPr>
        <w:tc>
          <w:tcPr>
            <w:tcW w:w="7070" w:type="dxa"/>
            <w:tcBorders>
              <w:top w:val="single" w:sz="24" w:space="0" w:color="595959"/>
              <w:left w:val="single" w:sz="24" w:space="0" w:color="595959"/>
              <w:bottom w:val="single" w:sz="24" w:space="0" w:color="595959"/>
            </w:tcBorders>
          </w:tcPr>
          <w:p w14:paraId="6D4ABDD5" w14:textId="30ABDA11" w:rsidR="00055D9B" w:rsidRDefault="00055D9B" w:rsidP="00DD3330">
            <w:pPr>
              <w:pStyle w:val="TableBold12"/>
            </w:pPr>
            <w:r w:rsidRPr="00275683">
              <w:t>Outpatient substance abuse services</w:t>
            </w:r>
          </w:p>
          <w:p w14:paraId="4BD97BB2" w14:textId="627C761F" w:rsidR="009D0F80" w:rsidRPr="009D0F80" w:rsidRDefault="009D0F80" w:rsidP="000A6EA5">
            <w:pPr>
              <w:pStyle w:val="4pointsafter"/>
            </w:pPr>
            <w:r>
              <w:rPr>
                <w:lang w:bidi="en-US"/>
              </w:rPr>
              <w:t>Non-residential ambulatory services provided for the treatment of drug or alcohol dependence without the use of pharmacotherapies.  Services may include group or individual therapy.</w:t>
            </w:r>
          </w:p>
          <w:p w14:paraId="67619195" w14:textId="5C0BFB7C" w:rsidR="00055D9B" w:rsidRPr="00275683" w:rsidRDefault="00055D9B" w:rsidP="00DD3330">
            <w:pPr>
              <w:pStyle w:val="4pointsafter"/>
              <w:rPr>
                <w:i/>
              </w:rPr>
            </w:pPr>
          </w:p>
        </w:tc>
        <w:tc>
          <w:tcPr>
            <w:tcW w:w="2474" w:type="dxa"/>
            <w:tcBorders>
              <w:top w:val="single" w:sz="24" w:space="0" w:color="595959"/>
              <w:left w:val="nil"/>
              <w:bottom w:val="single" w:sz="24" w:space="0" w:color="595959"/>
              <w:right w:val="single" w:sz="24" w:space="0" w:color="595959"/>
            </w:tcBorders>
          </w:tcPr>
          <w:p w14:paraId="251AEF0D" w14:textId="77777777" w:rsidR="00055D9B" w:rsidRPr="00800E17" w:rsidRDefault="002417E8" w:rsidP="00DD3330">
            <w:pPr>
              <w:pStyle w:val="4pointsafter"/>
            </w:pPr>
            <w:r w:rsidRPr="00800E17">
              <w:t>20% of the cost for Medicare covered services</w:t>
            </w:r>
          </w:p>
        </w:tc>
      </w:tr>
      <w:tr w:rsidR="00055D9B" w:rsidRPr="00275683" w14:paraId="07A4D787" w14:textId="77777777" w:rsidTr="004B77EF">
        <w:trPr>
          <w:cantSplit/>
          <w:jc w:val="center"/>
        </w:trPr>
        <w:tc>
          <w:tcPr>
            <w:tcW w:w="7070" w:type="dxa"/>
            <w:tcBorders>
              <w:top w:val="single" w:sz="24" w:space="0" w:color="595959"/>
              <w:left w:val="single" w:sz="24" w:space="0" w:color="595959"/>
              <w:bottom w:val="single" w:sz="24" w:space="0" w:color="595959"/>
            </w:tcBorders>
          </w:tcPr>
          <w:p w14:paraId="74526C4A" w14:textId="77777777" w:rsidR="00055D9B" w:rsidRPr="00275683" w:rsidRDefault="00055D9B" w:rsidP="00DD3330">
            <w:pPr>
              <w:pStyle w:val="TableBold12"/>
            </w:pPr>
            <w:r w:rsidRPr="00275683">
              <w:t>Outpatient surgery, including services provided at hospital outpatient facilities and ambulatory surgical centers</w:t>
            </w:r>
          </w:p>
          <w:p w14:paraId="191138CA" w14:textId="77777777" w:rsidR="00055D9B" w:rsidRPr="00275683" w:rsidRDefault="00055D9B" w:rsidP="00DD3330">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tc>
        <w:tc>
          <w:tcPr>
            <w:tcW w:w="2474" w:type="dxa"/>
            <w:tcBorders>
              <w:top w:val="single" w:sz="24" w:space="0" w:color="595959"/>
              <w:left w:val="nil"/>
              <w:bottom w:val="single" w:sz="24" w:space="0" w:color="595959"/>
              <w:right w:val="single" w:sz="24" w:space="0" w:color="595959"/>
            </w:tcBorders>
          </w:tcPr>
          <w:p w14:paraId="44BC520F" w14:textId="77777777" w:rsidR="00055D9B" w:rsidRPr="00800E17" w:rsidRDefault="002417E8" w:rsidP="00DD3330">
            <w:pPr>
              <w:pStyle w:val="4pointsafter"/>
            </w:pPr>
            <w:r w:rsidRPr="00800E17">
              <w:t>20% of the cost for Medicare covered services</w:t>
            </w:r>
          </w:p>
        </w:tc>
      </w:tr>
      <w:tr w:rsidR="00055D9B" w:rsidRPr="00275683" w14:paraId="6397EC1C" w14:textId="77777777" w:rsidTr="004B77EF">
        <w:trPr>
          <w:cantSplit/>
          <w:jc w:val="center"/>
        </w:trPr>
        <w:tc>
          <w:tcPr>
            <w:tcW w:w="7070" w:type="dxa"/>
            <w:tcBorders>
              <w:top w:val="single" w:sz="24" w:space="0" w:color="595959"/>
              <w:left w:val="single" w:sz="24" w:space="0" w:color="595959"/>
              <w:bottom w:val="single" w:sz="24" w:space="0" w:color="595959"/>
            </w:tcBorders>
          </w:tcPr>
          <w:p w14:paraId="59ED13DC" w14:textId="77777777" w:rsidR="00055D9B" w:rsidRPr="00275683" w:rsidRDefault="00055D9B" w:rsidP="00DD3330">
            <w:pPr>
              <w:pStyle w:val="TableBold12"/>
            </w:pPr>
            <w:r w:rsidRPr="00275683">
              <w:t>Partial hospitalization services</w:t>
            </w:r>
          </w:p>
          <w:p w14:paraId="771FB323" w14:textId="77777777" w:rsidR="00055D9B" w:rsidRPr="00275683" w:rsidRDefault="00055D9B" w:rsidP="00DD3330">
            <w:pPr>
              <w:pStyle w:val="4pointsafter"/>
            </w:pPr>
            <w:r w:rsidRPr="00275683">
              <w:t xml:space="preserve">“Partial hospitalization” is a structured program of active psychiatric treatment provided </w:t>
            </w:r>
            <w:r w:rsidR="006E4C03">
              <w:t>as</w:t>
            </w:r>
            <w:r w:rsidRPr="00275683">
              <w:t xml:space="preserve"> a hospital outpatient </w:t>
            </w:r>
            <w:r w:rsidR="006E4C03">
              <w:t xml:space="preserve">service </w:t>
            </w:r>
            <w:r w:rsidRPr="00275683">
              <w:t xml:space="preserve">or by a community mental health center, that is more intense than the care received in your doctor’s or therapist’s office and is an alternative to inpatient hospitalization. </w:t>
            </w:r>
          </w:p>
          <w:p w14:paraId="16284C37" w14:textId="7A32C127" w:rsidR="00055D9B" w:rsidRPr="00275683" w:rsidRDefault="00055D9B" w:rsidP="006E4C03">
            <w:pPr>
              <w:pStyle w:val="4pointsafter"/>
            </w:pPr>
            <w:r w:rsidRPr="00800E17">
              <w:rPr>
                <w:bCs/>
                <w:szCs w:val="30"/>
              </w:rPr>
              <w:t xml:space="preserve">Note: Because there are no community mental health centers in our network, we cover partial hospitalization only </w:t>
            </w:r>
            <w:r w:rsidR="006E4C03" w:rsidRPr="00800E17">
              <w:rPr>
                <w:bCs/>
                <w:szCs w:val="30"/>
              </w:rPr>
              <w:t xml:space="preserve">as </w:t>
            </w:r>
            <w:r w:rsidRPr="00800E17">
              <w:rPr>
                <w:bCs/>
                <w:szCs w:val="30"/>
              </w:rPr>
              <w:t xml:space="preserve">a hospital outpatient </w:t>
            </w:r>
            <w:r w:rsidR="006E4C03" w:rsidRPr="00800E17">
              <w:rPr>
                <w:bCs/>
                <w:szCs w:val="30"/>
              </w:rPr>
              <w:t>service</w:t>
            </w:r>
            <w:r w:rsidR="00BC05C3" w:rsidRPr="00800E17">
              <w:rPr>
                <w:bCs/>
                <w:szCs w:val="30"/>
              </w:rPr>
              <w:t>.</w:t>
            </w:r>
          </w:p>
        </w:tc>
        <w:tc>
          <w:tcPr>
            <w:tcW w:w="2474" w:type="dxa"/>
            <w:tcBorders>
              <w:top w:val="single" w:sz="24" w:space="0" w:color="595959"/>
              <w:left w:val="nil"/>
              <w:bottom w:val="single" w:sz="24" w:space="0" w:color="595959"/>
              <w:right w:val="single" w:sz="24" w:space="0" w:color="595959"/>
            </w:tcBorders>
          </w:tcPr>
          <w:p w14:paraId="23008F42" w14:textId="77777777" w:rsidR="00055D9B" w:rsidRPr="001D6891" w:rsidRDefault="00055D9B" w:rsidP="00DD3330">
            <w:pPr>
              <w:pStyle w:val="4pointsafter"/>
              <w:rPr>
                <w:color w:val="0000FF"/>
              </w:rPr>
            </w:pPr>
          </w:p>
          <w:p w14:paraId="67849012" w14:textId="77777777" w:rsidR="00055D9B" w:rsidRPr="001D6891" w:rsidRDefault="002417E8" w:rsidP="00DD3330">
            <w:pPr>
              <w:pStyle w:val="4pointsafter"/>
              <w:rPr>
                <w:color w:val="0000FF"/>
              </w:rPr>
            </w:pPr>
            <w:r w:rsidRPr="00800E17">
              <w:t>20% of the cost for Medicare covered services</w:t>
            </w:r>
          </w:p>
        </w:tc>
      </w:tr>
      <w:tr w:rsidR="00055D9B" w:rsidRPr="00275683" w14:paraId="33D2DEED" w14:textId="77777777" w:rsidTr="004B77EF">
        <w:trPr>
          <w:cantSplit/>
          <w:jc w:val="center"/>
        </w:trPr>
        <w:tc>
          <w:tcPr>
            <w:tcW w:w="7070" w:type="dxa"/>
            <w:tcBorders>
              <w:top w:val="single" w:sz="24" w:space="0" w:color="595959"/>
              <w:left w:val="single" w:sz="24" w:space="0" w:color="595959"/>
              <w:bottom w:val="single" w:sz="24" w:space="0" w:color="595959"/>
            </w:tcBorders>
          </w:tcPr>
          <w:p w14:paraId="5649EBC0" w14:textId="77777777" w:rsidR="00055D9B" w:rsidRPr="00275683" w:rsidRDefault="00055D9B" w:rsidP="00DD3330">
            <w:pPr>
              <w:pStyle w:val="TableBold12"/>
            </w:pPr>
            <w:r w:rsidRPr="00275683">
              <w:lastRenderedPageBreak/>
              <w:t>Physician/Practitioner services, including doctor’s office visits</w:t>
            </w:r>
          </w:p>
          <w:p w14:paraId="6CE60F12" w14:textId="77777777" w:rsidR="00055D9B" w:rsidRPr="00275683" w:rsidRDefault="00055D9B" w:rsidP="00DD3330">
            <w:pPr>
              <w:pStyle w:val="4pointsafter"/>
            </w:pPr>
            <w:r w:rsidRPr="00275683">
              <w:t>Covered services include:</w:t>
            </w:r>
          </w:p>
          <w:p w14:paraId="50DD1C13" w14:textId="77777777" w:rsidR="00055D9B" w:rsidRPr="00275683" w:rsidRDefault="00055D9B" w:rsidP="00BD7C07">
            <w:pPr>
              <w:pStyle w:val="4pointsbullet"/>
            </w:pPr>
            <w:r w:rsidRPr="00275683">
              <w:t>Medically-necessary medical care or surgery services furnished in a physician’s office, certified ambulatory surgical center, hospital outpatient department, or any other location</w:t>
            </w:r>
          </w:p>
          <w:p w14:paraId="4D8AEC87" w14:textId="77777777" w:rsidR="00055D9B" w:rsidRPr="00275683" w:rsidRDefault="00055D9B" w:rsidP="00BD7C07">
            <w:pPr>
              <w:pStyle w:val="4pointsbullet"/>
            </w:pPr>
            <w:r w:rsidRPr="00275683">
              <w:t>Consultation, diagnosis, and treatment by a specialist</w:t>
            </w:r>
          </w:p>
          <w:p w14:paraId="65A0D8E6" w14:textId="485C487C" w:rsidR="00055D9B" w:rsidRPr="00505195" w:rsidRDefault="00055D9B" w:rsidP="00BD7C07">
            <w:pPr>
              <w:pStyle w:val="4pointsbullet"/>
              <w:rPr>
                <w:b/>
                <w:i/>
              </w:rPr>
            </w:pPr>
            <w:r w:rsidRPr="00275683">
              <w:t>Basic hearing and balance exams performed by your</w:t>
            </w:r>
            <w:r w:rsidRPr="00275683">
              <w:rPr>
                <w:rFonts w:eastAsia="MS Mincho"/>
                <w:color w:val="0000FF"/>
              </w:rPr>
              <w:t xml:space="preserve"> </w:t>
            </w:r>
            <w:r w:rsidRPr="00505195">
              <w:rPr>
                <w:rFonts w:eastAsia="MS Mincho"/>
              </w:rPr>
              <w:t xml:space="preserve">PCP </w:t>
            </w:r>
            <w:r w:rsidR="002417E8" w:rsidRPr="00505195">
              <w:rPr>
                <w:rFonts w:eastAsia="MS Mincho"/>
              </w:rPr>
              <w:t>or</w:t>
            </w:r>
            <w:r w:rsidR="00D466E3" w:rsidRPr="00505195">
              <w:rPr>
                <w:rFonts w:eastAsia="MS Mincho"/>
              </w:rPr>
              <w:t xml:space="preserve"> specialist</w:t>
            </w:r>
            <w:r w:rsidRPr="00505195">
              <w:t xml:space="preserve">, if your doctor orders it to see if you need medical treatment </w:t>
            </w:r>
          </w:p>
          <w:p w14:paraId="66ADD1EF" w14:textId="77777777" w:rsidR="00055D9B" w:rsidRPr="00505195" w:rsidRDefault="00055D9B" w:rsidP="00BD7C07">
            <w:pPr>
              <w:pStyle w:val="4pointsbullet"/>
              <w:rPr>
                <w:b/>
              </w:rPr>
            </w:pPr>
            <w:r w:rsidRPr="00505195">
              <w:t>Certain telehealth services including consultation, diagnosis, and treatment by a physician or practitioner for patients in certain rural areas or other locations approved by Medicare</w:t>
            </w:r>
          </w:p>
          <w:p w14:paraId="355BAA9F" w14:textId="77777777" w:rsidR="00055D9B" w:rsidRPr="00275683" w:rsidRDefault="00055D9B" w:rsidP="00BD7C07">
            <w:pPr>
              <w:pStyle w:val="4pointsbullet"/>
            </w:pPr>
            <w:r w:rsidRPr="00275683">
              <w:t>Second opinion prior to surgery</w:t>
            </w:r>
          </w:p>
          <w:p w14:paraId="18AD65B7" w14:textId="77777777" w:rsidR="00055D9B" w:rsidRPr="002417E8" w:rsidRDefault="00055D9B" w:rsidP="00DD3330">
            <w:pPr>
              <w:pStyle w:val="4pointsbullet"/>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tc>
        <w:tc>
          <w:tcPr>
            <w:tcW w:w="2474" w:type="dxa"/>
            <w:tcBorders>
              <w:top w:val="single" w:sz="24" w:space="0" w:color="595959"/>
              <w:left w:val="nil"/>
              <w:bottom w:val="single" w:sz="24" w:space="0" w:color="595959"/>
              <w:right w:val="single" w:sz="24" w:space="0" w:color="595959"/>
            </w:tcBorders>
          </w:tcPr>
          <w:p w14:paraId="4F23C9B0" w14:textId="77777777" w:rsidR="00055D9B" w:rsidRPr="001D6891" w:rsidRDefault="00055D9B" w:rsidP="00055D9B">
            <w:pPr>
              <w:pStyle w:val="4pointsafter"/>
            </w:pPr>
          </w:p>
          <w:p w14:paraId="2AFD4539" w14:textId="77777777" w:rsidR="00055D9B" w:rsidRPr="00800E17" w:rsidRDefault="002417E8" w:rsidP="00055D9B">
            <w:pPr>
              <w:pStyle w:val="4pointsafter"/>
            </w:pPr>
            <w:r w:rsidRPr="00800E17">
              <w:t>Generally, 20% of the cost for Medicare covered services</w:t>
            </w:r>
          </w:p>
          <w:p w14:paraId="51555ED8" w14:textId="77777777" w:rsidR="002417E8" w:rsidRPr="00800E17" w:rsidRDefault="002417E8" w:rsidP="00055D9B">
            <w:pPr>
              <w:pStyle w:val="4pointsafter"/>
            </w:pPr>
          </w:p>
          <w:p w14:paraId="532454B7" w14:textId="77777777" w:rsidR="002417E8" w:rsidRPr="001D6891" w:rsidRDefault="002417E8" w:rsidP="00055D9B">
            <w:pPr>
              <w:pStyle w:val="4pointsafter"/>
            </w:pPr>
            <w:r w:rsidRPr="00800E17">
              <w:t>Additional copays and/or coinsurance for medically-necessary Medicare covered services may apply</w:t>
            </w:r>
          </w:p>
        </w:tc>
      </w:tr>
      <w:tr w:rsidR="00055D9B" w:rsidRPr="00275683" w14:paraId="1380E174" w14:textId="77777777" w:rsidTr="004B77EF">
        <w:trPr>
          <w:cantSplit/>
          <w:jc w:val="center"/>
        </w:trPr>
        <w:tc>
          <w:tcPr>
            <w:tcW w:w="7070" w:type="dxa"/>
            <w:tcBorders>
              <w:top w:val="single" w:sz="24" w:space="0" w:color="595959"/>
              <w:left w:val="single" w:sz="24" w:space="0" w:color="595959"/>
              <w:bottom w:val="single" w:sz="24" w:space="0" w:color="595959"/>
            </w:tcBorders>
          </w:tcPr>
          <w:p w14:paraId="3BBEF9E6" w14:textId="77777777" w:rsidR="00055D9B" w:rsidRPr="00275683" w:rsidRDefault="00055D9B" w:rsidP="00DD3330">
            <w:pPr>
              <w:pStyle w:val="TableBold12"/>
            </w:pPr>
            <w:r w:rsidRPr="00275683">
              <w:t>Podiatry services</w:t>
            </w:r>
          </w:p>
          <w:p w14:paraId="2885B131" w14:textId="77777777" w:rsidR="00055D9B" w:rsidRPr="00275683" w:rsidRDefault="00055D9B" w:rsidP="00DD3330">
            <w:pPr>
              <w:pStyle w:val="4pointsafter"/>
            </w:pPr>
            <w:r w:rsidRPr="00275683">
              <w:t>Covered services include:</w:t>
            </w:r>
          </w:p>
          <w:p w14:paraId="2BEB66F7" w14:textId="77777777" w:rsidR="00055D9B" w:rsidRPr="00275683" w:rsidRDefault="00055D9B" w:rsidP="00BD7C07">
            <w:pPr>
              <w:pStyle w:val="4pointsbullet"/>
            </w:pPr>
            <w:r w:rsidRPr="00275683">
              <w:t>Diagnosis and the medical or surgical treatment of injuries and diseases of the feet (such as hammer toe or heel spurs).</w:t>
            </w:r>
          </w:p>
          <w:p w14:paraId="00D9D41F" w14:textId="77777777" w:rsidR="00055D9B" w:rsidRPr="00275683" w:rsidRDefault="00055D9B" w:rsidP="00DD552F">
            <w:pPr>
              <w:pStyle w:val="4pointsbullet"/>
              <w:rPr>
                <w:b/>
                <w:bCs/>
                <w:szCs w:val="30"/>
              </w:rPr>
            </w:pPr>
            <w:r w:rsidRPr="00275683">
              <w:t>Routine foot care for members with certain medical conditions affecting the lower limbs</w:t>
            </w:r>
            <w:r w:rsidR="00DD5AEF">
              <w:t>.</w:t>
            </w:r>
          </w:p>
        </w:tc>
        <w:tc>
          <w:tcPr>
            <w:tcW w:w="2474" w:type="dxa"/>
            <w:tcBorders>
              <w:top w:val="single" w:sz="24" w:space="0" w:color="595959"/>
              <w:left w:val="nil"/>
              <w:bottom w:val="single" w:sz="24" w:space="0" w:color="595959"/>
              <w:right w:val="single" w:sz="24" w:space="0" w:color="595959"/>
            </w:tcBorders>
          </w:tcPr>
          <w:p w14:paraId="3FAB5A31" w14:textId="77777777" w:rsidR="00055D9B" w:rsidRPr="001D6891" w:rsidRDefault="00055D9B" w:rsidP="00DD3330">
            <w:pPr>
              <w:pStyle w:val="4pointsafter"/>
            </w:pPr>
          </w:p>
          <w:p w14:paraId="2BAFD4BB" w14:textId="77777777" w:rsidR="00055D9B" w:rsidRPr="001D6891" w:rsidRDefault="00DD552F" w:rsidP="00DD3330">
            <w:pPr>
              <w:pStyle w:val="4pointsafter"/>
            </w:pPr>
            <w:r w:rsidRPr="00800E17">
              <w:t>20% of the cost for Medicare covered services</w:t>
            </w:r>
          </w:p>
        </w:tc>
      </w:tr>
      <w:tr w:rsidR="00055D9B" w:rsidRPr="00275683" w14:paraId="3BE70608" w14:textId="77777777" w:rsidTr="004B77EF">
        <w:trPr>
          <w:cantSplit/>
          <w:jc w:val="center"/>
        </w:trPr>
        <w:tc>
          <w:tcPr>
            <w:tcW w:w="7070" w:type="dxa"/>
            <w:tcBorders>
              <w:top w:val="single" w:sz="24" w:space="0" w:color="595959"/>
              <w:left w:val="single" w:sz="24" w:space="0" w:color="595959"/>
              <w:bottom w:val="single" w:sz="24" w:space="0" w:color="595959"/>
            </w:tcBorders>
          </w:tcPr>
          <w:p w14:paraId="5255D89C" w14:textId="77777777" w:rsidR="00055D9B" w:rsidRPr="00275683" w:rsidRDefault="005C4411" w:rsidP="002771EF">
            <w:pPr>
              <w:pStyle w:val="TableBold12"/>
            </w:pPr>
            <w:r w:rsidRPr="005C4411">
              <w:rPr>
                <w:rFonts w:ascii="Times New Roman Bold" w:hAnsi="Times New Roman Bold"/>
                <w:noProof/>
                <w:position w:val="-6"/>
                <w:lang w:bidi="ar-SA"/>
              </w:rPr>
              <w:drawing>
                <wp:inline distT="0" distB="0" distL="0" distR="0" wp14:anchorId="1C425C0D" wp14:editId="38D22D19">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Prostate cancer screening exams</w:t>
            </w:r>
          </w:p>
          <w:p w14:paraId="4263BEB9" w14:textId="77777777" w:rsidR="00055D9B" w:rsidRPr="00275683" w:rsidRDefault="00055D9B" w:rsidP="00DD3330">
            <w:pPr>
              <w:pStyle w:val="4pointsafter"/>
            </w:pPr>
            <w:r w:rsidRPr="00275683">
              <w:t>For men age 50 and older, covered services include the following - once every 12 months:</w:t>
            </w:r>
          </w:p>
          <w:p w14:paraId="0798A82F" w14:textId="77777777" w:rsidR="00055D9B" w:rsidRPr="00275683" w:rsidRDefault="00055D9B" w:rsidP="00BD7C07">
            <w:pPr>
              <w:pStyle w:val="4pointsbullet"/>
            </w:pPr>
            <w:r w:rsidRPr="00275683">
              <w:t>Digital rectal exam</w:t>
            </w:r>
          </w:p>
          <w:p w14:paraId="0678D8E9" w14:textId="77777777" w:rsidR="00055D9B" w:rsidRPr="00275683" w:rsidRDefault="00055D9B" w:rsidP="00DD552F">
            <w:pPr>
              <w:pStyle w:val="4pointsbullet"/>
              <w:rPr>
                <w:b/>
                <w:bCs/>
                <w:szCs w:val="30"/>
              </w:rPr>
            </w:pPr>
            <w:r w:rsidRPr="00275683">
              <w:t>Prostate Specific Antigen (PSA) test</w:t>
            </w:r>
          </w:p>
        </w:tc>
        <w:tc>
          <w:tcPr>
            <w:tcW w:w="2474" w:type="dxa"/>
            <w:tcBorders>
              <w:top w:val="single" w:sz="24" w:space="0" w:color="595959"/>
              <w:left w:val="nil"/>
              <w:bottom w:val="single" w:sz="24" w:space="0" w:color="595959"/>
              <w:right w:val="single" w:sz="24" w:space="0" w:color="595959"/>
            </w:tcBorders>
          </w:tcPr>
          <w:p w14:paraId="65262135" w14:textId="77777777" w:rsidR="00055D9B" w:rsidRPr="00275683" w:rsidRDefault="00055D9B" w:rsidP="00DD3330">
            <w:pPr>
              <w:pStyle w:val="4pointsafter"/>
            </w:pPr>
          </w:p>
          <w:p w14:paraId="02D4E1CC" w14:textId="77777777" w:rsidR="00055D9B" w:rsidRPr="00275683" w:rsidRDefault="00055D9B" w:rsidP="00DD3330">
            <w:pPr>
              <w:pStyle w:val="4pointsafter"/>
            </w:pPr>
            <w:r w:rsidRPr="00275683">
              <w:t>There is no coinsurance, copayment, or deductible for an annual PSA test.</w:t>
            </w:r>
          </w:p>
        </w:tc>
      </w:tr>
      <w:tr w:rsidR="00055D9B" w:rsidRPr="00275683" w14:paraId="46F7B5D1" w14:textId="77777777" w:rsidTr="004B77EF">
        <w:trPr>
          <w:cantSplit/>
          <w:jc w:val="center"/>
        </w:trPr>
        <w:tc>
          <w:tcPr>
            <w:tcW w:w="7070" w:type="dxa"/>
            <w:tcBorders>
              <w:top w:val="single" w:sz="24" w:space="0" w:color="595959"/>
              <w:left w:val="single" w:sz="24" w:space="0" w:color="595959"/>
              <w:bottom w:val="single" w:sz="24" w:space="0" w:color="595959"/>
            </w:tcBorders>
          </w:tcPr>
          <w:p w14:paraId="28DF4038" w14:textId="77777777" w:rsidR="00055D9B" w:rsidRPr="00275683" w:rsidRDefault="00055D9B" w:rsidP="002771EF">
            <w:pPr>
              <w:pStyle w:val="TableBold12"/>
            </w:pPr>
            <w:r w:rsidRPr="00275683">
              <w:lastRenderedPageBreak/>
              <w:t>Prosthetic devices and related supplies</w:t>
            </w:r>
          </w:p>
          <w:p w14:paraId="17AF70A0" w14:textId="77777777" w:rsidR="00055D9B" w:rsidRPr="00275683" w:rsidRDefault="00055D9B" w:rsidP="002771EF">
            <w:pPr>
              <w:pStyle w:val="4pointsafter"/>
              <w:rPr>
                <w:b/>
                <w:bCs/>
                <w:szCs w:val="30"/>
              </w:rPr>
            </w:pPr>
            <w:r w:rsidRPr="0027568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474" w:type="dxa"/>
            <w:tcBorders>
              <w:top w:val="single" w:sz="24" w:space="0" w:color="595959"/>
              <w:left w:val="nil"/>
              <w:bottom w:val="single" w:sz="24" w:space="0" w:color="595959"/>
              <w:right w:val="single" w:sz="24" w:space="0" w:color="595959"/>
            </w:tcBorders>
          </w:tcPr>
          <w:p w14:paraId="40805A28" w14:textId="77777777" w:rsidR="00055D9B" w:rsidRPr="00800E17" w:rsidRDefault="00055D9B" w:rsidP="00DD3330">
            <w:pPr>
              <w:pStyle w:val="4pointsafter"/>
            </w:pPr>
          </w:p>
          <w:p w14:paraId="170F7492" w14:textId="77777777" w:rsidR="00055D9B" w:rsidRPr="00800E17" w:rsidRDefault="00DD552F" w:rsidP="00DD3330">
            <w:pPr>
              <w:pStyle w:val="4pointsafter"/>
            </w:pPr>
            <w:r w:rsidRPr="00800E17">
              <w:t>20% of the cost for Medicare covered services</w:t>
            </w:r>
          </w:p>
        </w:tc>
      </w:tr>
      <w:tr w:rsidR="00055D9B" w:rsidRPr="00275683" w14:paraId="3B894E94" w14:textId="77777777" w:rsidTr="004B77EF">
        <w:trPr>
          <w:cantSplit/>
          <w:jc w:val="center"/>
        </w:trPr>
        <w:tc>
          <w:tcPr>
            <w:tcW w:w="7070" w:type="dxa"/>
            <w:tcBorders>
              <w:top w:val="single" w:sz="24" w:space="0" w:color="595959"/>
              <w:left w:val="single" w:sz="24" w:space="0" w:color="595959"/>
              <w:bottom w:val="single" w:sz="24" w:space="0" w:color="595959"/>
            </w:tcBorders>
          </w:tcPr>
          <w:p w14:paraId="2806F648" w14:textId="77777777" w:rsidR="00055D9B" w:rsidRPr="00A9391A" w:rsidRDefault="00055D9B" w:rsidP="002771EF">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14:paraId="2E22FC74" w14:textId="77777777" w:rsidR="00055D9B" w:rsidRPr="00DD552F" w:rsidRDefault="00055D9B" w:rsidP="00DD3330">
            <w:pPr>
              <w:pStyle w:val="4pointsafter"/>
              <w:rPr>
                <w:color w:val="000000"/>
                <w:szCs w:val="22"/>
              </w:rPr>
            </w:pPr>
            <w:r w:rsidRPr="00275683">
              <w:rPr>
                <w:rStyle w:val="A12"/>
                <w:rFonts w:ascii="Times New Roman" w:hAnsi="Times New Roman"/>
                <w:szCs w:val="22"/>
              </w:rPr>
              <w:t xml:space="preserve">Comprehensive programs of pulmonary rehabilitation are covered for members who have moderate to very severe chronic obstructive pulmonary disease (COPD) and </w:t>
            </w:r>
            <w:r w:rsidR="00DD552F" w:rsidRPr="00800E17">
              <w:rPr>
                <w:rStyle w:val="A12"/>
                <w:rFonts w:ascii="Times New Roman" w:hAnsi="Times New Roman"/>
                <w:color w:val="auto"/>
                <w:szCs w:val="22"/>
              </w:rPr>
              <w:t>order</w:t>
            </w:r>
            <w:r w:rsidRPr="00800E17">
              <w:rPr>
                <w:rStyle w:val="A12"/>
                <w:rFonts w:ascii="Times New Roman" w:hAnsi="Times New Roman"/>
                <w:color w:val="auto"/>
                <w:szCs w:val="22"/>
              </w:rPr>
              <w:t xml:space="preserve"> for</w:t>
            </w:r>
            <w:r w:rsidRPr="00275683">
              <w:rPr>
                <w:rStyle w:val="A12"/>
                <w:rFonts w:ascii="Times New Roman" w:hAnsi="Times New Roman"/>
                <w:szCs w:val="22"/>
              </w:rPr>
              <w:t xml:space="preserve"> pulmonary rehabilitation from the doctor treating the chronic respir</w:t>
            </w:r>
            <w:r w:rsidR="00DD552F">
              <w:rPr>
                <w:rStyle w:val="A12"/>
                <w:rFonts w:ascii="Times New Roman" w:hAnsi="Times New Roman"/>
                <w:szCs w:val="22"/>
              </w:rPr>
              <w:t xml:space="preserve">atory disease. </w:t>
            </w:r>
          </w:p>
        </w:tc>
        <w:tc>
          <w:tcPr>
            <w:tcW w:w="2474" w:type="dxa"/>
            <w:tcBorders>
              <w:top w:val="single" w:sz="24" w:space="0" w:color="595959"/>
              <w:left w:val="nil"/>
              <w:bottom w:val="single" w:sz="24" w:space="0" w:color="595959"/>
              <w:right w:val="single" w:sz="24" w:space="0" w:color="595959"/>
            </w:tcBorders>
          </w:tcPr>
          <w:p w14:paraId="0F3BAEE2" w14:textId="77777777" w:rsidR="00055D9B" w:rsidRPr="00800E17" w:rsidRDefault="00055D9B" w:rsidP="00DD3330">
            <w:pPr>
              <w:tabs>
                <w:tab w:val="left" w:pos="165"/>
                <w:tab w:val="left" w:pos="720"/>
                <w:tab w:val="left" w:pos="1440"/>
                <w:tab w:val="left" w:pos="2160"/>
                <w:tab w:val="left" w:pos="2880"/>
                <w:tab w:val="left" w:pos="3600"/>
                <w:tab w:val="left" w:pos="4320"/>
                <w:tab w:val="left" w:pos="5040"/>
              </w:tabs>
              <w:ind w:left="75"/>
            </w:pPr>
          </w:p>
          <w:p w14:paraId="7FB0C52D" w14:textId="77777777" w:rsidR="00055D9B" w:rsidRPr="00800E17" w:rsidRDefault="00DD552F" w:rsidP="00DD3330">
            <w:pPr>
              <w:tabs>
                <w:tab w:val="left" w:pos="165"/>
                <w:tab w:val="left" w:pos="720"/>
                <w:tab w:val="left" w:pos="1440"/>
                <w:tab w:val="left" w:pos="2160"/>
                <w:tab w:val="left" w:pos="2880"/>
                <w:tab w:val="left" w:pos="3600"/>
                <w:tab w:val="left" w:pos="4320"/>
                <w:tab w:val="left" w:pos="5040"/>
              </w:tabs>
              <w:ind w:left="75"/>
            </w:pPr>
            <w:r w:rsidRPr="00800E17">
              <w:t>20% of the cost for Medicare covered services</w:t>
            </w:r>
          </w:p>
        </w:tc>
      </w:tr>
      <w:tr w:rsidR="00055D9B" w:rsidRPr="00275683" w14:paraId="7C248AB5" w14:textId="77777777" w:rsidTr="004B77EF">
        <w:trPr>
          <w:cantSplit/>
          <w:jc w:val="center"/>
        </w:trPr>
        <w:tc>
          <w:tcPr>
            <w:tcW w:w="7070" w:type="dxa"/>
            <w:tcBorders>
              <w:top w:val="single" w:sz="24" w:space="0" w:color="595959"/>
              <w:left w:val="single" w:sz="24" w:space="0" w:color="595959"/>
              <w:bottom w:val="single" w:sz="24" w:space="0" w:color="595959"/>
            </w:tcBorders>
          </w:tcPr>
          <w:p w14:paraId="1D9847BA" w14:textId="77777777" w:rsidR="00055D9B" w:rsidRPr="00275683" w:rsidRDefault="005C4411" w:rsidP="00DD3330">
            <w:pPr>
              <w:pStyle w:val="TableBold12"/>
              <w:rPr>
                <w:bCs/>
              </w:rPr>
            </w:pPr>
            <w:r w:rsidRPr="005C4411">
              <w:rPr>
                <w:rFonts w:ascii="Times New Roman Bold" w:hAnsi="Times New Roman Bold"/>
                <w:noProof/>
                <w:position w:val="-6"/>
                <w:lang w:bidi="ar-SA"/>
              </w:rPr>
              <w:drawing>
                <wp:inline distT="0" distB="0" distL="0" distR="0" wp14:anchorId="7218F1C5" wp14:editId="41FFFCAA">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C51328">
              <w:t>S</w:t>
            </w:r>
            <w:r w:rsidR="00055D9B" w:rsidRPr="00275683">
              <w:t>creening and counseling to reduce alcohol misuse</w:t>
            </w:r>
          </w:p>
          <w:p w14:paraId="76047ABE" w14:textId="77777777" w:rsidR="00055D9B" w:rsidRPr="00275683" w:rsidRDefault="00055D9B" w:rsidP="00DD3330">
            <w:pPr>
              <w:pStyle w:val="4pointsafter"/>
            </w:pPr>
            <w:r w:rsidRPr="00275683">
              <w:t xml:space="preserve">We cover one alcohol misuse screening for adults with Medicare (including pregnant women) who misuse alcohol, but aren’t alcohol dependent. </w:t>
            </w:r>
          </w:p>
          <w:p w14:paraId="24E5B280" w14:textId="77777777" w:rsidR="00055D9B" w:rsidRPr="00DD552F" w:rsidRDefault="00055D9B" w:rsidP="00DD3330">
            <w:pPr>
              <w:pStyle w:val="4pointsafter"/>
              <w:rPr>
                <w:i/>
                <w:color w:val="0000FF"/>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00DD552F">
              <w:rPr>
                <w:i/>
                <w:color w:val="0000FF"/>
              </w:rPr>
              <w:t xml:space="preserve"> </w:t>
            </w:r>
          </w:p>
        </w:tc>
        <w:tc>
          <w:tcPr>
            <w:tcW w:w="2474" w:type="dxa"/>
            <w:tcBorders>
              <w:top w:val="single" w:sz="24" w:space="0" w:color="595959"/>
              <w:left w:val="nil"/>
              <w:bottom w:val="single" w:sz="24" w:space="0" w:color="595959"/>
              <w:right w:val="single" w:sz="24" w:space="0" w:color="595959"/>
            </w:tcBorders>
          </w:tcPr>
          <w:p w14:paraId="1AFDAC7F" w14:textId="77777777" w:rsidR="00055D9B" w:rsidRPr="00800E17" w:rsidRDefault="00055D9B" w:rsidP="00DD3330">
            <w:pPr>
              <w:pStyle w:val="4pointsafter"/>
            </w:pPr>
          </w:p>
          <w:p w14:paraId="10CF4F5E" w14:textId="77777777" w:rsidR="00055D9B" w:rsidRPr="00800E17" w:rsidRDefault="00055D9B" w:rsidP="00DD3330">
            <w:pPr>
              <w:pStyle w:val="4pointsafter"/>
            </w:pPr>
            <w:r w:rsidRPr="00800E17">
              <w:t>There is no coinsurance, copayment, or deductible for the Medicare-covered screening and counseling to reduce alcohol misuse preventive benefit.</w:t>
            </w:r>
          </w:p>
        </w:tc>
      </w:tr>
      <w:tr w:rsidR="00F71BF9" w:rsidRPr="00275683" w14:paraId="6BB349E3" w14:textId="77777777" w:rsidTr="004B77EF">
        <w:trPr>
          <w:cantSplit/>
          <w:jc w:val="center"/>
        </w:trPr>
        <w:tc>
          <w:tcPr>
            <w:tcW w:w="7070" w:type="dxa"/>
            <w:tcBorders>
              <w:top w:val="single" w:sz="24" w:space="0" w:color="595959"/>
              <w:left w:val="single" w:sz="24" w:space="0" w:color="595959"/>
              <w:bottom w:val="single" w:sz="24" w:space="0" w:color="595959"/>
            </w:tcBorders>
          </w:tcPr>
          <w:p w14:paraId="20EA3F7C" w14:textId="77777777" w:rsidR="00F71BF9" w:rsidRDefault="005C4411" w:rsidP="00F71BF9">
            <w:pPr>
              <w:pStyle w:val="TableBold12"/>
              <w:rPr>
                <w:noProof/>
                <w:position w:val="-6"/>
                <w:lang w:bidi="ar-SA"/>
              </w:rPr>
            </w:pPr>
            <w:r w:rsidRPr="005C4411">
              <w:rPr>
                <w:rFonts w:ascii="Times New Roman Bold" w:hAnsi="Times New Roman Bold"/>
                <w:noProof/>
                <w:position w:val="-6"/>
                <w:lang w:bidi="ar-SA"/>
              </w:rPr>
              <w:lastRenderedPageBreak/>
              <w:drawing>
                <wp:inline distT="0" distB="0" distL="0" distR="0" wp14:anchorId="148CE764" wp14:editId="7C95B4CD">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C51328">
              <w:rPr>
                <w:noProof/>
                <w:position w:val="-6"/>
                <w:lang w:bidi="ar-SA"/>
              </w:rPr>
              <w:t>S</w:t>
            </w:r>
            <w:r w:rsidR="00F71BF9">
              <w:rPr>
                <w:noProof/>
                <w:position w:val="-6"/>
                <w:lang w:bidi="ar-SA"/>
              </w:rPr>
              <w:t>creening for lung cancer with low dose computed tomography (LDCT)</w:t>
            </w:r>
          </w:p>
          <w:p w14:paraId="55924A18" w14:textId="77777777" w:rsidR="00F71BF9" w:rsidRDefault="00F71BF9" w:rsidP="000E1E21">
            <w:pPr>
              <w:pStyle w:val="4pointsafter"/>
            </w:pPr>
            <w:r>
              <w:t xml:space="preserve">For qualified individuals, a LDCT is covered every 12 months. </w:t>
            </w:r>
          </w:p>
          <w:p w14:paraId="68315096" w14:textId="77777777" w:rsidR="00F71BF9" w:rsidRDefault="00F71BF9" w:rsidP="000E1E21">
            <w:pPr>
              <w:pStyle w:val="4pointsafter"/>
            </w:pPr>
            <w:r w:rsidRPr="000E1E21">
              <w:rPr>
                <w:b/>
              </w:rPr>
              <w:t xml:space="preserve">Eligible </w:t>
            </w:r>
            <w:r w:rsidR="00042C6C">
              <w:rPr>
                <w:b/>
              </w:rPr>
              <w:t>members</w:t>
            </w:r>
            <w:r w:rsidRPr="000E1E21">
              <w:rPr>
                <w:b/>
              </w:rPr>
              <w:t xml:space="preserve"> are</w:t>
            </w:r>
            <w:r>
              <w:t xml:space="preserve">: people aged 55 – 77 years who have no signs or symptoms of lung cancer, but who have a history of tobacco smoking of at least 30 pack-years </w:t>
            </w:r>
            <w:r w:rsidR="00E26F53">
              <w:t xml:space="preserve">and </w:t>
            </w:r>
            <w:r>
              <w:t xml:space="preserve">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46ED6A7A" w14:textId="77777777" w:rsidR="00F71BF9" w:rsidRPr="000C5753" w:rsidRDefault="00F71BF9" w:rsidP="00025E34">
            <w:pPr>
              <w:pStyle w:val="4pointsafter"/>
            </w:pPr>
            <w:r w:rsidRPr="000E1E21">
              <w:rPr>
                <w:i/>
              </w:rPr>
              <w:t>For LDCT lung cancer screenings after the initial LDCT screening:</w:t>
            </w:r>
            <w:r>
              <w:t xml:space="preserve"> the </w:t>
            </w:r>
            <w:r w:rsidR="00042C6C">
              <w:t>members</w:t>
            </w:r>
            <w:r>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474" w:type="dxa"/>
            <w:tcBorders>
              <w:top w:val="single" w:sz="24" w:space="0" w:color="595959"/>
              <w:left w:val="nil"/>
              <w:bottom w:val="single" w:sz="24" w:space="0" w:color="595959"/>
              <w:right w:val="single" w:sz="24" w:space="0" w:color="595959"/>
            </w:tcBorders>
          </w:tcPr>
          <w:p w14:paraId="1D1A97F3" w14:textId="77777777" w:rsidR="00F71BF9" w:rsidRDefault="00F71BF9" w:rsidP="00DD3330">
            <w:pPr>
              <w:pStyle w:val="4pointsafter"/>
            </w:pPr>
          </w:p>
          <w:p w14:paraId="2043FFA6" w14:textId="77777777" w:rsidR="00F71BF9" w:rsidRPr="00275683" w:rsidRDefault="00F71BF9" w:rsidP="00F71BF9">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055D9B" w:rsidRPr="00275683" w14:paraId="768EE61B" w14:textId="77777777" w:rsidTr="004B77EF">
        <w:trPr>
          <w:cantSplit/>
          <w:jc w:val="center"/>
        </w:trPr>
        <w:tc>
          <w:tcPr>
            <w:tcW w:w="7070" w:type="dxa"/>
            <w:tcBorders>
              <w:top w:val="single" w:sz="24" w:space="0" w:color="595959"/>
              <w:left w:val="single" w:sz="24" w:space="0" w:color="595959"/>
              <w:bottom w:val="single" w:sz="24" w:space="0" w:color="595959"/>
            </w:tcBorders>
          </w:tcPr>
          <w:p w14:paraId="58266759" w14:textId="77777777" w:rsidR="00055D9B" w:rsidRPr="00275683" w:rsidRDefault="005C4411" w:rsidP="00DD3330">
            <w:pPr>
              <w:pStyle w:val="TableBold12"/>
              <w:rPr>
                <w:bCs/>
              </w:rPr>
            </w:pPr>
            <w:r w:rsidRPr="005C4411">
              <w:rPr>
                <w:rFonts w:ascii="Times New Roman Bold" w:hAnsi="Times New Roman Bold"/>
                <w:noProof/>
                <w:position w:val="-6"/>
                <w:lang w:bidi="ar-SA"/>
              </w:rPr>
              <w:drawing>
                <wp:inline distT="0" distB="0" distL="0" distR="0" wp14:anchorId="164615A2" wp14:editId="19B8B6C1">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Screening for sexually transmitted infections (STIs) and counseling to prevent STIs</w:t>
            </w:r>
          </w:p>
          <w:p w14:paraId="5457B219" w14:textId="77777777" w:rsidR="00055D9B" w:rsidRPr="00275683" w:rsidRDefault="00055D9B" w:rsidP="00DD3330">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14:paraId="43585115" w14:textId="6E03878E" w:rsidR="00055D9B" w:rsidRPr="00C2344C" w:rsidRDefault="00055D9B" w:rsidP="00DD3330">
            <w:pPr>
              <w:pStyle w:val="4pointsafter"/>
            </w:pPr>
            <w:r w:rsidRPr="00275683">
              <w:t xml:space="preserve">We also cover up to 2 </w:t>
            </w:r>
            <w:r w:rsidR="00800E17" w:rsidRPr="00275683">
              <w:t>individuals</w:t>
            </w:r>
            <w:r w:rsidRPr="00275683">
              <w:t xml:space="preserve">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w:t>
            </w:r>
            <w:r w:rsidR="00C2344C">
              <w:t>ing, such as a doctor’s office.</w:t>
            </w:r>
          </w:p>
        </w:tc>
        <w:tc>
          <w:tcPr>
            <w:tcW w:w="2474" w:type="dxa"/>
            <w:tcBorders>
              <w:top w:val="single" w:sz="24" w:space="0" w:color="595959"/>
              <w:left w:val="nil"/>
              <w:bottom w:val="single" w:sz="24" w:space="0" w:color="595959"/>
              <w:right w:val="single" w:sz="24" w:space="0" w:color="595959"/>
            </w:tcBorders>
          </w:tcPr>
          <w:p w14:paraId="2E2B70F7" w14:textId="77777777" w:rsidR="00C51328" w:rsidRDefault="00C51328" w:rsidP="00DD3330">
            <w:pPr>
              <w:pStyle w:val="4pointsafter"/>
            </w:pPr>
          </w:p>
          <w:p w14:paraId="53998181" w14:textId="77777777" w:rsidR="00055D9B" w:rsidRPr="00275683" w:rsidRDefault="00055D9B" w:rsidP="00DD3330">
            <w:pPr>
              <w:pStyle w:val="4pointsafter"/>
              <w:rPr>
                <w:color w:val="211D1E"/>
              </w:rPr>
            </w:pPr>
            <w:r w:rsidRPr="00275683">
              <w:t xml:space="preserve">There is no coinsurance, copayment, or deductible for the Medicare-covered screening for STIs and counseling </w:t>
            </w:r>
            <w:r w:rsidR="002711D3">
              <w:t>for</w:t>
            </w:r>
            <w:r w:rsidRPr="00275683">
              <w:t xml:space="preserve"> STIs preventive benefit.</w:t>
            </w:r>
          </w:p>
          <w:p w14:paraId="430A2088" w14:textId="77777777" w:rsidR="00055D9B" w:rsidRPr="00275683" w:rsidRDefault="00055D9B" w:rsidP="00DD3330">
            <w:pPr>
              <w:pStyle w:val="4pointsafter"/>
            </w:pPr>
          </w:p>
        </w:tc>
      </w:tr>
      <w:tr w:rsidR="00055D9B" w:rsidRPr="00275683" w14:paraId="5562CC18" w14:textId="77777777" w:rsidTr="004B77EF">
        <w:trPr>
          <w:cantSplit/>
          <w:jc w:val="center"/>
        </w:trPr>
        <w:tc>
          <w:tcPr>
            <w:tcW w:w="7070" w:type="dxa"/>
            <w:tcBorders>
              <w:top w:val="single" w:sz="24" w:space="0" w:color="595959"/>
              <w:left w:val="single" w:sz="24" w:space="0" w:color="595959"/>
              <w:bottom w:val="single" w:sz="24" w:space="0" w:color="595959"/>
            </w:tcBorders>
          </w:tcPr>
          <w:p w14:paraId="631E9ECE" w14:textId="77777777" w:rsidR="00055D9B" w:rsidRPr="00275683" w:rsidRDefault="00055D9B" w:rsidP="00DD3330">
            <w:pPr>
              <w:pStyle w:val="TableBold12"/>
            </w:pPr>
            <w:r w:rsidRPr="00275683">
              <w:rPr>
                <w:color w:val="000000"/>
              </w:rPr>
              <w:lastRenderedPageBreak/>
              <w:t>Services to treat k</w:t>
            </w:r>
            <w:r w:rsidRPr="00275683">
              <w:t xml:space="preserve">idney disease and conditions </w:t>
            </w:r>
          </w:p>
          <w:p w14:paraId="28BF2E90" w14:textId="77777777" w:rsidR="00055D9B" w:rsidRPr="00275683" w:rsidRDefault="00055D9B" w:rsidP="00DD3330">
            <w:pPr>
              <w:pStyle w:val="4pointsafter"/>
            </w:pPr>
            <w:r w:rsidRPr="00275683">
              <w:t>Covered services include:</w:t>
            </w:r>
          </w:p>
          <w:p w14:paraId="496A091A" w14:textId="77777777" w:rsidR="00055D9B" w:rsidRPr="00275683" w:rsidRDefault="00055D9B" w:rsidP="00BD7C07">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03EC0C88" w14:textId="77777777" w:rsidR="00055D9B" w:rsidRPr="00275683" w:rsidRDefault="00055D9B" w:rsidP="00BD7C07">
            <w:pPr>
              <w:pStyle w:val="4pointsbullet"/>
            </w:pPr>
            <w:r w:rsidRPr="00275683">
              <w:t xml:space="preserve">Outpatient dialysis treatments (including dialysis treatments when temporarily out of the service area, as explained in Chapter 3) </w:t>
            </w:r>
          </w:p>
          <w:p w14:paraId="11A967F8" w14:textId="77777777" w:rsidR="00055D9B" w:rsidRPr="00275683" w:rsidRDefault="00055D9B" w:rsidP="00BD7C07">
            <w:pPr>
              <w:pStyle w:val="4pointsbullet"/>
            </w:pPr>
            <w:r w:rsidRPr="00275683">
              <w:t>Inpatient dialysis treatments (if you are admitted as an inpatient to a hospital for special care)</w:t>
            </w:r>
          </w:p>
          <w:p w14:paraId="2B064F2A" w14:textId="77777777" w:rsidR="00055D9B" w:rsidRPr="00275683" w:rsidRDefault="00055D9B" w:rsidP="00BD7C07">
            <w:pPr>
              <w:pStyle w:val="4pointsbullet"/>
            </w:pPr>
            <w:r w:rsidRPr="00275683">
              <w:t>Self-dialysis training (includes training for you and anyone helping you with your home dialysis treatments)</w:t>
            </w:r>
          </w:p>
          <w:p w14:paraId="2C17CF55" w14:textId="77777777" w:rsidR="00055D9B" w:rsidRPr="00275683" w:rsidRDefault="00055D9B" w:rsidP="00BD7C07">
            <w:pPr>
              <w:pStyle w:val="4pointsbullet"/>
            </w:pPr>
            <w:r w:rsidRPr="00275683">
              <w:t>Home dialysis equipment and supplies</w:t>
            </w:r>
          </w:p>
          <w:p w14:paraId="2879B7E3" w14:textId="77777777" w:rsidR="00055D9B" w:rsidRPr="00275683" w:rsidRDefault="00055D9B" w:rsidP="00BD7C07">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14:paraId="6090484B" w14:textId="77777777" w:rsidR="00055D9B" w:rsidRPr="00275683" w:rsidRDefault="00055D9B" w:rsidP="001A4C1D">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2474" w:type="dxa"/>
            <w:tcBorders>
              <w:top w:val="single" w:sz="24" w:space="0" w:color="595959"/>
              <w:left w:val="nil"/>
              <w:bottom w:val="single" w:sz="24" w:space="0" w:color="595959"/>
              <w:right w:val="single" w:sz="24" w:space="0" w:color="595959"/>
            </w:tcBorders>
          </w:tcPr>
          <w:p w14:paraId="1A32545E" w14:textId="77777777" w:rsidR="00055D9B" w:rsidRPr="00800E17" w:rsidRDefault="00055D9B" w:rsidP="00DD3330">
            <w:pPr>
              <w:pStyle w:val="4pointsafter"/>
            </w:pPr>
          </w:p>
          <w:p w14:paraId="17DB5BF0" w14:textId="77777777" w:rsidR="00055D9B" w:rsidRPr="00800E17" w:rsidRDefault="00C2344C" w:rsidP="00DD3330">
            <w:pPr>
              <w:pStyle w:val="4pointsafter"/>
            </w:pPr>
            <w:r w:rsidRPr="00800E17">
              <w:t>20% of the cost for Medicare covered services</w:t>
            </w:r>
          </w:p>
        </w:tc>
      </w:tr>
      <w:tr w:rsidR="00055D9B" w:rsidRPr="00275683" w14:paraId="5E499F20" w14:textId="77777777" w:rsidTr="004B77EF">
        <w:trPr>
          <w:cantSplit/>
          <w:jc w:val="center"/>
        </w:trPr>
        <w:tc>
          <w:tcPr>
            <w:tcW w:w="7070" w:type="dxa"/>
            <w:tcBorders>
              <w:top w:val="single" w:sz="24" w:space="0" w:color="595959"/>
              <w:left w:val="single" w:sz="24" w:space="0" w:color="595959"/>
              <w:bottom w:val="single" w:sz="24" w:space="0" w:color="595959"/>
            </w:tcBorders>
          </w:tcPr>
          <w:p w14:paraId="4A3CA09D" w14:textId="77777777" w:rsidR="00055D9B" w:rsidRPr="00275683" w:rsidRDefault="00055D9B" w:rsidP="00DD3330">
            <w:pPr>
              <w:pStyle w:val="TableBold12"/>
              <w:spacing w:line="228" w:lineRule="auto"/>
            </w:pPr>
            <w:r w:rsidRPr="00275683">
              <w:lastRenderedPageBreak/>
              <w:t>Skilled nursing facility (SNF) care</w:t>
            </w:r>
          </w:p>
          <w:p w14:paraId="12EA9675" w14:textId="77777777" w:rsidR="00055D9B" w:rsidRDefault="00055D9B" w:rsidP="00DD3330">
            <w:pPr>
              <w:pStyle w:val="4pointsafter"/>
              <w:spacing w:line="228" w:lineRule="auto"/>
            </w:pPr>
            <w:r w:rsidRPr="00275683">
              <w:t>(For a definition of “skilled nursing facility care,” see Chapter 12 of this booklet. Skilled nursing facilities are sometimes called “SNFs.”)</w:t>
            </w:r>
          </w:p>
          <w:p w14:paraId="4C9ABDCD" w14:textId="77777777" w:rsidR="0029361D" w:rsidRPr="00800E17" w:rsidRDefault="0029361D" w:rsidP="0029361D">
            <w:pPr>
              <w:pStyle w:val="4pointsbullet"/>
            </w:pPr>
            <w:r w:rsidRPr="00800E17">
              <w:t>Up to 100 days per benefit period</w:t>
            </w:r>
          </w:p>
          <w:p w14:paraId="67703D42" w14:textId="77777777" w:rsidR="0029361D" w:rsidRPr="00800E17" w:rsidRDefault="0029361D" w:rsidP="0029361D">
            <w:pPr>
              <w:pStyle w:val="4pointsbullet"/>
            </w:pPr>
            <w:r w:rsidRPr="00800E17">
              <w:t>Benefit period ends after 60 consecutive days without care in an acute inpatient, LTAC or SNF.</w:t>
            </w:r>
          </w:p>
          <w:p w14:paraId="57EAFA5F" w14:textId="77777777" w:rsidR="0029361D" w:rsidRPr="00800E17" w:rsidRDefault="0029361D" w:rsidP="0029361D">
            <w:pPr>
              <w:pStyle w:val="4pointsbullet"/>
            </w:pPr>
            <w:r w:rsidRPr="00800E17">
              <w:t>No hospital stay required prior to admission</w:t>
            </w:r>
          </w:p>
          <w:p w14:paraId="6C93EFD7" w14:textId="77777777" w:rsidR="0029361D" w:rsidRPr="00800E17" w:rsidRDefault="0029361D" w:rsidP="00DD3330">
            <w:pPr>
              <w:pStyle w:val="4pointsafter"/>
              <w:spacing w:line="228" w:lineRule="auto"/>
            </w:pPr>
          </w:p>
          <w:p w14:paraId="02650970" w14:textId="77777777" w:rsidR="00055D9B" w:rsidRPr="00275683" w:rsidRDefault="00055D9B" w:rsidP="00DD3330">
            <w:pPr>
              <w:pStyle w:val="4pointsafter"/>
              <w:spacing w:line="228" w:lineRule="auto"/>
            </w:pPr>
            <w:r w:rsidRPr="00800E17">
              <w:t xml:space="preserve">Covered services include but are not </w:t>
            </w:r>
            <w:r w:rsidRPr="00275683">
              <w:t>limited to:</w:t>
            </w:r>
          </w:p>
          <w:p w14:paraId="7927CAC0" w14:textId="77777777" w:rsidR="00055D9B" w:rsidRPr="00275683" w:rsidRDefault="00055D9B" w:rsidP="00BD7C07">
            <w:pPr>
              <w:pStyle w:val="4pointsbullet"/>
            </w:pPr>
            <w:r w:rsidRPr="00275683">
              <w:t>Semiprivate room (or a private room if medically necessary)</w:t>
            </w:r>
          </w:p>
          <w:p w14:paraId="069A2962" w14:textId="77777777" w:rsidR="00055D9B" w:rsidRPr="00275683" w:rsidRDefault="00055D9B" w:rsidP="00BD7C07">
            <w:pPr>
              <w:pStyle w:val="4pointsbullet"/>
            </w:pPr>
            <w:r w:rsidRPr="00275683">
              <w:t>Meals, including special diets</w:t>
            </w:r>
          </w:p>
          <w:p w14:paraId="633241EE" w14:textId="77777777" w:rsidR="00055D9B" w:rsidRPr="00275683" w:rsidRDefault="00055D9B" w:rsidP="00BD7C07">
            <w:pPr>
              <w:pStyle w:val="4pointsbullet"/>
            </w:pPr>
            <w:r w:rsidRPr="00275683">
              <w:t>Skilled nursing services</w:t>
            </w:r>
          </w:p>
          <w:p w14:paraId="1A18438B" w14:textId="77777777" w:rsidR="00055D9B" w:rsidRPr="00275683" w:rsidRDefault="00055D9B" w:rsidP="00BD7C07">
            <w:pPr>
              <w:pStyle w:val="4pointsbullet"/>
            </w:pPr>
            <w:r w:rsidRPr="00275683">
              <w:t>Physical therapy, occupational therapy, and speech therapy</w:t>
            </w:r>
          </w:p>
          <w:p w14:paraId="2FE3FD8B" w14:textId="77777777" w:rsidR="00055D9B" w:rsidRPr="00275683" w:rsidRDefault="00055D9B" w:rsidP="00BD7C07">
            <w:pPr>
              <w:pStyle w:val="4pointsbullet"/>
            </w:pPr>
            <w:r w:rsidRPr="00275683">
              <w:t>Drugs administered to you as part of your plan of care (This includes substances that are naturally present in the body, such as blood clotting factors.)</w:t>
            </w:r>
            <w:r w:rsidR="00B258A2">
              <w:t xml:space="preserve"> </w:t>
            </w:r>
          </w:p>
          <w:p w14:paraId="5882935D" w14:textId="77777777" w:rsidR="00055D9B" w:rsidRPr="00275683" w:rsidRDefault="00055D9B" w:rsidP="00BD7C07">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p>
          <w:p w14:paraId="245C36C5" w14:textId="77777777" w:rsidR="00055D9B" w:rsidRPr="00275683" w:rsidRDefault="00055D9B" w:rsidP="00BD7C07">
            <w:pPr>
              <w:pStyle w:val="4pointsbullet"/>
            </w:pPr>
            <w:r w:rsidRPr="00275683">
              <w:t>Medical and surgical supplies ordinarily provided by SNFs</w:t>
            </w:r>
          </w:p>
          <w:p w14:paraId="00ADF132" w14:textId="77777777" w:rsidR="00055D9B" w:rsidRPr="00275683" w:rsidRDefault="00055D9B" w:rsidP="00BD7C07">
            <w:pPr>
              <w:pStyle w:val="4pointsbullet"/>
            </w:pPr>
            <w:r w:rsidRPr="00275683">
              <w:t>Laboratory tests ordinarily provided by SNFs</w:t>
            </w:r>
          </w:p>
          <w:p w14:paraId="2C0AC589" w14:textId="77777777" w:rsidR="00055D9B" w:rsidRPr="00275683" w:rsidRDefault="00055D9B" w:rsidP="00BD7C07">
            <w:pPr>
              <w:pStyle w:val="4pointsbullet"/>
            </w:pPr>
            <w:r w:rsidRPr="00275683">
              <w:t>X-rays and other radiology services ordinarily provided by SNFs</w:t>
            </w:r>
          </w:p>
          <w:p w14:paraId="3448DF5B" w14:textId="77777777" w:rsidR="00055D9B" w:rsidRPr="00275683" w:rsidRDefault="00055D9B" w:rsidP="00BD7C07">
            <w:pPr>
              <w:pStyle w:val="4pointsbullet"/>
              <w:rPr>
                <w:b/>
              </w:rPr>
            </w:pPr>
            <w:r w:rsidRPr="00275683">
              <w:t>Use of appliances such as wheelchairs ordinarily provided by SNFs</w:t>
            </w:r>
          </w:p>
          <w:p w14:paraId="6AAD6914" w14:textId="77777777" w:rsidR="00055D9B" w:rsidRPr="00275683" w:rsidRDefault="00055D9B" w:rsidP="00BD7C07">
            <w:pPr>
              <w:pStyle w:val="4pointsbullet"/>
              <w:rPr>
                <w:b/>
              </w:rPr>
            </w:pPr>
            <w:r w:rsidRPr="00275683">
              <w:t>Physician/Practitioner services</w:t>
            </w:r>
          </w:p>
          <w:p w14:paraId="19A5239C" w14:textId="77777777" w:rsidR="00055D9B" w:rsidRPr="00275683" w:rsidRDefault="00055D9B" w:rsidP="00DD3330">
            <w:pPr>
              <w:pStyle w:val="4pointsafter"/>
              <w:spacing w:line="228" w:lineRule="auto"/>
              <w:rPr>
                <w:color w:val="000000"/>
              </w:rPr>
            </w:pPr>
            <w:r w:rsidRPr="00275683">
              <w:t xml:space="preserve">Generally, you will get your SNF care from network facilities. However, under certain conditions listed below, you may be able to pay in-network cost-sharing for a facility that isn’t a network provider, if the facility accepts our plan’s </w:t>
            </w:r>
            <w:r w:rsidRPr="00275683">
              <w:rPr>
                <w:color w:val="000000"/>
              </w:rPr>
              <w:t>amounts for payment.</w:t>
            </w:r>
          </w:p>
          <w:p w14:paraId="6F53D2B6" w14:textId="77777777" w:rsidR="00055D9B" w:rsidRPr="00275683" w:rsidRDefault="00055D9B" w:rsidP="00BD7C07">
            <w:pPr>
              <w:pStyle w:val="4pointsbullet"/>
              <w:rPr>
                <w:snapToGrid w:val="0"/>
              </w:rPr>
            </w:pPr>
            <w:r w:rsidRPr="00275683">
              <w:t>A nursing home or continuing care retirement community where you were living right before you went to the hospital (as long as it provides skilled nursing facility care).</w:t>
            </w:r>
          </w:p>
          <w:p w14:paraId="7DC79569" w14:textId="77777777" w:rsidR="00055D9B" w:rsidRPr="00275683" w:rsidRDefault="00055D9B" w:rsidP="00BD7C07">
            <w:pPr>
              <w:pStyle w:val="4pointsbullet"/>
            </w:pPr>
            <w:r w:rsidRPr="00275683">
              <w:t>A SNF where your spouse is living at the time you leave the hospital.</w:t>
            </w:r>
          </w:p>
        </w:tc>
        <w:tc>
          <w:tcPr>
            <w:tcW w:w="2474" w:type="dxa"/>
            <w:tcBorders>
              <w:top w:val="single" w:sz="24" w:space="0" w:color="595959"/>
              <w:left w:val="nil"/>
              <w:bottom w:val="single" w:sz="24" w:space="0" w:color="595959"/>
              <w:right w:val="single" w:sz="24" w:space="0" w:color="595959"/>
            </w:tcBorders>
          </w:tcPr>
          <w:p w14:paraId="6CBBE2BD" w14:textId="77777777" w:rsidR="00055D9B" w:rsidRPr="00800E17" w:rsidRDefault="0029361D" w:rsidP="00DD3330">
            <w:pPr>
              <w:pStyle w:val="4pointsafter"/>
              <w:spacing w:line="228" w:lineRule="auto"/>
            </w:pPr>
            <w:r w:rsidRPr="00800E17">
              <w:t>You pay nothing for the first 20 days of each benefit period.</w:t>
            </w:r>
          </w:p>
          <w:p w14:paraId="7EF667C4" w14:textId="77777777" w:rsidR="0029361D" w:rsidRPr="00800E17" w:rsidRDefault="0029361D" w:rsidP="00DD3330">
            <w:pPr>
              <w:pStyle w:val="4pointsafter"/>
              <w:spacing w:line="228" w:lineRule="auto"/>
            </w:pPr>
          </w:p>
          <w:p w14:paraId="4DF7B4D3" w14:textId="405A6F3D" w:rsidR="0029361D" w:rsidRPr="00800E17" w:rsidRDefault="0029361D" w:rsidP="00DD3330">
            <w:pPr>
              <w:pStyle w:val="4pointsafter"/>
              <w:spacing w:line="228" w:lineRule="auto"/>
            </w:pPr>
            <w:r w:rsidRPr="00800E17">
              <w:t xml:space="preserve">You pay </w:t>
            </w:r>
            <w:r w:rsidR="00CC1765" w:rsidRPr="00800E17">
              <w:t>$164.50</w:t>
            </w:r>
            <w:r w:rsidRPr="00800E17">
              <w:t xml:space="preserve"> per day for days 21-100</w:t>
            </w:r>
          </w:p>
          <w:p w14:paraId="32E0EEC6" w14:textId="77777777" w:rsidR="0029361D" w:rsidRPr="00800E17" w:rsidRDefault="0029361D" w:rsidP="00DD3330">
            <w:pPr>
              <w:pStyle w:val="4pointsafter"/>
              <w:spacing w:line="228" w:lineRule="auto"/>
            </w:pPr>
          </w:p>
          <w:p w14:paraId="7A34FFE3" w14:textId="77777777" w:rsidR="0029361D" w:rsidRPr="00275683" w:rsidRDefault="0029361D" w:rsidP="00DD3330">
            <w:pPr>
              <w:pStyle w:val="4pointsafter"/>
              <w:spacing w:line="228" w:lineRule="auto"/>
              <w:rPr>
                <w:bCs/>
                <w:i/>
                <w:snapToGrid w:val="0"/>
              </w:rPr>
            </w:pPr>
            <w:r w:rsidRPr="00800E17">
              <w:t>You pay all costs for each day after day 100</w:t>
            </w:r>
          </w:p>
        </w:tc>
      </w:tr>
      <w:tr w:rsidR="00055D9B" w:rsidRPr="00275683" w14:paraId="123F093F" w14:textId="77777777" w:rsidTr="004B77EF">
        <w:trPr>
          <w:cantSplit/>
          <w:jc w:val="center"/>
        </w:trPr>
        <w:tc>
          <w:tcPr>
            <w:tcW w:w="7070" w:type="dxa"/>
            <w:tcBorders>
              <w:top w:val="single" w:sz="24" w:space="0" w:color="595959"/>
              <w:left w:val="single" w:sz="24" w:space="0" w:color="595959"/>
              <w:bottom w:val="single" w:sz="24" w:space="0" w:color="595959"/>
            </w:tcBorders>
          </w:tcPr>
          <w:p w14:paraId="496A6B9C" w14:textId="77777777" w:rsidR="00055D9B" w:rsidRPr="00275683" w:rsidRDefault="005C4411" w:rsidP="00DD3330">
            <w:pPr>
              <w:pStyle w:val="TableBold12"/>
            </w:pPr>
            <w:r w:rsidRPr="005C4411">
              <w:rPr>
                <w:rFonts w:ascii="Times New Roman Bold" w:hAnsi="Times New Roman Bold"/>
                <w:noProof/>
                <w:position w:val="-6"/>
                <w:lang w:bidi="ar-SA"/>
              </w:rPr>
              <w:lastRenderedPageBreak/>
              <w:drawing>
                <wp:inline distT="0" distB="0" distL="0" distR="0" wp14:anchorId="5E47C7DA" wp14:editId="02CAE9D0">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Smoking and tobacco use cessation (counseling to stop smoking or tobacco use)</w:t>
            </w:r>
          </w:p>
          <w:p w14:paraId="12AF2979" w14:textId="77777777" w:rsidR="00055D9B" w:rsidRPr="00275683" w:rsidRDefault="00055D9B" w:rsidP="00DD3330">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14:paraId="21ECA00D" w14:textId="77777777" w:rsidR="00055D9B" w:rsidRDefault="00055D9B" w:rsidP="00DD3330">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cost-sharing. Each counseling attempt includes up to four face-to-face visits.</w:t>
            </w:r>
            <w:r w:rsidRPr="00275683" w:rsidDel="003A4296">
              <w:rPr>
                <w:color w:val="211D1E"/>
              </w:rPr>
              <w:t xml:space="preserve"> </w:t>
            </w:r>
          </w:p>
          <w:p w14:paraId="6C001D26" w14:textId="199DAA66" w:rsidR="006252FB" w:rsidRDefault="007C6E75" w:rsidP="00DD3330">
            <w:pPr>
              <w:pStyle w:val="4pointsafter"/>
              <w:rPr>
                <w:color w:val="211D1E"/>
              </w:rPr>
            </w:pPr>
            <w:r>
              <w:rPr>
                <w:color w:val="211D1E"/>
              </w:rPr>
              <w:t>_________________________________________________________</w:t>
            </w:r>
          </w:p>
          <w:p w14:paraId="28EDF454" w14:textId="70267E8B" w:rsidR="006252FB" w:rsidRPr="00BC05C3" w:rsidRDefault="006252FB" w:rsidP="00DD3330">
            <w:pPr>
              <w:pStyle w:val="4pointsafter"/>
              <w:rPr>
                <w:b/>
                <w:color w:val="211D1E"/>
              </w:rPr>
            </w:pPr>
            <w:r w:rsidRPr="00BC05C3">
              <w:rPr>
                <w:b/>
                <w:color w:val="211D1E"/>
              </w:rPr>
              <w:t>Transportation</w:t>
            </w:r>
            <w:r w:rsidR="000E4360" w:rsidRPr="00BC05C3">
              <w:rPr>
                <w:b/>
                <w:color w:val="211D1E"/>
              </w:rPr>
              <w:t xml:space="preserve"> (Non Emergent, Routine)</w:t>
            </w:r>
          </w:p>
          <w:p w14:paraId="5E729816" w14:textId="784D0285" w:rsidR="006252FB" w:rsidRDefault="006252FB" w:rsidP="00DD3330">
            <w:pPr>
              <w:pStyle w:val="4pointsafter"/>
              <w:rPr>
                <w:color w:val="211D1E"/>
              </w:rPr>
            </w:pPr>
            <w:r>
              <w:rPr>
                <w:color w:val="211D1E"/>
              </w:rPr>
              <w:t>Routine transportation services are covered for up to thirty-six (36) one-way trips per calendar area within the Plan’s Service Area.  Please call Member Services for more details on how to use this service.</w:t>
            </w:r>
          </w:p>
          <w:p w14:paraId="6FF4F5F6" w14:textId="77777777" w:rsidR="006252FB" w:rsidRDefault="006252FB" w:rsidP="00DD3330">
            <w:pPr>
              <w:pStyle w:val="4pointsafter"/>
              <w:rPr>
                <w:color w:val="211D1E"/>
              </w:rPr>
            </w:pPr>
          </w:p>
          <w:p w14:paraId="64D6CCB7" w14:textId="7AB4D415" w:rsidR="006252FB" w:rsidRPr="00275683" w:rsidRDefault="006252FB" w:rsidP="00DD3330">
            <w:pPr>
              <w:pStyle w:val="4pointsafter"/>
              <w:rPr>
                <w:color w:val="211D1E"/>
              </w:rPr>
            </w:pPr>
            <w:r>
              <w:rPr>
                <w:color w:val="211D1E"/>
              </w:rPr>
              <w:t xml:space="preserve">Routine Transportation is a trip to a scheduled medical appointment within a defined service when the need for transport is not based on medical necessity and can be met through a van, sedan or other non-ambulance vehicle. Trip must be arranged through the contracted transportation vendor and must be scheduled 3 days in advance of needed services. </w:t>
            </w:r>
          </w:p>
        </w:tc>
        <w:tc>
          <w:tcPr>
            <w:tcW w:w="2474" w:type="dxa"/>
            <w:tcBorders>
              <w:top w:val="single" w:sz="24" w:space="0" w:color="595959"/>
              <w:left w:val="nil"/>
              <w:bottom w:val="single" w:sz="24" w:space="0" w:color="595959"/>
              <w:right w:val="single" w:sz="24" w:space="0" w:color="595959"/>
            </w:tcBorders>
          </w:tcPr>
          <w:p w14:paraId="1F786671" w14:textId="77777777" w:rsidR="00055D9B" w:rsidRPr="00275683" w:rsidRDefault="00055D9B" w:rsidP="00DD3330">
            <w:pPr>
              <w:pStyle w:val="4pointsafter"/>
            </w:pPr>
          </w:p>
          <w:p w14:paraId="07B2E291" w14:textId="77777777" w:rsidR="00055D9B" w:rsidRDefault="00055D9B" w:rsidP="00DD3330">
            <w:pPr>
              <w:pStyle w:val="4pointsafter"/>
            </w:pPr>
            <w:r w:rsidRPr="00275683">
              <w:t>There is no coinsurance, copayment, or deductible for the Medicare-covered smoking and tobacco use cessation preventive benefits.</w:t>
            </w:r>
          </w:p>
          <w:p w14:paraId="7D2D66BD" w14:textId="77777777" w:rsidR="006252FB" w:rsidRDefault="006252FB" w:rsidP="00DD3330">
            <w:pPr>
              <w:pStyle w:val="4pointsafter"/>
            </w:pPr>
          </w:p>
          <w:p w14:paraId="255D6FE0" w14:textId="77777777" w:rsidR="006252FB" w:rsidRDefault="006252FB" w:rsidP="00DD3330">
            <w:pPr>
              <w:pStyle w:val="4pointsafter"/>
            </w:pPr>
          </w:p>
          <w:p w14:paraId="75486C7F" w14:textId="77777777" w:rsidR="006252FB" w:rsidRDefault="006252FB" w:rsidP="00DD3330">
            <w:pPr>
              <w:pStyle w:val="4pointsafter"/>
            </w:pPr>
          </w:p>
          <w:p w14:paraId="10433669" w14:textId="77777777" w:rsidR="006252FB" w:rsidRDefault="006252FB" w:rsidP="00DD3330">
            <w:pPr>
              <w:pStyle w:val="4pointsafter"/>
            </w:pPr>
          </w:p>
          <w:p w14:paraId="5BA9C904" w14:textId="77777777" w:rsidR="006252FB" w:rsidRDefault="006252FB" w:rsidP="00DD3330">
            <w:pPr>
              <w:pStyle w:val="4pointsafter"/>
            </w:pPr>
          </w:p>
          <w:p w14:paraId="4E150E9F" w14:textId="77777777" w:rsidR="006252FB" w:rsidRDefault="006252FB" w:rsidP="00DD3330">
            <w:pPr>
              <w:pStyle w:val="4pointsafter"/>
            </w:pPr>
          </w:p>
          <w:p w14:paraId="663F04AC" w14:textId="77777777" w:rsidR="006252FB" w:rsidRDefault="006252FB" w:rsidP="00DD3330">
            <w:pPr>
              <w:pStyle w:val="4pointsafter"/>
            </w:pPr>
          </w:p>
          <w:p w14:paraId="00E16D24" w14:textId="77777777" w:rsidR="006252FB" w:rsidRDefault="006252FB" w:rsidP="00DD3330">
            <w:pPr>
              <w:pStyle w:val="4pointsafter"/>
            </w:pPr>
            <w:r>
              <w:t>$0 copay for up to 36 one</w:t>
            </w:r>
            <w:r w:rsidR="00BC05C3">
              <w:t>-</w:t>
            </w:r>
            <w:r>
              <w:t xml:space="preserve"> way trip(s) to plan approved locations every year</w:t>
            </w:r>
          </w:p>
          <w:p w14:paraId="402BE531" w14:textId="77777777" w:rsidR="004377B0" w:rsidRDefault="004377B0" w:rsidP="00DD3330">
            <w:pPr>
              <w:pStyle w:val="4pointsafter"/>
            </w:pPr>
          </w:p>
          <w:p w14:paraId="74DE8360" w14:textId="77777777" w:rsidR="004377B0" w:rsidRDefault="004377B0" w:rsidP="004377B0">
            <w:pPr>
              <w:pStyle w:val="4pointsafter"/>
              <w:rPr>
                <w:color w:val="211D1E"/>
              </w:rPr>
            </w:pPr>
            <w:r>
              <w:rPr>
                <w:color w:val="211D1E"/>
              </w:rPr>
              <w:t>Prior authorization may be required</w:t>
            </w:r>
          </w:p>
          <w:p w14:paraId="68FECE59" w14:textId="78CF34DC" w:rsidR="004377B0" w:rsidRPr="00275683" w:rsidRDefault="004377B0" w:rsidP="00DD3330">
            <w:pPr>
              <w:pStyle w:val="4pointsafter"/>
              <w:rPr>
                <w:color w:val="000000"/>
              </w:rPr>
            </w:pPr>
          </w:p>
        </w:tc>
      </w:tr>
      <w:tr w:rsidR="00055D9B" w:rsidRPr="00275683" w14:paraId="7388D4BB" w14:textId="77777777" w:rsidTr="004B77EF">
        <w:trPr>
          <w:cantSplit/>
          <w:jc w:val="center"/>
        </w:trPr>
        <w:tc>
          <w:tcPr>
            <w:tcW w:w="7070" w:type="dxa"/>
            <w:tcBorders>
              <w:top w:val="single" w:sz="24" w:space="0" w:color="595959"/>
              <w:left w:val="single" w:sz="24" w:space="0" w:color="595959"/>
              <w:bottom w:val="single" w:sz="24" w:space="0" w:color="595959"/>
            </w:tcBorders>
          </w:tcPr>
          <w:p w14:paraId="1752725B" w14:textId="77777777" w:rsidR="00055D9B" w:rsidRPr="00800E17" w:rsidRDefault="00055D9B" w:rsidP="00DD3330">
            <w:pPr>
              <w:pStyle w:val="TableBold12"/>
            </w:pPr>
            <w:r w:rsidRPr="00800E17">
              <w:t xml:space="preserve">Urgently needed </w:t>
            </w:r>
            <w:r w:rsidR="00AC4A76" w:rsidRPr="00800E17">
              <w:rPr>
                <w:szCs w:val="26"/>
              </w:rPr>
              <w:t>services</w:t>
            </w:r>
          </w:p>
          <w:p w14:paraId="50F9D6F0" w14:textId="77777777" w:rsidR="00055D9B" w:rsidRPr="00800E17" w:rsidRDefault="00055D9B" w:rsidP="005C4411">
            <w:pPr>
              <w:pStyle w:val="4pointsafter"/>
            </w:pPr>
            <w:r w:rsidRPr="00800E17">
              <w:t xml:space="preserve">Urgently needed </w:t>
            </w:r>
            <w:r w:rsidR="00AC4A76" w:rsidRPr="00800E17">
              <w:rPr>
                <w:szCs w:val="26"/>
              </w:rPr>
              <w:t>services</w:t>
            </w:r>
            <w:r w:rsidRPr="00800E17">
              <w:t xml:space="preserve"> </w:t>
            </w:r>
            <w:r w:rsidR="003158AE" w:rsidRPr="00800E17">
              <w:t>are</w:t>
            </w:r>
            <w:r w:rsidRPr="00800E17">
              <w:t xml:space="preserve"> provided to treat a non-emergency, unforeseen medical illness, injury, or condition that requires immediate medical care. Urgently needed </w:t>
            </w:r>
            <w:r w:rsidR="00AC4A76" w:rsidRPr="00800E17">
              <w:rPr>
                <w:szCs w:val="26"/>
              </w:rPr>
              <w:t>services</w:t>
            </w:r>
            <w:r w:rsidRPr="00800E17">
              <w:t xml:space="preserve"> may be furnished by network providers or by out-of-network providers when network providers are temporarily unavailable or inaccessible.</w:t>
            </w:r>
          </w:p>
          <w:p w14:paraId="1BB792C7" w14:textId="77777777" w:rsidR="00A94BD0" w:rsidRPr="00800E17" w:rsidRDefault="00A94BD0" w:rsidP="005C4411">
            <w:pPr>
              <w:pStyle w:val="4pointsafter"/>
            </w:pPr>
            <w:r w:rsidRPr="00800E17">
              <w:t>Cost sharing for necessary urgently needed services furnished out-of-network is the same as for such services furnished in-network.</w:t>
            </w:r>
          </w:p>
          <w:p w14:paraId="6C868ABF" w14:textId="77777777" w:rsidR="00055D9B" w:rsidRPr="00800E17" w:rsidRDefault="00330E87" w:rsidP="005C4411">
            <w:pPr>
              <w:pStyle w:val="4pointsafter"/>
            </w:pPr>
            <w:r w:rsidRPr="00800E17">
              <w:t>Urgent care is covered within the United States and its territories but not worldwide.</w:t>
            </w:r>
          </w:p>
        </w:tc>
        <w:tc>
          <w:tcPr>
            <w:tcW w:w="2474" w:type="dxa"/>
            <w:tcBorders>
              <w:top w:val="single" w:sz="24" w:space="0" w:color="595959"/>
              <w:left w:val="nil"/>
              <w:bottom w:val="single" w:sz="24" w:space="0" w:color="595959"/>
              <w:right w:val="single" w:sz="24" w:space="0" w:color="595959"/>
            </w:tcBorders>
          </w:tcPr>
          <w:p w14:paraId="0085B2E8" w14:textId="77777777" w:rsidR="00055D9B" w:rsidRPr="00800E17" w:rsidRDefault="00055D9B" w:rsidP="00DD3330">
            <w:pPr>
              <w:pStyle w:val="4pointsafter"/>
              <w:rPr>
                <w:i/>
              </w:rPr>
            </w:pPr>
          </w:p>
          <w:p w14:paraId="242D28F4" w14:textId="77777777" w:rsidR="00055D9B" w:rsidRPr="00800E17" w:rsidRDefault="00330E87" w:rsidP="00CB79AC">
            <w:pPr>
              <w:pStyle w:val="4pointsafter"/>
            </w:pPr>
            <w:r w:rsidRPr="00800E17">
              <w:t>20% of the cost for Medicare covered services (up to $65)</w:t>
            </w:r>
          </w:p>
        </w:tc>
      </w:tr>
      <w:tr w:rsidR="00055D9B" w:rsidRPr="00275683" w14:paraId="3E36EC85" w14:textId="77777777" w:rsidTr="004B77EF">
        <w:trPr>
          <w:cantSplit/>
          <w:jc w:val="center"/>
        </w:trPr>
        <w:tc>
          <w:tcPr>
            <w:tcW w:w="7070" w:type="dxa"/>
            <w:tcBorders>
              <w:top w:val="single" w:sz="24" w:space="0" w:color="595959"/>
              <w:left w:val="single" w:sz="24" w:space="0" w:color="595959"/>
              <w:bottom w:val="single" w:sz="24" w:space="0" w:color="595959"/>
            </w:tcBorders>
          </w:tcPr>
          <w:p w14:paraId="63560933" w14:textId="77777777" w:rsidR="00055D9B" w:rsidRPr="00800E17" w:rsidRDefault="005C4411" w:rsidP="00DD3330">
            <w:pPr>
              <w:pStyle w:val="TableBold12"/>
              <w:rPr>
                <w:bCs/>
                <w:szCs w:val="30"/>
              </w:rPr>
            </w:pPr>
            <w:r w:rsidRPr="00800E17">
              <w:rPr>
                <w:rFonts w:ascii="Times New Roman Bold" w:hAnsi="Times New Roman Bold"/>
                <w:noProof/>
                <w:position w:val="-6"/>
                <w:lang w:bidi="ar-SA"/>
              </w:rPr>
              <w:lastRenderedPageBreak/>
              <w:drawing>
                <wp:inline distT="0" distB="0" distL="0" distR="0" wp14:anchorId="3D788E74" wp14:editId="54FDD35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800E17">
              <w:t xml:space="preserve"> </w:t>
            </w:r>
            <w:r w:rsidR="00055D9B" w:rsidRPr="00800E17">
              <w:rPr>
                <w:bCs/>
                <w:szCs w:val="30"/>
              </w:rPr>
              <w:t>Vision care</w:t>
            </w:r>
          </w:p>
          <w:p w14:paraId="76ABC41D" w14:textId="77777777" w:rsidR="00055D9B" w:rsidRPr="00800E17" w:rsidRDefault="00055D9B" w:rsidP="00DD3330">
            <w:pPr>
              <w:pStyle w:val="4pointsafter"/>
            </w:pPr>
            <w:r w:rsidRPr="00800E17">
              <w:t>Covered services include:</w:t>
            </w:r>
          </w:p>
          <w:p w14:paraId="368F7D87" w14:textId="77777777" w:rsidR="00055D9B" w:rsidRPr="00800E17" w:rsidRDefault="00055D9B" w:rsidP="00BD7C07">
            <w:pPr>
              <w:pStyle w:val="4pointsbullet"/>
            </w:pPr>
            <w:r w:rsidRPr="00800E17">
              <w:t>Outpatient physician services for the diagnosis and treatment of diseases and injuries of the eye, including treatment for age-related macular degeneration. Original Medicare doesn’t cover routine eye exams (eye refractions) for eyeglasses/contacts.</w:t>
            </w:r>
          </w:p>
          <w:p w14:paraId="39CF7A96" w14:textId="77777777" w:rsidR="00055D9B" w:rsidRPr="00800E17" w:rsidRDefault="00055D9B" w:rsidP="00BD7C07">
            <w:pPr>
              <w:pStyle w:val="4pointsbullet"/>
            </w:pPr>
            <w:r w:rsidRPr="00800E17">
              <w:t>For people who are at high risk of glaucoma,</w:t>
            </w:r>
            <w:r w:rsidR="00D61217" w:rsidRPr="00800E17">
              <w:t xml:space="preserve"> we will</w:t>
            </w:r>
            <w:r w:rsidR="00B9664C" w:rsidRPr="00800E17">
              <w:t xml:space="preserve"> cover </w:t>
            </w:r>
            <w:r w:rsidR="00D61217" w:rsidRPr="00800E17">
              <w:t>one glaucoma screening each year. People at high risk of glaucoma include:</w:t>
            </w:r>
            <w:r w:rsidRPr="00800E17">
              <w:t xml:space="preserve"> people with a family history of glaucoma, people with diabetes, African-Americans who are age 50 and older</w:t>
            </w:r>
            <w:r w:rsidR="00D61217" w:rsidRPr="00800E17">
              <w:t xml:space="preserve"> and Hispanic Americans who are 65 or older.</w:t>
            </w:r>
            <w:r w:rsidR="00D61217" w:rsidRPr="00800E17" w:rsidDel="00D61217">
              <w:t xml:space="preserve"> </w:t>
            </w:r>
          </w:p>
          <w:p w14:paraId="679E9E76" w14:textId="77777777" w:rsidR="000C3AD6" w:rsidRPr="00800E17" w:rsidRDefault="000C3AD6" w:rsidP="00BD7C07">
            <w:pPr>
              <w:pStyle w:val="4pointsbullet"/>
              <w:rPr>
                <w:b/>
                <w:bCs/>
                <w:szCs w:val="30"/>
              </w:rPr>
            </w:pPr>
            <w:r w:rsidRPr="00800E17">
              <w:t>For people with diabetes, screening for diabetic retinopathy is covered once per year.</w:t>
            </w:r>
          </w:p>
          <w:p w14:paraId="4B320A21" w14:textId="77777777" w:rsidR="00055D9B" w:rsidRPr="00800E17" w:rsidRDefault="00055D9B" w:rsidP="00BD7C07">
            <w:pPr>
              <w:pStyle w:val="4pointsbullet"/>
              <w:rPr>
                <w:b/>
                <w:bCs/>
                <w:szCs w:val="30"/>
              </w:rPr>
            </w:pPr>
            <w:r w:rsidRPr="00800E17">
              <w:t xml:space="preserve">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59BB7817" w14:textId="2885C3CF" w:rsidR="00055D9B" w:rsidRPr="00800E17" w:rsidRDefault="00FA76DC" w:rsidP="00DD3330">
            <w:pPr>
              <w:pStyle w:val="4pointsafter"/>
              <w:rPr>
                <w:b/>
                <w:bCs/>
                <w:szCs w:val="30"/>
              </w:rPr>
            </w:pPr>
            <w:r w:rsidRPr="00800E17">
              <w:t>Our plan pays up to $100 every year for routine eye exams and $150 every year for eyeglasses (frames and lenses</w:t>
            </w:r>
            <w:r w:rsidR="001D6891" w:rsidRPr="00800E17">
              <w:t>)</w:t>
            </w:r>
          </w:p>
        </w:tc>
        <w:tc>
          <w:tcPr>
            <w:tcW w:w="2474" w:type="dxa"/>
            <w:tcBorders>
              <w:top w:val="single" w:sz="24" w:space="0" w:color="595959"/>
              <w:left w:val="nil"/>
              <w:bottom w:val="single" w:sz="24" w:space="0" w:color="595959"/>
              <w:right w:val="single" w:sz="24" w:space="0" w:color="595959"/>
            </w:tcBorders>
          </w:tcPr>
          <w:p w14:paraId="07FAFDF9" w14:textId="77777777" w:rsidR="00055D9B" w:rsidRPr="00275683" w:rsidRDefault="00055D9B" w:rsidP="00DD3330">
            <w:pPr>
              <w:pStyle w:val="4pointsafter"/>
              <w:rPr>
                <w:i/>
                <w:color w:val="0000FF"/>
              </w:rPr>
            </w:pPr>
          </w:p>
          <w:p w14:paraId="42EDF759" w14:textId="77777777" w:rsidR="00055D9B" w:rsidRPr="001D6891" w:rsidRDefault="00EB3636" w:rsidP="00DD3330">
            <w:pPr>
              <w:pStyle w:val="4pointsafter"/>
              <w:rPr>
                <w:color w:val="0000FF"/>
              </w:rPr>
            </w:pPr>
            <w:r w:rsidRPr="00800E17">
              <w:t>20% of the cost for Medicare covered services</w:t>
            </w:r>
          </w:p>
        </w:tc>
      </w:tr>
      <w:tr w:rsidR="00055D9B" w:rsidRPr="00275683" w14:paraId="43954253" w14:textId="77777777" w:rsidTr="004B77EF">
        <w:trPr>
          <w:cantSplit/>
          <w:jc w:val="center"/>
        </w:trPr>
        <w:tc>
          <w:tcPr>
            <w:tcW w:w="7070" w:type="dxa"/>
            <w:tcBorders>
              <w:top w:val="single" w:sz="24" w:space="0" w:color="595959"/>
              <w:left w:val="single" w:sz="24" w:space="0" w:color="595959"/>
              <w:bottom w:val="single" w:sz="24" w:space="0" w:color="595959"/>
            </w:tcBorders>
          </w:tcPr>
          <w:p w14:paraId="5C1C8654" w14:textId="77777777" w:rsidR="00055D9B" w:rsidRPr="00800E17" w:rsidRDefault="005C4411" w:rsidP="00DD3330">
            <w:pPr>
              <w:pStyle w:val="TableBold12"/>
            </w:pPr>
            <w:r w:rsidRPr="00800E17">
              <w:rPr>
                <w:rFonts w:ascii="Times New Roman Bold" w:hAnsi="Times New Roman Bold"/>
                <w:noProof/>
                <w:position w:val="-6"/>
                <w:lang w:bidi="ar-SA"/>
              </w:rPr>
              <w:drawing>
                <wp:inline distT="0" distB="0" distL="0" distR="0" wp14:anchorId="28A13088" wp14:editId="4ACFA447">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800E17">
              <w:t xml:space="preserve"> </w:t>
            </w:r>
            <w:r w:rsidR="00055D9B" w:rsidRPr="00800E17">
              <w:t xml:space="preserve">“Welcome to Medicare” Preventive Visit </w:t>
            </w:r>
          </w:p>
          <w:p w14:paraId="4D5A2074" w14:textId="77777777" w:rsidR="00055D9B" w:rsidRPr="00800E17" w:rsidRDefault="00055D9B" w:rsidP="00DD3330">
            <w:pPr>
              <w:pStyle w:val="4pointsafter"/>
            </w:pPr>
            <w:r w:rsidRPr="00800E17">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159BD71D" w14:textId="77777777" w:rsidR="00055D9B" w:rsidRPr="00800E17" w:rsidRDefault="00055D9B" w:rsidP="00DD3330">
            <w:pPr>
              <w:pStyle w:val="4pointsafter"/>
            </w:pPr>
            <w:r w:rsidRPr="00800E17">
              <w:rPr>
                <w:b/>
              </w:rPr>
              <w:t xml:space="preserve">Important: </w:t>
            </w:r>
            <w:r w:rsidRPr="00800E17">
              <w:t>We cover the “Welcome to Medicare” preventive visit only</w:t>
            </w:r>
            <w:r w:rsidRPr="00800E17" w:rsidDel="003229F6">
              <w:t xml:space="preserve"> </w:t>
            </w:r>
            <w:r w:rsidRPr="00800E17">
              <w:t xml:space="preserve">within the first 12 months you have Medicare Part B. When you make your appointment, let your doctor’s office know you would like to schedule your “Welcome to Medicare” preventive visit. </w:t>
            </w:r>
          </w:p>
        </w:tc>
        <w:tc>
          <w:tcPr>
            <w:tcW w:w="2474" w:type="dxa"/>
            <w:tcBorders>
              <w:top w:val="single" w:sz="24" w:space="0" w:color="595959"/>
              <w:left w:val="nil"/>
              <w:bottom w:val="single" w:sz="24" w:space="0" w:color="595959"/>
              <w:right w:val="single" w:sz="24" w:space="0" w:color="595959"/>
            </w:tcBorders>
          </w:tcPr>
          <w:p w14:paraId="16982644" w14:textId="77777777" w:rsidR="00055D9B" w:rsidRPr="00275683" w:rsidRDefault="00055D9B" w:rsidP="00DD3330">
            <w:pPr>
              <w:pStyle w:val="4pointsafter"/>
            </w:pPr>
          </w:p>
          <w:p w14:paraId="6600B10E" w14:textId="77777777" w:rsidR="00055D9B" w:rsidRPr="00275683" w:rsidRDefault="00055D9B" w:rsidP="00DD3330">
            <w:pPr>
              <w:pStyle w:val="4pointsafter"/>
              <w:rPr>
                <w:i/>
                <w:color w:val="0000FF"/>
              </w:rPr>
            </w:pPr>
            <w:r w:rsidRPr="00275683">
              <w:t>There is no coinsurance, copayment, or deductible for the “Welcome to Medicare” preventive visit.</w:t>
            </w:r>
          </w:p>
        </w:tc>
      </w:tr>
    </w:tbl>
    <w:p w14:paraId="501E34A1" w14:textId="77777777" w:rsidR="005A57EF" w:rsidRDefault="005A57EF" w:rsidP="005A57EF"/>
    <w:p w14:paraId="31D5F375" w14:textId="77777777" w:rsidR="003750D0" w:rsidRPr="00052110" w:rsidRDefault="003750D0" w:rsidP="005A57EF">
      <w:pPr>
        <w:pStyle w:val="Heading3"/>
        <w:rPr>
          <w:sz w:val="12"/>
        </w:rPr>
      </w:pPr>
      <w:bookmarkStart w:id="556" w:name="_Toc109315571"/>
      <w:bookmarkStart w:id="557" w:name="_Toc228557508"/>
      <w:bookmarkStart w:id="558" w:name="_Toc377670356"/>
      <w:bookmarkStart w:id="559" w:name="_Toc377720788"/>
      <w:bookmarkStart w:id="560" w:name="_Toc396995476"/>
      <w:bookmarkStart w:id="561" w:name="_Toc471802459"/>
      <w:r w:rsidRPr="00052110">
        <w:lastRenderedPageBreak/>
        <w:t>SECTION 3</w:t>
      </w:r>
      <w:r w:rsidRPr="00052110">
        <w:tab/>
        <w:t xml:space="preserve">What </w:t>
      </w:r>
      <w:r w:rsidR="002F22C3">
        <w:t>services</w:t>
      </w:r>
      <w:r w:rsidRPr="00052110">
        <w:t xml:space="preserve"> are not covered by the plan?</w:t>
      </w:r>
      <w:bookmarkEnd w:id="556"/>
      <w:bookmarkEnd w:id="557"/>
      <w:bookmarkEnd w:id="558"/>
      <w:bookmarkEnd w:id="559"/>
      <w:bookmarkEnd w:id="560"/>
      <w:bookmarkEnd w:id="561"/>
    </w:p>
    <w:p w14:paraId="77E9A9B7" w14:textId="77777777" w:rsidR="003750D0" w:rsidRPr="00052110" w:rsidRDefault="003750D0" w:rsidP="005A57EF">
      <w:pPr>
        <w:pStyle w:val="Heading4"/>
        <w:rPr>
          <w:smallCaps/>
          <w:color w:val="0000FF"/>
          <w:sz w:val="12"/>
        </w:rPr>
      </w:pPr>
      <w:bookmarkStart w:id="562" w:name="_Toc109315572"/>
      <w:bookmarkStart w:id="563" w:name="_Toc228557509"/>
      <w:bookmarkStart w:id="564" w:name="_Toc377670357"/>
      <w:bookmarkStart w:id="565" w:name="_Toc377720789"/>
      <w:bookmarkStart w:id="566" w:name="_Toc396995477"/>
      <w:bookmarkStart w:id="567" w:name="_Toc471802460"/>
      <w:r w:rsidRPr="00052110">
        <w:t>Section 3.1</w:t>
      </w:r>
      <w:r w:rsidRPr="00052110">
        <w:tab/>
      </w:r>
      <w:r w:rsidR="002F22C3">
        <w:t>Services</w:t>
      </w:r>
      <w:r w:rsidRPr="00052110">
        <w:t xml:space="preserve"> we do </w:t>
      </w:r>
      <w:r w:rsidRPr="00052110">
        <w:rPr>
          <w:i/>
        </w:rPr>
        <w:t>not</w:t>
      </w:r>
      <w:r w:rsidRPr="00052110">
        <w:t xml:space="preserve"> cover</w:t>
      </w:r>
      <w:bookmarkEnd w:id="562"/>
      <w:r w:rsidRPr="00052110">
        <w:t xml:space="preserve"> (exclusions)</w:t>
      </w:r>
      <w:bookmarkEnd w:id="563"/>
      <w:bookmarkEnd w:id="564"/>
      <w:bookmarkEnd w:id="565"/>
      <w:bookmarkEnd w:id="566"/>
      <w:bookmarkEnd w:id="567"/>
    </w:p>
    <w:p w14:paraId="5A20C5FE"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568" w:name="_Toc167005714"/>
      <w:bookmarkStart w:id="569" w:name="_Toc167006022"/>
      <w:bookmarkStart w:id="570"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If a </w:t>
      </w:r>
      <w:r w:rsidR="002F22C3">
        <w:rPr>
          <w:rFonts w:cs="TimesNewRomanPSMT"/>
          <w:szCs w:val="26"/>
          <w:lang w:bidi="en-US"/>
        </w:rPr>
        <w:t xml:space="preserve">service </w:t>
      </w:r>
      <w:r w:rsidR="0076550D">
        <w:rPr>
          <w:rFonts w:cs="TimesNewRomanPSMT"/>
          <w:szCs w:val="26"/>
          <w:lang w:bidi="en-US"/>
        </w:rPr>
        <w:t>is “e</w:t>
      </w:r>
      <w:r w:rsidRPr="00052110">
        <w:rPr>
          <w:rFonts w:cs="TimesNewRomanPSMT"/>
          <w:szCs w:val="26"/>
          <w:lang w:bidi="en-US"/>
        </w:rPr>
        <w:t>xcluded</w:t>
      </w:r>
      <w:r w:rsidR="0076550D">
        <w:rPr>
          <w:rFonts w:cs="TimesNewRomanPSMT"/>
          <w:szCs w:val="26"/>
          <w:lang w:bidi="en-US"/>
        </w:rPr>
        <w:t>,” it</w:t>
      </w:r>
      <w:r w:rsidRPr="00052110">
        <w:rPr>
          <w:rFonts w:cs="TimesNewRomanPSMT"/>
          <w:szCs w:val="26"/>
          <w:lang w:bidi="en-US"/>
        </w:rPr>
        <w:t xml:space="preserve"> means that th</w:t>
      </w:r>
      <w:r w:rsidR="0076550D">
        <w:rPr>
          <w:rFonts w:cs="TimesNewRomanPSMT"/>
          <w:szCs w:val="26"/>
          <w:lang w:bidi="en-US"/>
        </w:rPr>
        <w:t>is</w:t>
      </w:r>
      <w:r w:rsidRPr="00052110">
        <w:rPr>
          <w:rFonts w:cs="TimesNewRomanPSMT"/>
          <w:szCs w:val="26"/>
          <w:lang w:bidi="en-US"/>
        </w:rPr>
        <w:t xml:space="preserve"> plan doesn’t cover the </w:t>
      </w:r>
      <w:r w:rsidR="002F22C3">
        <w:rPr>
          <w:rFonts w:cs="TimesNewRomanPSMT"/>
          <w:szCs w:val="26"/>
          <w:lang w:bidi="en-US"/>
        </w:rPr>
        <w:t>service</w:t>
      </w:r>
      <w:r w:rsidRPr="00052110">
        <w:rPr>
          <w:rFonts w:cs="TimesNewRomanPSMT"/>
          <w:szCs w:val="26"/>
          <w:lang w:bidi="en-US"/>
        </w:rPr>
        <w:t xml:space="preserve">. </w:t>
      </w:r>
    </w:p>
    <w:p w14:paraId="36588C7F"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14:paraId="7E12BB33"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xml:space="preserve">, you must pay for them yourself. We won’t pay for the </w:t>
      </w:r>
      <w:r w:rsidR="00412878" w:rsidRPr="00052110">
        <w:rPr>
          <w:rFonts w:cs="TimesNewRomanPSMT"/>
          <w:szCs w:val="26"/>
          <w:lang w:bidi="en-US"/>
        </w:rPr>
        <w:t xml:space="preserve">excluded </w:t>
      </w:r>
      <w:r w:rsidRPr="00052110">
        <w:rPr>
          <w:rFonts w:cs="TimesNewRomanPSMT"/>
          <w:szCs w:val="26"/>
          <w:lang w:bidi="en-US"/>
        </w:rPr>
        <w:t xml:space="preserve">medical </w:t>
      </w:r>
      <w:r w:rsidR="00E16AA1">
        <w:rPr>
          <w:rFonts w:cs="TimesNewRomanPSMT"/>
          <w:szCs w:val="26"/>
          <w:lang w:bidi="en-US"/>
        </w:rPr>
        <w:t>services</w:t>
      </w:r>
      <w:r w:rsidRPr="00052110">
        <w:rPr>
          <w:rFonts w:cs="TimesNewRomanPSMT"/>
          <w:szCs w:val="26"/>
          <w:lang w:bidi="en-US"/>
        </w:rPr>
        <w:t xml:space="preserve"> listed </w:t>
      </w:r>
      <w:r w:rsidR="009A0485">
        <w:rPr>
          <w:rFonts w:cs="TimesNewRomanPSMT"/>
          <w:szCs w:val="26"/>
          <w:lang w:bidi="en-US"/>
        </w:rPr>
        <w:t>in the chart below except under the specific conditions listed.</w:t>
      </w:r>
      <w:r w:rsidRPr="00052110">
        <w:rPr>
          <w:rFonts w:cs="TimesNewRomanPSMT"/>
          <w:szCs w:val="26"/>
          <w:lang w:bidi="en-US"/>
        </w:rPr>
        <w:t xml:space="preserve"> The only exception: </w:t>
      </w:r>
      <w:r w:rsidR="00F12A19">
        <w:rPr>
          <w:rFonts w:cs="TimesNewRomanPSMT"/>
          <w:szCs w:val="26"/>
          <w:lang w:bidi="en-US"/>
        </w:rPr>
        <w:t>w</w:t>
      </w:r>
      <w:r w:rsidR="00CE094D">
        <w:rPr>
          <w:rFonts w:cs="TimesNewRomanPSMT"/>
          <w:szCs w:val="26"/>
          <w:lang w:bidi="en-US"/>
        </w:rPr>
        <w:t>e will pay if</w:t>
      </w:r>
      <w:r w:rsidRPr="00052110">
        <w:rPr>
          <w:rFonts w:cs="TimesNewRomanPSMT"/>
          <w:szCs w:val="26"/>
          <w:lang w:bidi="en-US"/>
        </w:rPr>
        <w:t xml:space="preserve"> a </w:t>
      </w:r>
      <w:r w:rsidR="00E16AA1">
        <w:rPr>
          <w:rFonts w:cs="TimesNewRomanPSMT"/>
          <w:szCs w:val="26"/>
          <w:lang w:bidi="en-US"/>
        </w:rPr>
        <w:t>service</w:t>
      </w:r>
      <w:r w:rsidR="00F12A19">
        <w:rPr>
          <w:rFonts w:cs="TimesNewRomanPSMT"/>
          <w:szCs w:val="26"/>
          <w:lang w:bidi="en-US"/>
        </w:rPr>
        <w:t xml:space="preserve"> </w:t>
      </w:r>
      <w:r w:rsidR="007C60B9">
        <w:rPr>
          <w:rFonts w:cs="TimesNewRomanPSMT"/>
          <w:szCs w:val="26"/>
          <w:lang w:bidi="en-US"/>
        </w:rPr>
        <w:t xml:space="preserve">in </w:t>
      </w:r>
      <w:r w:rsidRPr="00052110">
        <w:rPr>
          <w:rFonts w:cs="TimesNewRomanPSMT"/>
          <w:szCs w:val="26"/>
          <w:lang w:bidi="en-US"/>
        </w:rPr>
        <w:t xml:space="preserve">the </w:t>
      </w:r>
      <w:r w:rsidR="007C60B9">
        <w:rPr>
          <w:rFonts w:cs="TimesNewRomanPSMT"/>
          <w:szCs w:val="26"/>
          <w:lang w:bidi="en-US"/>
        </w:rPr>
        <w:t>chart</w:t>
      </w:r>
      <w:r w:rsidRPr="00052110">
        <w:rPr>
          <w:rFonts w:cs="TimesNewRomanPSMT"/>
          <w:szCs w:val="26"/>
          <w:lang w:bidi="en-US"/>
        </w:rPr>
        <w:t xml:space="preserve"> </w:t>
      </w:r>
      <w:r w:rsidR="00C17F0A">
        <w:rPr>
          <w:rFonts w:cs="TimesNewRomanPSMT"/>
          <w:szCs w:val="26"/>
          <w:lang w:bidi="en-US"/>
        </w:rPr>
        <w:t xml:space="preserve">below </w:t>
      </w:r>
      <w:r w:rsidRPr="00052110">
        <w:rPr>
          <w:rFonts w:cs="TimesNewRomanPSMT"/>
          <w:szCs w:val="26"/>
          <w:lang w:bidi="en-US"/>
        </w:rPr>
        <w:t xml:space="preserve">is found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that we should have paid for or covered because of your specific situation. (For information about appealing a decision we have made to not cover a medical service, go to Chapter 9, Section 5.3 in this booklet.)</w:t>
      </w:r>
      <w:bookmarkEnd w:id="568"/>
      <w:bookmarkEnd w:id="569"/>
      <w:bookmarkEnd w:id="570"/>
    </w:p>
    <w:p w14:paraId="2FA49647"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14:paraId="5825FA48"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hint="eastAsia"/>
          <w:b/>
          <w:bCs/>
          <w:szCs w:val="26"/>
          <w:lang w:bidi="en-US"/>
        </w:rPr>
      </w:pPr>
      <w:r>
        <w:rPr>
          <w:rFonts w:ascii="TimesNewRomanPSMT" w:hAnsi="TimesNewRomanPSMT" w:cs="TimesNewRomanPSMT"/>
          <w:szCs w:val="26"/>
          <w:lang w:bidi="en-US"/>
        </w:rPr>
        <w:t>All</w:t>
      </w:r>
      <w:r w:rsidR="003750D0" w:rsidRPr="00052110">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 </w:t>
      </w:r>
      <w:r w:rsidR="002A2E4A">
        <w:rPr>
          <w:rFonts w:ascii="TimesNewRomanPSMT" w:hAnsi="TimesNewRomanPSMT" w:cs="TimesNewRomanPSMT"/>
          <w:szCs w:val="26"/>
          <w:lang w:bidi="en-US"/>
        </w:rPr>
        <w:t>service</w:t>
      </w:r>
      <w:r>
        <w:rPr>
          <w:rFonts w:ascii="TimesNewRomanPSMT" w:hAnsi="TimesNewRomanPSMT" w:cs="TimesNewRomanPSMT"/>
          <w:szCs w:val="26"/>
          <w:lang w:bidi="en-US"/>
        </w:rPr>
        <w:t>s are</w:t>
      </w:r>
      <w:r w:rsidR="003750D0" w:rsidRPr="00052110">
        <w:rPr>
          <w:rFonts w:ascii="TimesNewRomanPSMT" w:hAnsi="TimesNewRomanPSMT" w:cs="TimesNewRomanPSMT"/>
          <w:szCs w:val="26"/>
          <w:lang w:bidi="en-US"/>
        </w:rPr>
        <w:t xml:space="preserve"> described in the Benefits Chart or </w:t>
      </w:r>
      <w:r>
        <w:rPr>
          <w:rFonts w:ascii="TimesNewRomanPSMT" w:hAnsi="TimesNewRomanPSMT" w:cs="TimesNewRomanPSMT"/>
          <w:szCs w:val="26"/>
          <w:lang w:bidi="en-US"/>
        </w:rPr>
        <w:t xml:space="preserve">in the chart below. </w:t>
      </w:r>
    </w:p>
    <w:p w14:paraId="43FF89DA"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hint="eastAsia"/>
          <w:b/>
          <w:bCs/>
          <w:szCs w:val="26"/>
          <w:lang w:bidi="en-US"/>
        </w:rPr>
      </w:pPr>
    </w:p>
    <w:p w14:paraId="7EAA121C" w14:textId="089C0959" w:rsidR="00FF5FCB" w:rsidRDefault="006A611B" w:rsidP="00505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hint="eastAsia"/>
          <w:b/>
          <w:bCs/>
          <w:szCs w:val="26"/>
          <w:lang w:bidi="en-US"/>
        </w:rPr>
      </w:pPr>
      <w:r w:rsidRPr="00C17F0A">
        <w:rPr>
          <w:rFonts w:ascii="TimesNewRomanPSMT" w:hAnsi="TimesNewRomanPSMT" w:cs="TimesNewRomanPSMT"/>
          <w:bCs/>
          <w:szCs w:val="26"/>
          <w:lang w:bidi="en-US"/>
        </w:rPr>
        <w:t>Even if you receive the excluded services</w:t>
      </w:r>
      <w:r>
        <w:rPr>
          <w:rFonts w:ascii="TimesNewRomanPSMT" w:hAnsi="TimesNewRomanPSMT" w:cs="TimesNewRomanPSMT"/>
          <w:bCs/>
          <w:szCs w:val="26"/>
          <w:lang w:bidi="en-US"/>
        </w:rPr>
        <w:t xml:space="preserve"> at an emergency facility, the excluded services are still not covered and our plan will not pay for them. </w:t>
      </w:r>
    </w:p>
    <w:p w14:paraId="651F4810" w14:textId="77777777" w:rsidR="00505195" w:rsidRPr="00505195" w:rsidRDefault="00505195" w:rsidP="00505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hint="eastAsia"/>
          <w:b/>
          <w:bCs/>
          <w:szCs w:val="26"/>
          <w:lang w:bidi="en-US"/>
        </w:rPr>
      </w:pP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0C3D28" w14:paraId="37E110F8" w14:textId="77777777" w:rsidTr="00BD7C07">
        <w:trPr>
          <w:cantSplit/>
          <w:tblHeader/>
        </w:trPr>
        <w:tc>
          <w:tcPr>
            <w:tcW w:w="3239" w:type="dxa"/>
            <w:shd w:val="pct12" w:color="auto" w:fill="auto"/>
          </w:tcPr>
          <w:p w14:paraId="5D85C750"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Services not covered by Medicare</w:t>
            </w:r>
          </w:p>
        </w:tc>
        <w:tc>
          <w:tcPr>
            <w:tcW w:w="2276" w:type="dxa"/>
            <w:shd w:val="pct12" w:color="auto" w:fill="auto"/>
          </w:tcPr>
          <w:p w14:paraId="703C2DBD"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Not covered under any condition</w:t>
            </w:r>
          </w:p>
        </w:tc>
        <w:tc>
          <w:tcPr>
            <w:tcW w:w="3785" w:type="dxa"/>
            <w:shd w:val="pct12" w:color="auto" w:fill="auto"/>
          </w:tcPr>
          <w:p w14:paraId="4FB39828"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Covered only under specific conditions</w:t>
            </w:r>
          </w:p>
        </w:tc>
      </w:tr>
      <w:tr w:rsidR="000C3D28" w:rsidRPr="000C3D28" w14:paraId="250FA036" w14:textId="77777777" w:rsidTr="00BD7C07">
        <w:trPr>
          <w:cantSplit/>
        </w:trPr>
        <w:tc>
          <w:tcPr>
            <w:tcW w:w="3239" w:type="dxa"/>
          </w:tcPr>
          <w:p w14:paraId="5054DD26"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Services considered not reasonable and necessary, according to the standards of Original Medicare</w:t>
            </w:r>
          </w:p>
        </w:tc>
        <w:tc>
          <w:tcPr>
            <w:tcW w:w="2276" w:type="dxa"/>
          </w:tcPr>
          <w:p w14:paraId="62B4D996" w14:textId="77777777" w:rsidR="000C3D28" w:rsidRPr="000C3D28" w:rsidRDefault="00BD7C07" w:rsidP="00BD7C0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ADE0D97" wp14:editId="53BC0C82">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F0C4714" w14:textId="77777777" w:rsidR="000C3D28" w:rsidRPr="000C3D28" w:rsidRDefault="000C3D28" w:rsidP="000C3D28">
            <w:pPr>
              <w:spacing w:before="0" w:beforeAutospacing="0" w:after="0" w:afterAutospacing="0"/>
              <w:jc w:val="center"/>
              <w:rPr>
                <w:rFonts w:ascii="Agency FB" w:hAnsi="Agency FB"/>
                <w:b/>
                <w:sz w:val="22"/>
                <w:szCs w:val="22"/>
              </w:rPr>
            </w:pPr>
          </w:p>
        </w:tc>
      </w:tr>
      <w:tr w:rsidR="000C3D28" w:rsidRPr="000C3D28" w14:paraId="2B68E7B3" w14:textId="77777777" w:rsidTr="00BD7C07">
        <w:trPr>
          <w:cantSplit/>
        </w:trPr>
        <w:tc>
          <w:tcPr>
            <w:tcW w:w="3239" w:type="dxa"/>
          </w:tcPr>
          <w:p w14:paraId="6381F834"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Experimental medical and surgical procedures, equipment and medications.</w:t>
            </w:r>
          </w:p>
          <w:p w14:paraId="0C1BD2C3"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22713D96"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6D54668D" w14:textId="77777777" w:rsidR="000C3D28" w:rsidRPr="00AA3D99" w:rsidRDefault="00BD7C07" w:rsidP="000C3D28">
            <w:pPr>
              <w:spacing w:before="0" w:beforeAutospacing="0" w:after="0" w:afterAutospacing="0"/>
              <w:jc w:val="center"/>
              <w:rPr>
                <w:rFonts w:ascii="Agency FB" w:hAnsi="Agency FB" w:cs="Times New Roman"/>
                <w:b/>
              </w:rPr>
            </w:pPr>
            <w:r>
              <w:rPr>
                <w:rFonts w:ascii="Agency FB" w:hAnsi="Agency FB"/>
                <w:b/>
                <w:noProof/>
              </w:rPr>
              <w:drawing>
                <wp:inline distT="0" distB="0" distL="0" distR="0" wp14:anchorId="7038A8F9" wp14:editId="48B738D1">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9EF1EDD"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May be covered by Original Medicare under a Medicare-approved clinical research study or by our plan.</w:t>
            </w:r>
          </w:p>
          <w:p w14:paraId="457FF700" w14:textId="77777777" w:rsidR="000C3D28" w:rsidRPr="000C3D28" w:rsidRDefault="000C3D28" w:rsidP="000C3D28">
            <w:pPr>
              <w:spacing w:before="0" w:beforeAutospacing="0" w:after="0" w:afterAutospacing="0"/>
              <w:rPr>
                <w:rFonts w:ascii="Times New Roman" w:hAnsi="Times New Roman" w:cs="Times New Roman"/>
              </w:rPr>
            </w:pPr>
          </w:p>
          <w:p w14:paraId="5933985C" w14:textId="77777777" w:rsidR="000C3D28" w:rsidRPr="000C3D28" w:rsidRDefault="000C3D28" w:rsidP="000C3D28">
            <w:pPr>
              <w:spacing w:before="0" w:beforeAutospacing="0" w:after="0" w:afterAutospacing="0"/>
              <w:rPr>
                <w:rFonts w:ascii="Agency FB" w:hAnsi="Agency FB"/>
                <w:b/>
                <w:sz w:val="22"/>
                <w:szCs w:val="22"/>
              </w:rPr>
            </w:pPr>
            <w:r w:rsidRPr="000C3D28">
              <w:rPr>
                <w:rFonts w:ascii="Times New Roman" w:hAnsi="Times New Roman" w:cs="Times New Roman"/>
              </w:rPr>
              <w:t>(See Chapter 3, Section 5 for more information on clinical research studies.)</w:t>
            </w:r>
          </w:p>
        </w:tc>
      </w:tr>
      <w:tr w:rsidR="000C3D28" w:rsidRPr="000C3D28" w14:paraId="7993F263" w14:textId="77777777" w:rsidTr="00BD7C07">
        <w:trPr>
          <w:cantSplit/>
        </w:trPr>
        <w:tc>
          <w:tcPr>
            <w:tcW w:w="3239" w:type="dxa"/>
          </w:tcPr>
          <w:p w14:paraId="728D958A" w14:textId="77777777" w:rsidR="000C3D28" w:rsidRPr="000C3D28" w:rsidRDefault="000C3D28" w:rsidP="00BD7C07">
            <w:pPr>
              <w:spacing w:after="120"/>
              <w:rPr>
                <w:rFonts w:ascii="Times New Roman" w:hAnsi="Times New Roman" w:cs="Times New Roman"/>
              </w:rPr>
            </w:pPr>
            <w:r w:rsidRPr="000C3D28">
              <w:rPr>
                <w:rFonts w:ascii="Times New Roman" w:hAnsi="Times New Roman" w:cs="Times New Roman"/>
              </w:rPr>
              <w:t>Private room in a hospital.</w:t>
            </w:r>
          </w:p>
        </w:tc>
        <w:tc>
          <w:tcPr>
            <w:tcW w:w="2276" w:type="dxa"/>
          </w:tcPr>
          <w:p w14:paraId="3CAED554"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1A3ADDA5" w14:textId="77777777" w:rsidR="000C3D28" w:rsidRPr="00AA3D99" w:rsidRDefault="00BD7C07" w:rsidP="000C3D28">
            <w:pPr>
              <w:spacing w:before="0" w:beforeAutospacing="0" w:after="0" w:afterAutospacing="0"/>
              <w:jc w:val="center"/>
              <w:rPr>
                <w:rFonts w:ascii="Agency FB" w:hAnsi="Agency FB" w:cs="Times New Roman"/>
                <w:b/>
              </w:rPr>
            </w:pPr>
            <w:r>
              <w:rPr>
                <w:rFonts w:ascii="Agency FB" w:hAnsi="Agency FB"/>
                <w:b/>
                <w:noProof/>
              </w:rPr>
              <w:drawing>
                <wp:inline distT="0" distB="0" distL="0" distR="0" wp14:anchorId="380B742E" wp14:editId="2A74E2C7">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F55CC85"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Covered only when medically necessary.</w:t>
            </w:r>
          </w:p>
        </w:tc>
      </w:tr>
      <w:tr w:rsidR="000C3D28" w:rsidRPr="000C3D28" w14:paraId="273D8377" w14:textId="77777777" w:rsidTr="00BD7C07">
        <w:trPr>
          <w:cantSplit/>
        </w:trPr>
        <w:tc>
          <w:tcPr>
            <w:tcW w:w="3239" w:type="dxa"/>
          </w:tcPr>
          <w:p w14:paraId="3BC6CBA2" w14:textId="77777777" w:rsidR="000C3D28" w:rsidRPr="000C3D28" w:rsidRDefault="000C3D28" w:rsidP="00BD7C07">
            <w:pPr>
              <w:spacing w:before="120" w:after="120"/>
              <w:rPr>
                <w:rFonts w:ascii="Times New Roman" w:hAnsi="Times New Roman" w:cs="Times New Roman"/>
              </w:rPr>
            </w:pPr>
            <w:r w:rsidRPr="000C3D28">
              <w:rPr>
                <w:rFonts w:ascii="Times New Roman" w:hAnsi="Times New Roman" w:cs="Times New Roman"/>
              </w:rPr>
              <w:lastRenderedPageBreak/>
              <w:t>Personal items in your room at a hospital or a skilled nursing facility, such as a telephone or a television.</w:t>
            </w:r>
          </w:p>
        </w:tc>
        <w:tc>
          <w:tcPr>
            <w:tcW w:w="2276" w:type="dxa"/>
          </w:tcPr>
          <w:p w14:paraId="547ECF81"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612CAC81" wp14:editId="09E2C442">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FEB76E9" w14:textId="77777777" w:rsidR="000C3D28" w:rsidRPr="000C3D28" w:rsidRDefault="000C3D28" w:rsidP="000C3D28">
            <w:pPr>
              <w:spacing w:before="0" w:beforeAutospacing="0" w:after="0" w:afterAutospacing="0"/>
              <w:jc w:val="center"/>
              <w:rPr>
                <w:sz w:val="22"/>
                <w:szCs w:val="22"/>
              </w:rPr>
            </w:pPr>
          </w:p>
        </w:tc>
      </w:tr>
      <w:tr w:rsidR="000C3D28" w:rsidRPr="000C3D28" w14:paraId="6B6C6F1C" w14:textId="77777777" w:rsidTr="00BD7C07">
        <w:trPr>
          <w:cantSplit/>
        </w:trPr>
        <w:tc>
          <w:tcPr>
            <w:tcW w:w="3239" w:type="dxa"/>
          </w:tcPr>
          <w:p w14:paraId="7DE93642"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Full-time nursing care in your home.</w:t>
            </w:r>
          </w:p>
        </w:tc>
        <w:tc>
          <w:tcPr>
            <w:tcW w:w="2276" w:type="dxa"/>
          </w:tcPr>
          <w:p w14:paraId="76D36D7F"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5B8FC0F6" wp14:editId="34EA84EB">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81C9427" w14:textId="77777777" w:rsidR="000C3D28" w:rsidRPr="000C3D28" w:rsidRDefault="000C3D28" w:rsidP="000C3D28">
            <w:pPr>
              <w:spacing w:before="0" w:beforeAutospacing="0" w:after="0" w:afterAutospacing="0"/>
              <w:rPr>
                <w:sz w:val="22"/>
                <w:szCs w:val="22"/>
              </w:rPr>
            </w:pPr>
          </w:p>
        </w:tc>
      </w:tr>
      <w:tr w:rsidR="000C3D28" w:rsidRPr="000C3D28" w14:paraId="635AE22A" w14:textId="77777777" w:rsidTr="00BD7C07">
        <w:trPr>
          <w:cantSplit/>
        </w:trPr>
        <w:tc>
          <w:tcPr>
            <w:tcW w:w="3239" w:type="dxa"/>
          </w:tcPr>
          <w:p w14:paraId="39EF884C"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14:paraId="354CA0A7"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23FA0643" wp14:editId="49CEF87A">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7BC06BA" w14:textId="77777777" w:rsidR="000C3D28" w:rsidRPr="000C3D28" w:rsidRDefault="000C3D28" w:rsidP="000C3D28">
            <w:pPr>
              <w:spacing w:before="0" w:beforeAutospacing="0" w:after="0" w:afterAutospacing="0"/>
              <w:rPr>
                <w:sz w:val="22"/>
                <w:szCs w:val="22"/>
              </w:rPr>
            </w:pPr>
          </w:p>
        </w:tc>
      </w:tr>
      <w:tr w:rsidR="000C3D28" w:rsidRPr="000C3D28" w14:paraId="7A4B9697" w14:textId="77777777" w:rsidTr="00BD7C07">
        <w:trPr>
          <w:cantSplit/>
        </w:trPr>
        <w:tc>
          <w:tcPr>
            <w:tcW w:w="3239" w:type="dxa"/>
          </w:tcPr>
          <w:p w14:paraId="30A341DF"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Homemaker services include basic household assistance, including light housekeeping or light meal preparation.</w:t>
            </w:r>
          </w:p>
        </w:tc>
        <w:tc>
          <w:tcPr>
            <w:tcW w:w="2276" w:type="dxa"/>
          </w:tcPr>
          <w:p w14:paraId="0222CEF9"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241F4CBE" wp14:editId="5FCFE87E">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C6ADA76" w14:textId="77777777" w:rsidR="000C3D28" w:rsidRPr="000C3D28" w:rsidRDefault="000C3D28" w:rsidP="000C3D28">
            <w:pPr>
              <w:spacing w:before="0" w:beforeAutospacing="0" w:after="0" w:afterAutospacing="0"/>
              <w:rPr>
                <w:sz w:val="22"/>
                <w:szCs w:val="22"/>
              </w:rPr>
            </w:pPr>
          </w:p>
        </w:tc>
      </w:tr>
      <w:tr w:rsidR="000C3D28" w:rsidRPr="000C3D28" w14:paraId="0797B62C" w14:textId="77777777" w:rsidTr="00BD7C07">
        <w:trPr>
          <w:cantSplit/>
        </w:trPr>
        <w:tc>
          <w:tcPr>
            <w:tcW w:w="3239" w:type="dxa"/>
          </w:tcPr>
          <w:p w14:paraId="40DD18C1"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Fees charged for care by your immediate relatives or members of your household.</w:t>
            </w:r>
          </w:p>
        </w:tc>
        <w:tc>
          <w:tcPr>
            <w:tcW w:w="2276" w:type="dxa"/>
          </w:tcPr>
          <w:p w14:paraId="7D0B830B"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461710F3" wp14:editId="7DF218AF">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DAF4285" w14:textId="77777777" w:rsidR="000C3D28" w:rsidRPr="000C3D28" w:rsidRDefault="000C3D28" w:rsidP="000C3D28">
            <w:pPr>
              <w:spacing w:before="0" w:beforeAutospacing="0" w:after="0" w:afterAutospacing="0"/>
              <w:rPr>
                <w:sz w:val="22"/>
                <w:szCs w:val="22"/>
              </w:rPr>
            </w:pPr>
          </w:p>
        </w:tc>
      </w:tr>
      <w:tr w:rsidR="000C3D28" w:rsidRPr="000C3D28" w14:paraId="09356571" w14:textId="77777777" w:rsidTr="00BD7C07">
        <w:trPr>
          <w:cantSplit/>
        </w:trPr>
        <w:tc>
          <w:tcPr>
            <w:tcW w:w="3239" w:type="dxa"/>
          </w:tcPr>
          <w:p w14:paraId="62345EE5" w14:textId="77777777" w:rsidR="000C3D28" w:rsidRPr="000C3D28" w:rsidRDefault="000C3D28" w:rsidP="00BD7C07">
            <w:pPr>
              <w:spacing w:after="120"/>
              <w:rPr>
                <w:rFonts w:ascii="Times New Roman" w:hAnsi="Times New Roman" w:cs="Times New Roman"/>
              </w:rPr>
            </w:pPr>
            <w:r w:rsidRPr="000C3D28">
              <w:rPr>
                <w:rFonts w:ascii="Times New Roman" w:hAnsi="Times New Roman" w:cs="Times New Roman"/>
              </w:rPr>
              <w:t>Cosmetic surgery or procedures</w:t>
            </w:r>
          </w:p>
        </w:tc>
        <w:tc>
          <w:tcPr>
            <w:tcW w:w="2276" w:type="dxa"/>
          </w:tcPr>
          <w:p w14:paraId="0E2957C7"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631925F0" w14:textId="77777777" w:rsidR="000C3D28" w:rsidRPr="000C3D28" w:rsidRDefault="00BD7C07" w:rsidP="000C3D28">
            <w:pPr>
              <w:spacing w:before="0" w:beforeAutospacing="0" w:after="0" w:afterAutospacing="0"/>
              <w:jc w:val="center"/>
            </w:pPr>
            <w:r>
              <w:rPr>
                <w:rFonts w:ascii="Agency FB" w:hAnsi="Agency FB"/>
                <w:b/>
                <w:noProof/>
              </w:rPr>
              <w:drawing>
                <wp:inline distT="0" distB="0" distL="0" distR="0" wp14:anchorId="4BA9ECAE" wp14:editId="50E9B9D5">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6D14E50" w14:textId="77777777" w:rsidR="000C3D28" w:rsidRPr="000C3D28" w:rsidRDefault="000C3D28" w:rsidP="00BD7C07">
            <w:pPr>
              <w:numPr>
                <w:ilvl w:val="0"/>
                <w:numId w:val="123"/>
              </w:numPr>
              <w:spacing w:before="0" w:beforeAutospacing="0" w:after="0" w:afterAutospacing="0"/>
              <w:ind w:left="377"/>
              <w:contextualSpacing/>
              <w:rPr>
                <w:rFonts w:ascii="Times New Roman" w:hAnsi="Times New Roman" w:cs="Times New Roman"/>
              </w:rPr>
            </w:pPr>
            <w:r w:rsidRPr="000C3D28">
              <w:rPr>
                <w:rFonts w:ascii="Times New Roman" w:hAnsi="Times New Roman" w:cs="Times New Roman"/>
              </w:rPr>
              <w:t>Covered in cases of an accidental injury or for improvement of the functioning of a malformed body member.</w:t>
            </w:r>
          </w:p>
          <w:p w14:paraId="36B64302" w14:textId="77777777" w:rsidR="000C3D28" w:rsidRPr="00BD7C07" w:rsidRDefault="000C3D28" w:rsidP="00BD7C07">
            <w:pPr>
              <w:numPr>
                <w:ilvl w:val="0"/>
                <w:numId w:val="123"/>
              </w:numPr>
              <w:spacing w:before="0" w:beforeAutospacing="0" w:after="0" w:afterAutospacing="0"/>
              <w:ind w:left="377"/>
              <w:contextualSpacing/>
              <w:rPr>
                <w:rFonts w:ascii="Times New Roman" w:hAnsi="Times New Roman" w:cs="Times New Roman"/>
              </w:rPr>
            </w:pPr>
            <w:r w:rsidRPr="000C3D28">
              <w:rPr>
                <w:rFonts w:ascii="Times New Roman" w:hAnsi="Times New Roman" w:cs="Times New Roman"/>
              </w:rPr>
              <w:t>Covered for all stages of reconstruction for a breast after a mastectomy, as well as for the unaffected breast to produce a symmetrical appearance.</w:t>
            </w:r>
          </w:p>
        </w:tc>
      </w:tr>
      <w:tr w:rsidR="000C3D28" w:rsidRPr="000C3D28" w14:paraId="36EF7127" w14:textId="77777777" w:rsidTr="00BD7C07">
        <w:trPr>
          <w:cantSplit/>
        </w:trPr>
        <w:tc>
          <w:tcPr>
            <w:tcW w:w="3239" w:type="dxa"/>
            <w:shd w:val="clear" w:color="auto" w:fill="auto"/>
          </w:tcPr>
          <w:p w14:paraId="45058872" w14:textId="77777777" w:rsidR="000C3D28" w:rsidRPr="000C3D28" w:rsidRDefault="00D22B27" w:rsidP="000C3D28">
            <w:pPr>
              <w:spacing w:before="120" w:after="120"/>
              <w:rPr>
                <w:rFonts w:ascii="Times New Roman" w:hAnsi="Times New Roman" w:cs="Times New Roman"/>
              </w:rPr>
            </w:pPr>
            <w:r>
              <w:rPr>
                <w:rFonts w:ascii="Times New Roman" w:hAnsi="Times New Roman" w:cs="Times New Roman"/>
              </w:rPr>
              <w:t>Non-routine dental care</w:t>
            </w:r>
          </w:p>
        </w:tc>
        <w:tc>
          <w:tcPr>
            <w:tcW w:w="2276" w:type="dxa"/>
            <w:shd w:val="clear" w:color="auto" w:fill="auto"/>
          </w:tcPr>
          <w:p w14:paraId="0050498C"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shd w:val="clear" w:color="auto" w:fill="auto"/>
          </w:tcPr>
          <w:p w14:paraId="232221F4" w14:textId="77777777" w:rsidR="000C3D28" w:rsidRPr="00AA3D99" w:rsidRDefault="00BD7C07" w:rsidP="00AA3D99">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4B4CDE46" wp14:editId="5EF7FFF7">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F7D59EB" w14:textId="77777777" w:rsidR="000C3D28" w:rsidRPr="000C3D28" w:rsidRDefault="000C3D28" w:rsidP="00AA3D99">
            <w:pPr>
              <w:spacing w:before="0" w:beforeAutospacing="0" w:after="0" w:afterAutospacing="0"/>
              <w:rPr>
                <w:rFonts w:ascii="Agency FB" w:hAnsi="Agency FB"/>
                <w:b/>
                <w:sz w:val="22"/>
                <w:szCs w:val="22"/>
              </w:rPr>
            </w:pPr>
            <w:r w:rsidRPr="000C3D28">
              <w:rPr>
                <w:rFonts w:ascii="Times New Roman" w:hAnsi="Times New Roman" w:cs="Times New Roman"/>
              </w:rPr>
              <w:t>Dental care required to treat illness or injury may be covered as inpatient or outpatient care</w:t>
            </w:r>
            <w:r w:rsidRPr="000C3D28">
              <w:t>.</w:t>
            </w:r>
          </w:p>
        </w:tc>
      </w:tr>
      <w:tr w:rsidR="000C3D28" w:rsidRPr="000C3D28" w14:paraId="2889BCFA" w14:textId="77777777" w:rsidTr="00BD7C07">
        <w:trPr>
          <w:cantSplit/>
        </w:trPr>
        <w:tc>
          <w:tcPr>
            <w:tcW w:w="3239" w:type="dxa"/>
          </w:tcPr>
          <w:p w14:paraId="1AD4A47C"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 xml:space="preserve">Routine chiropractic care </w:t>
            </w:r>
          </w:p>
          <w:p w14:paraId="6AB6EF2D" w14:textId="77777777" w:rsidR="000C3D28" w:rsidRPr="000C3D28" w:rsidRDefault="000C3D28" w:rsidP="000C3D28">
            <w:pPr>
              <w:spacing w:before="0" w:beforeAutospacing="0" w:after="0" w:afterAutospacing="0"/>
              <w:rPr>
                <w:rFonts w:ascii="Times New Roman" w:hAnsi="Times New Roman" w:cs="Times New Roman"/>
              </w:rPr>
            </w:pPr>
          </w:p>
        </w:tc>
        <w:tc>
          <w:tcPr>
            <w:tcW w:w="2276" w:type="dxa"/>
          </w:tcPr>
          <w:p w14:paraId="07029227"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08AD9EDD" w14:textId="77777777" w:rsidR="000C3D28" w:rsidRPr="003E045C"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6B238D15" wp14:editId="4DE83D1D">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7B43CB6"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 xml:space="preserve">Manual manipulation of the spine to correct a subluxation is covered. </w:t>
            </w:r>
          </w:p>
        </w:tc>
      </w:tr>
      <w:tr w:rsidR="000C3D28" w:rsidRPr="000C3D28" w14:paraId="7163747B" w14:textId="77777777" w:rsidTr="00BD7C07">
        <w:trPr>
          <w:cantSplit/>
        </w:trPr>
        <w:tc>
          <w:tcPr>
            <w:tcW w:w="3239" w:type="dxa"/>
          </w:tcPr>
          <w:p w14:paraId="472398C3"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Routine foot care</w:t>
            </w:r>
          </w:p>
        </w:tc>
        <w:tc>
          <w:tcPr>
            <w:tcW w:w="2276" w:type="dxa"/>
          </w:tcPr>
          <w:p w14:paraId="3BA857CB"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443CD040"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617D5D52" wp14:editId="21720030">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C0E085B" w14:textId="77777777" w:rsidR="000C3D28" w:rsidRPr="00BD7C07"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Some limited coverage provided according to Medicare guidelines</w:t>
            </w:r>
            <w:r w:rsidR="00D22B27">
              <w:rPr>
                <w:rFonts w:ascii="Times New Roman" w:hAnsi="Times New Roman" w:cs="Times New Roman"/>
              </w:rPr>
              <w:t xml:space="preserve"> (</w:t>
            </w:r>
            <w:r w:rsidRPr="000C3D28">
              <w:rPr>
                <w:rFonts w:ascii="Times New Roman" w:hAnsi="Times New Roman" w:cs="Times New Roman"/>
              </w:rPr>
              <w:t>e.g., if you have diabetes</w:t>
            </w:r>
            <w:r w:rsidR="00D22B27">
              <w:rPr>
                <w:rFonts w:ascii="Times New Roman" w:hAnsi="Times New Roman" w:cs="Times New Roman"/>
              </w:rPr>
              <w:t>)</w:t>
            </w:r>
            <w:r w:rsidRPr="000C3D28">
              <w:rPr>
                <w:rFonts w:ascii="Times New Roman" w:hAnsi="Times New Roman" w:cs="Times New Roman"/>
              </w:rPr>
              <w:t>.</w:t>
            </w:r>
          </w:p>
        </w:tc>
      </w:tr>
      <w:tr w:rsidR="009D6721" w:rsidRPr="000C3D28" w14:paraId="2413EF51" w14:textId="77777777" w:rsidTr="00BD7C07">
        <w:trPr>
          <w:cantSplit/>
        </w:trPr>
        <w:tc>
          <w:tcPr>
            <w:tcW w:w="3239" w:type="dxa"/>
          </w:tcPr>
          <w:p w14:paraId="0F788268" w14:textId="77777777" w:rsidR="009D6721" w:rsidRPr="00D22B27" w:rsidRDefault="009D6721" w:rsidP="000C3D28">
            <w:pPr>
              <w:spacing w:after="120"/>
              <w:rPr>
                <w:rFonts w:ascii="Times New Roman" w:hAnsi="Times New Roman" w:cs="Times New Roman"/>
              </w:rPr>
            </w:pPr>
            <w:r w:rsidRPr="00D22B27">
              <w:rPr>
                <w:rFonts w:ascii="Times New Roman" w:hAnsi="Times New Roman" w:cs="Times New Roman"/>
              </w:rPr>
              <w:t>Home-delivered meals</w:t>
            </w:r>
          </w:p>
        </w:tc>
        <w:tc>
          <w:tcPr>
            <w:tcW w:w="2276" w:type="dxa"/>
          </w:tcPr>
          <w:p w14:paraId="1D2F7CAA" w14:textId="77777777" w:rsidR="009D6721" w:rsidRPr="007F63C6" w:rsidRDefault="00BD7C07" w:rsidP="000C3D28">
            <w:pPr>
              <w:spacing w:before="0" w:beforeAutospacing="0" w:after="0" w:afterAutospacing="0"/>
              <w:jc w:val="center"/>
              <w:rPr>
                <w:b/>
              </w:rPr>
            </w:pPr>
            <w:r>
              <w:rPr>
                <w:rFonts w:ascii="Agency FB" w:hAnsi="Agency FB"/>
                <w:b/>
                <w:noProof/>
              </w:rPr>
              <w:drawing>
                <wp:inline distT="0" distB="0" distL="0" distR="0" wp14:anchorId="2D7DEC68" wp14:editId="52E329BF">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1CE5807" w14:textId="77777777" w:rsidR="009D6721" w:rsidRPr="009E4BF7" w:rsidRDefault="009D6721" w:rsidP="000C3D28">
            <w:pPr>
              <w:spacing w:before="0" w:beforeAutospacing="0" w:after="0" w:afterAutospacing="0"/>
              <w:jc w:val="center"/>
              <w:rPr>
                <w:rFonts w:ascii="Agency FB" w:hAnsi="Agency FB"/>
                <w:b/>
              </w:rPr>
            </w:pPr>
          </w:p>
        </w:tc>
      </w:tr>
      <w:tr w:rsidR="000C3D28" w:rsidRPr="000C3D28" w14:paraId="4DF3DE96" w14:textId="77777777" w:rsidTr="00BD7C07">
        <w:trPr>
          <w:cantSplit/>
        </w:trPr>
        <w:tc>
          <w:tcPr>
            <w:tcW w:w="3239" w:type="dxa"/>
          </w:tcPr>
          <w:p w14:paraId="2BD0CA0C"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lastRenderedPageBreak/>
              <w:t xml:space="preserve">Orthopedic shoes </w:t>
            </w:r>
          </w:p>
        </w:tc>
        <w:tc>
          <w:tcPr>
            <w:tcW w:w="2276" w:type="dxa"/>
          </w:tcPr>
          <w:p w14:paraId="03E3FD1D"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5C71F157"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6FC567AA" wp14:editId="0326D873">
                  <wp:extent cx="182880" cy="182880"/>
                  <wp:effectExtent l="0" t="0" r="7620" b="7620"/>
                  <wp:docPr id="3378" name="Picture 3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A446C1A"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If shoes are part of a leg brace and are included in the cost of the brace, or the shoes are for a person with diabetic foot disease.</w:t>
            </w:r>
          </w:p>
        </w:tc>
      </w:tr>
      <w:tr w:rsidR="000C3D28" w:rsidRPr="000C3D28" w14:paraId="38651A6C" w14:textId="77777777" w:rsidTr="00BD7C07">
        <w:trPr>
          <w:cantSplit/>
        </w:trPr>
        <w:tc>
          <w:tcPr>
            <w:tcW w:w="3239" w:type="dxa"/>
          </w:tcPr>
          <w:p w14:paraId="1FAF02BA"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Supportive devices for the feet</w:t>
            </w:r>
          </w:p>
        </w:tc>
        <w:tc>
          <w:tcPr>
            <w:tcW w:w="2276" w:type="dxa"/>
          </w:tcPr>
          <w:p w14:paraId="18085212"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12412E5F"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044A78A4" wp14:editId="3802DC49">
                  <wp:extent cx="182880" cy="182880"/>
                  <wp:effectExtent l="0" t="0" r="7620" b="7620"/>
                  <wp:docPr id="3369" name="Picture 3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99C9DF8"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Orthopedic or therapeutic shoes for people with diabetic foot disease.</w:t>
            </w:r>
          </w:p>
        </w:tc>
      </w:tr>
      <w:tr w:rsidR="000C3D28" w:rsidRPr="000C3D28" w14:paraId="797F753C" w14:textId="77777777" w:rsidTr="00BD7C07">
        <w:trPr>
          <w:cantSplit/>
        </w:trPr>
        <w:tc>
          <w:tcPr>
            <w:tcW w:w="3239" w:type="dxa"/>
          </w:tcPr>
          <w:p w14:paraId="19B36738"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Routine hearing exams, hearing aids, or exams to fit hearing aids.</w:t>
            </w:r>
          </w:p>
        </w:tc>
        <w:tc>
          <w:tcPr>
            <w:tcW w:w="2276" w:type="dxa"/>
          </w:tcPr>
          <w:p w14:paraId="128B9BD9"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60C9A989" wp14:editId="3379D333">
                  <wp:extent cx="182880" cy="182880"/>
                  <wp:effectExtent l="0" t="0" r="762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0E698C5" w14:textId="77777777" w:rsidR="000C3D28" w:rsidRPr="000C3D28" w:rsidRDefault="000C3D28" w:rsidP="000C3D28">
            <w:pPr>
              <w:spacing w:before="0" w:beforeAutospacing="0" w:after="0" w:afterAutospacing="0"/>
              <w:rPr>
                <w:sz w:val="22"/>
                <w:szCs w:val="22"/>
              </w:rPr>
            </w:pPr>
          </w:p>
        </w:tc>
      </w:tr>
      <w:tr w:rsidR="000C3D28" w:rsidRPr="000C3D28" w14:paraId="30771339" w14:textId="77777777" w:rsidTr="00BD7C07">
        <w:trPr>
          <w:cantSplit/>
        </w:trPr>
        <w:tc>
          <w:tcPr>
            <w:tcW w:w="3239" w:type="dxa"/>
          </w:tcPr>
          <w:p w14:paraId="6A2D8D7D"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Reversal of sterilization procedures and or non-prescription contraceptive supplies.</w:t>
            </w:r>
          </w:p>
        </w:tc>
        <w:tc>
          <w:tcPr>
            <w:tcW w:w="2276" w:type="dxa"/>
          </w:tcPr>
          <w:p w14:paraId="7099D24B"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27609EB7" wp14:editId="40B58E0C">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82577F0" w14:textId="77777777" w:rsidR="000C3D28" w:rsidRPr="000C3D28" w:rsidRDefault="000C3D28" w:rsidP="000C3D28">
            <w:pPr>
              <w:spacing w:before="0" w:beforeAutospacing="0" w:after="0" w:afterAutospacing="0"/>
              <w:rPr>
                <w:sz w:val="22"/>
                <w:szCs w:val="22"/>
              </w:rPr>
            </w:pPr>
          </w:p>
        </w:tc>
      </w:tr>
      <w:tr w:rsidR="000C3D28" w:rsidRPr="000C3D28" w14:paraId="400CB4D6" w14:textId="77777777" w:rsidTr="00BD7C07">
        <w:trPr>
          <w:cantSplit/>
        </w:trPr>
        <w:tc>
          <w:tcPr>
            <w:tcW w:w="3239" w:type="dxa"/>
          </w:tcPr>
          <w:p w14:paraId="63292DCC"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Acupuncture</w:t>
            </w:r>
          </w:p>
        </w:tc>
        <w:tc>
          <w:tcPr>
            <w:tcW w:w="2276" w:type="dxa"/>
          </w:tcPr>
          <w:p w14:paraId="3DCEDEE0"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10174BB6" wp14:editId="68C0476D">
                  <wp:extent cx="182880" cy="182880"/>
                  <wp:effectExtent l="0" t="0" r="7620" b="762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4490334" w14:textId="77777777" w:rsidR="000C3D28" w:rsidRPr="000C3D28" w:rsidRDefault="000C3D28" w:rsidP="000C3D28">
            <w:pPr>
              <w:spacing w:before="0" w:beforeAutospacing="0" w:after="0" w:afterAutospacing="0"/>
              <w:rPr>
                <w:sz w:val="22"/>
                <w:szCs w:val="22"/>
              </w:rPr>
            </w:pPr>
          </w:p>
        </w:tc>
      </w:tr>
      <w:tr w:rsidR="000C3D28" w:rsidRPr="000C3D28" w14:paraId="0554696C" w14:textId="77777777" w:rsidTr="00BD7C07">
        <w:trPr>
          <w:cantSplit/>
        </w:trPr>
        <w:tc>
          <w:tcPr>
            <w:tcW w:w="3239" w:type="dxa"/>
          </w:tcPr>
          <w:p w14:paraId="42825281"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Naturopath services (uses natural or alternative treatments).</w:t>
            </w:r>
          </w:p>
        </w:tc>
        <w:tc>
          <w:tcPr>
            <w:tcW w:w="2276" w:type="dxa"/>
          </w:tcPr>
          <w:p w14:paraId="1CA3F3C2"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33811749" wp14:editId="7A671A91">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75">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8CB2B99" w14:textId="77777777" w:rsidR="000C3D28" w:rsidRPr="000C3D28" w:rsidRDefault="000C3D28" w:rsidP="000C3D28">
            <w:pPr>
              <w:spacing w:before="0" w:beforeAutospacing="0" w:after="0" w:afterAutospacing="0"/>
              <w:rPr>
                <w:sz w:val="22"/>
                <w:szCs w:val="22"/>
              </w:rPr>
            </w:pPr>
          </w:p>
        </w:tc>
      </w:tr>
    </w:tbl>
    <w:p w14:paraId="125D09BC" w14:textId="77777777" w:rsidR="00F8429F" w:rsidRPr="00052110" w:rsidRDefault="00F8429F" w:rsidP="00E65840">
      <w:pPr>
        <w:pStyle w:val="BodyTextIndent2"/>
        <w:spacing w:before="240" w:beforeAutospacing="0" w:afterAutospacing="0" w:line="240" w:lineRule="auto"/>
        <w:ind w:left="0"/>
        <w:sectPr w:rsidR="00F8429F" w:rsidRPr="00052110" w:rsidSect="00EF3459">
          <w:footerReference w:type="even" r:id="rId76"/>
          <w:footerReference w:type="default" r:id="rId77"/>
          <w:endnotePr>
            <w:numFmt w:val="decimal"/>
          </w:endnotePr>
          <w:pgSz w:w="12240" w:h="15840" w:code="1"/>
          <w:pgMar w:top="1440" w:right="1440" w:bottom="1152" w:left="1440" w:header="619" w:footer="720" w:gutter="0"/>
          <w:cols w:space="720"/>
          <w:titlePg/>
          <w:docGrid w:linePitch="360"/>
        </w:sectPr>
      </w:pPr>
      <w:r w:rsidRPr="00F8429F">
        <w:t>*Custodial care is personal care that does not require the continuing attention of trained medical or paramedical personnel, such as care that helps you with activities of daily living, such as bathing or dressing.</w:t>
      </w:r>
    </w:p>
    <w:p w14:paraId="164B3F4D" w14:textId="77777777" w:rsidR="00312C38" w:rsidRDefault="00312C38" w:rsidP="00312C38">
      <w:bookmarkStart w:id="571" w:name="_1_Introduction"/>
      <w:bookmarkStart w:id="572" w:name="_Thank_you_for"/>
      <w:bookmarkStart w:id="573" w:name="_2_How_You"/>
      <w:bookmarkStart w:id="574" w:name="_2_How_You_Get_Care"/>
      <w:bookmarkStart w:id="575" w:name="_2._Your_Costs"/>
      <w:bookmarkStart w:id="576" w:name="_Toc110591474"/>
      <w:bookmarkStart w:id="577" w:name="_Toc377720790"/>
      <w:bookmarkStart w:id="578" w:name="s5"/>
      <w:bookmarkEnd w:id="513"/>
      <w:bookmarkEnd w:id="571"/>
      <w:bookmarkEnd w:id="572"/>
      <w:bookmarkEnd w:id="573"/>
      <w:bookmarkEnd w:id="574"/>
      <w:bookmarkEnd w:id="575"/>
    </w:p>
    <w:p w14:paraId="5FC823D2" w14:textId="77777777" w:rsidR="00312C38" w:rsidRDefault="00312C38" w:rsidP="00312C38">
      <w:pPr>
        <w:pStyle w:val="DivChapter"/>
      </w:pPr>
      <w:r w:rsidRPr="00BF6EBD">
        <w:t xml:space="preserve">CHAPTER </w:t>
      </w:r>
      <w:r>
        <w:t>5</w:t>
      </w:r>
    </w:p>
    <w:p w14:paraId="1C1307A2" w14:textId="77777777" w:rsidR="00312C38" w:rsidRDefault="00312C38" w:rsidP="00BD7C07">
      <w:pPr>
        <w:pStyle w:val="DivName"/>
        <w:rPr>
          <w:noProof/>
        </w:rPr>
      </w:pPr>
      <w:r w:rsidRPr="00312C38">
        <w:t xml:space="preserve">Using the plan’s coverage for </w:t>
      </w:r>
      <w:r>
        <w:br/>
      </w:r>
      <w:r w:rsidRPr="00312C38">
        <w:t>your Part D prescription drugs</w:t>
      </w:r>
    </w:p>
    <w:p w14:paraId="21188B40" w14:textId="77777777" w:rsidR="003750D0" w:rsidRPr="00260E75" w:rsidRDefault="003750D0" w:rsidP="000518D8">
      <w:pPr>
        <w:pStyle w:val="Heading2"/>
      </w:pPr>
      <w:bookmarkStart w:id="579" w:name="Ch5"/>
      <w:r w:rsidRPr="00260E75">
        <w:lastRenderedPageBreak/>
        <w:t>Chapter 5.</w:t>
      </w:r>
      <w:r w:rsidRPr="00260E75">
        <w:tab/>
        <w:t>Using the plan’s coverage for your Part D prescription drugs</w:t>
      </w:r>
      <w:bookmarkEnd w:id="576"/>
      <w:bookmarkEnd w:id="577"/>
      <w:bookmarkEnd w:id="579"/>
    </w:p>
    <w:p w14:paraId="45A2CEF8" w14:textId="7FEB05F3"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_Toc471482668 \h </w:instrText>
      </w:r>
      <w:r w:rsidR="00F53210">
        <w:fldChar w:fldCharType="separate"/>
      </w:r>
      <w:r w:rsidR="00BC05C3">
        <w:t>94</w:t>
      </w:r>
      <w:r w:rsidR="00F53210">
        <w:fldChar w:fldCharType="end"/>
      </w:r>
    </w:p>
    <w:p w14:paraId="11EAED31" w14:textId="00EF5973"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_Toc471482669 \h </w:instrText>
      </w:r>
      <w:r>
        <w:fldChar w:fldCharType="separate"/>
      </w:r>
      <w:r w:rsidR="00BC05C3">
        <w:t>94</w:t>
      </w:r>
      <w:r>
        <w:fldChar w:fldCharType="end"/>
      </w:r>
    </w:p>
    <w:p w14:paraId="7C9A3642" w14:textId="3D8E093C"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_Toc471482670 \h </w:instrText>
      </w:r>
      <w:r>
        <w:fldChar w:fldCharType="separate"/>
      </w:r>
      <w:r w:rsidR="00BC05C3">
        <w:t>94</w:t>
      </w:r>
      <w:r>
        <w:fldChar w:fldCharType="end"/>
      </w:r>
    </w:p>
    <w:p w14:paraId="43206A6D" w14:textId="197B9BA1"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Fill your prescription at a network pharmacy</w:t>
      </w:r>
      <w:r w:rsidRPr="00EF22C3">
        <w:rPr>
          <w:color w:val="0000FF"/>
        </w:rPr>
        <w:t xml:space="preserve"> </w:t>
      </w:r>
      <w:r w:rsidRPr="00A2487C">
        <w:t>or through the plan’s mail-order service</w:t>
      </w:r>
      <w:r w:rsidRPr="00A2487C">
        <w:tab/>
      </w:r>
      <w:r>
        <w:fldChar w:fldCharType="begin"/>
      </w:r>
      <w:r>
        <w:instrText xml:space="preserve"> PAGEREF _Toc471482671 \h </w:instrText>
      </w:r>
      <w:r>
        <w:fldChar w:fldCharType="separate"/>
      </w:r>
      <w:r w:rsidR="00BC05C3">
        <w:t>95</w:t>
      </w:r>
      <w:r>
        <w:fldChar w:fldCharType="end"/>
      </w:r>
    </w:p>
    <w:p w14:paraId="4D9FB987" w14:textId="592C1AB5"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_Toc471482672 \h </w:instrText>
      </w:r>
      <w:r>
        <w:fldChar w:fldCharType="separate"/>
      </w:r>
      <w:r w:rsidR="00BC05C3">
        <w:t>95</w:t>
      </w:r>
      <w:r>
        <w:fldChar w:fldCharType="end"/>
      </w:r>
    </w:p>
    <w:p w14:paraId="039D5965" w14:textId="650C02DD"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_Toc471482673 \h </w:instrText>
      </w:r>
      <w:r>
        <w:fldChar w:fldCharType="separate"/>
      </w:r>
      <w:r w:rsidR="00BC05C3">
        <w:t>95</w:t>
      </w:r>
      <w:r>
        <w:fldChar w:fldCharType="end"/>
      </w:r>
    </w:p>
    <w:p w14:paraId="467B3A01" w14:textId="04EB88B5"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_Toc471482674 \h </w:instrText>
      </w:r>
      <w:r>
        <w:fldChar w:fldCharType="separate"/>
      </w:r>
      <w:r w:rsidR="00BC05C3">
        <w:t>96</w:t>
      </w:r>
      <w:r>
        <w:fldChar w:fldCharType="end"/>
      </w:r>
    </w:p>
    <w:p w14:paraId="006D08B1" w14:textId="1A2F585E"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rsidRPr="00EF22C3">
        <w:rPr>
          <w:i/>
        </w:rPr>
        <w:t>?</w:t>
      </w:r>
      <w:r>
        <w:tab/>
      </w:r>
      <w:r>
        <w:fldChar w:fldCharType="begin"/>
      </w:r>
      <w:r>
        <w:instrText xml:space="preserve"> PAGEREF _Toc471482675 \h </w:instrText>
      </w:r>
      <w:r>
        <w:fldChar w:fldCharType="separate"/>
      </w:r>
      <w:r w:rsidR="00BC05C3">
        <w:t>97</w:t>
      </w:r>
      <w:r>
        <w:fldChar w:fldCharType="end"/>
      </w:r>
    </w:p>
    <w:p w14:paraId="71F316FC" w14:textId="1A04DB59" w:rsidR="00F53210" w:rsidRDefault="00F53210">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_Toc471482676 \h </w:instrText>
      </w:r>
      <w:r>
        <w:fldChar w:fldCharType="separate"/>
      </w:r>
      <w:r w:rsidR="00BC05C3">
        <w:t>98</w:t>
      </w:r>
      <w:r>
        <w:fldChar w:fldCharType="end"/>
      </w:r>
    </w:p>
    <w:p w14:paraId="15C5B398" w14:textId="3E2798D0"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_Toc471482677 \h </w:instrText>
      </w:r>
      <w:r>
        <w:fldChar w:fldCharType="separate"/>
      </w:r>
      <w:r w:rsidR="00BC05C3">
        <w:t>98</w:t>
      </w:r>
      <w:r>
        <w:fldChar w:fldCharType="end"/>
      </w:r>
    </w:p>
    <w:p w14:paraId="5C877867" w14:textId="73A4E466"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_Toc471482678 \h </w:instrText>
      </w:r>
      <w:r>
        <w:fldChar w:fldCharType="separate"/>
      </w:r>
      <w:r w:rsidR="00BC05C3">
        <w:t>98</w:t>
      </w:r>
      <w:r>
        <w:fldChar w:fldCharType="end"/>
      </w:r>
    </w:p>
    <w:p w14:paraId="5422EB5F" w14:textId="47BFAF9C" w:rsidR="00F53210" w:rsidRDefault="00F53210">
      <w:pPr>
        <w:pStyle w:val="TOC4"/>
        <w:rPr>
          <w:rFonts w:asciiTheme="minorHAnsi" w:eastAsiaTheme="minorEastAsia" w:hAnsiTheme="minorHAnsi" w:cstheme="minorBidi"/>
          <w:sz w:val="22"/>
          <w:szCs w:val="22"/>
        </w:rPr>
      </w:pPr>
      <w:r>
        <w:t>Section 3</w:t>
      </w:r>
      <w:r w:rsidR="00260E75">
        <w:t>.2</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_Toc471482680 \h </w:instrText>
      </w:r>
      <w:r>
        <w:fldChar w:fldCharType="separate"/>
      </w:r>
      <w:r w:rsidR="00BC05C3">
        <w:t>99</w:t>
      </w:r>
      <w:r>
        <w:fldChar w:fldCharType="end"/>
      </w:r>
    </w:p>
    <w:p w14:paraId="5AAC8130" w14:textId="414E5B22"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_Toc471482681 \h </w:instrText>
      </w:r>
      <w:r>
        <w:fldChar w:fldCharType="separate"/>
      </w:r>
      <w:r w:rsidR="00BC05C3">
        <w:t>100</w:t>
      </w:r>
      <w:r>
        <w:fldChar w:fldCharType="end"/>
      </w:r>
    </w:p>
    <w:p w14:paraId="26E4FAEF" w14:textId="21308FD8"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_Toc471482682 \h </w:instrText>
      </w:r>
      <w:r>
        <w:fldChar w:fldCharType="separate"/>
      </w:r>
      <w:r w:rsidR="00BC05C3">
        <w:t>100</w:t>
      </w:r>
      <w:r>
        <w:fldChar w:fldCharType="end"/>
      </w:r>
    </w:p>
    <w:p w14:paraId="397B7D43" w14:textId="45E33CE9" w:rsidR="00F53210" w:rsidRDefault="00F5321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_Toc471482683 \h </w:instrText>
      </w:r>
      <w:r>
        <w:fldChar w:fldCharType="separate"/>
      </w:r>
      <w:r w:rsidR="00BC05C3">
        <w:t>100</w:t>
      </w:r>
      <w:r>
        <w:fldChar w:fldCharType="end"/>
      </w:r>
    </w:p>
    <w:p w14:paraId="51815665" w14:textId="7BEE1832" w:rsidR="00F53210" w:rsidRDefault="00F53210">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_Toc471482684 \h </w:instrText>
      </w:r>
      <w:r>
        <w:fldChar w:fldCharType="separate"/>
      </w:r>
      <w:r w:rsidR="00BC05C3">
        <w:t>101</w:t>
      </w:r>
      <w:r>
        <w:fldChar w:fldCharType="end"/>
      </w:r>
    </w:p>
    <w:p w14:paraId="69DC3F79" w14:textId="77D2DDF2"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_Toc471482685 \h </w:instrText>
      </w:r>
      <w:r>
        <w:fldChar w:fldCharType="separate"/>
      </w:r>
      <w:r w:rsidR="00BC05C3">
        <w:t>102</w:t>
      </w:r>
      <w:r>
        <w:fldChar w:fldCharType="end"/>
      </w:r>
    </w:p>
    <w:p w14:paraId="417BFC8B" w14:textId="71A7BF8E"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_Toc471482686 \h </w:instrText>
      </w:r>
      <w:r>
        <w:fldChar w:fldCharType="separate"/>
      </w:r>
      <w:r w:rsidR="00BC05C3">
        <w:t>102</w:t>
      </w:r>
      <w:r>
        <w:fldChar w:fldCharType="end"/>
      </w:r>
    </w:p>
    <w:p w14:paraId="6CF94DA3" w14:textId="2503EBD5" w:rsidR="00F53210" w:rsidRDefault="00F53210" w:rsidP="00241095">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What can you do if your drug is not on the Drug List or if the drug is </w:t>
      </w:r>
    </w:p>
    <w:p w14:paraId="33245615" w14:textId="21B026D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_Toc471482689 \h </w:instrText>
      </w:r>
      <w:r>
        <w:fldChar w:fldCharType="separate"/>
      </w:r>
      <w:r w:rsidR="00BC05C3">
        <w:t>105</w:t>
      </w:r>
      <w:r>
        <w:fldChar w:fldCharType="end"/>
      </w:r>
    </w:p>
    <w:p w14:paraId="140744D0" w14:textId="01E595F2"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_Toc471482690 \h </w:instrText>
      </w:r>
      <w:r>
        <w:fldChar w:fldCharType="separate"/>
      </w:r>
      <w:r w:rsidR="00BC05C3">
        <w:t>105</w:t>
      </w:r>
      <w:r>
        <w:fldChar w:fldCharType="end"/>
      </w:r>
    </w:p>
    <w:p w14:paraId="75E7A997" w14:textId="69FA6D2B" w:rsidR="00F53210" w:rsidRDefault="00F5321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_Toc471482691 \h </w:instrText>
      </w:r>
      <w:r>
        <w:fldChar w:fldCharType="separate"/>
      </w:r>
      <w:r w:rsidR="00BC05C3">
        <w:t>105</w:t>
      </w:r>
      <w:r>
        <w:fldChar w:fldCharType="end"/>
      </w:r>
    </w:p>
    <w:p w14:paraId="5361F160" w14:textId="3EE474C8"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EF22C3">
        <w:rPr>
          <w:i/>
        </w:rPr>
        <w:t>not</w:t>
      </w:r>
      <w:r>
        <w:t xml:space="preserve"> covered by the plan?</w:t>
      </w:r>
      <w:r>
        <w:tab/>
      </w:r>
      <w:r>
        <w:fldChar w:fldCharType="begin"/>
      </w:r>
      <w:r>
        <w:instrText xml:space="preserve"> PAGEREF _Toc471482692 \h </w:instrText>
      </w:r>
      <w:r>
        <w:fldChar w:fldCharType="separate"/>
      </w:r>
      <w:r w:rsidR="00BC05C3">
        <w:t>106</w:t>
      </w:r>
      <w:r>
        <w:fldChar w:fldCharType="end"/>
      </w:r>
    </w:p>
    <w:p w14:paraId="6F75E2E3" w14:textId="6C0855DE"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_Toc471482693 \h </w:instrText>
      </w:r>
      <w:r>
        <w:fldChar w:fldCharType="separate"/>
      </w:r>
      <w:r w:rsidR="00BC05C3">
        <w:t>106</w:t>
      </w:r>
      <w:r>
        <w:fldChar w:fldCharType="end"/>
      </w:r>
    </w:p>
    <w:p w14:paraId="188E17B4" w14:textId="39CAF71F"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_Toc471482694 \h </w:instrText>
      </w:r>
      <w:r>
        <w:fldChar w:fldCharType="separate"/>
      </w:r>
      <w:r w:rsidR="00BC05C3">
        <w:t>107</w:t>
      </w:r>
      <w:r>
        <w:fldChar w:fldCharType="end"/>
      </w:r>
    </w:p>
    <w:p w14:paraId="1E3003F9" w14:textId="0C75582E" w:rsidR="00F53210" w:rsidRDefault="00F5321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_Toc471482695 \h </w:instrText>
      </w:r>
      <w:r>
        <w:fldChar w:fldCharType="separate"/>
      </w:r>
      <w:r w:rsidR="00BC05C3">
        <w:t>107</w:t>
      </w:r>
      <w:r>
        <w:fldChar w:fldCharType="end"/>
      </w:r>
    </w:p>
    <w:p w14:paraId="3315280C" w14:textId="6B60B8AB" w:rsidR="00F53210" w:rsidRDefault="00F53210">
      <w:pPr>
        <w:pStyle w:val="TOC4"/>
        <w:rPr>
          <w:rFonts w:asciiTheme="minorHAnsi" w:eastAsiaTheme="minorEastAsia" w:hAnsiTheme="minorHAnsi" w:cstheme="minorBidi"/>
          <w:sz w:val="22"/>
          <w:szCs w:val="22"/>
        </w:rPr>
      </w:pPr>
      <w:r>
        <w:lastRenderedPageBreak/>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_Toc471482696 \h </w:instrText>
      </w:r>
      <w:r>
        <w:fldChar w:fldCharType="separate"/>
      </w:r>
      <w:r w:rsidR="00BC05C3">
        <w:t>108</w:t>
      </w:r>
      <w:r>
        <w:fldChar w:fldCharType="end"/>
      </w:r>
    </w:p>
    <w:p w14:paraId="4DAE1DDD" w14:textId="306813F8"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_Toc471482697 \h </w:instrText>
      </w:r>
      <w:r>
        <w:fldChar w:fldCharType="separate"/>
      </w:r>
      <w:r w:rsidR="00BC05C3">
        <w:t>108</w:t>
      </w:r>
      <w:r>
        <w:fldChar w:fldCharType="end"/>
      </w:r>
    </w:p>
    <w:p w14:paraId="2BBC8865" w14:textId="6D3B281D" w:rsidR="00F53210" w:rsidRDefault="00F5321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_Toc471482698 \h </w:instrText>
      </w:r>
      <w:r>
        <w:fldChar w:fldCharType="separate"/>
      </w:r>
      <w:r w:rsidR="00BC05C3">
        <w:t>108</w:t>
      </w:r>
      <w:r>
        <w:fldChar w:fldCharType="end"/>
      </w:r>
    </w:p>
    <w:p w14:paraId="7AC94DC0" w14:textId="4B7AC4AA" w:rsidR="00F53210" w:rsidRDefault="00F5321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_Toc471482699 \h </w:instrText>
      </w:r>
      <w:r>
        <w:fldChar w:fldCharType="separate"/>
      </w:r>
      <w:r w:rsidR="00BC05C3">
        <w:t>108</w:t>
      </w:r>
      <w:r>
        <w:fldChar w:fldCharType="end"/>
      </w:r>
    </w:p>
    <w:p w14:paraId="17B8AE65" w14:textId="4CB010C7" w:rsidR="00F53210" w:rsidRDefault="00F53210">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_Toc471482700 \h </w:instrText>
      </w:r>
      <w:r>
        <w:fldChar w:fldCharType="separate"/>
      </w:r>
      <w:r w:rsidR="00BC05C3">
        <w:t>109</w:t>
      </w:r>
      <w:r>
        <w:fldChar w:fldCharType="end"/>
      </w:r>
    </w:p>
    <w:p w14:paraId="2307250C" w14:textId="70272188" w:rsidR="00F53210" w:rsidRDefault="00F53210">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_Toc471482701 \h </w:instrText>
      </w:r>
      <w:r>
        <w:fldChar w:fldCharType="separate"/>
      </w:r>
      <w:r w:rsidR="00BC05C3">
        <w:t>109</w:t>
      </w:r>
      <w:r>
        <w:fldChar w:fldCharType="end"/>
      </w:r>
    </w:p>
    <w:p w14:paraId="6424F45B" w14:textId="79285637" w:rsidR="00F53210" w:rsidRDefault="00F53210">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_Toc471482702 \h </w:instrText>
      </w:r>
      <w:r>
        <w:fldChar w:fldCharType="separate"/>
      </w:r>
      <w:r w:rsidR="00BC05C3">
        <w:t>110</w:t>
      </w:r>
      <w:r>
        <w:fldChar w:fldCharType="end"/>
      </w:r>
    </w:p>
    <w:p w14:paraId="78BF2D55" w14:textId="2A0695F6" w:rsidR="00F53210" w:rsidRDefault="00F53210">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_Toc471482703 \h </w:instrText>
      </w:r>
      <w:r>
        <w:fldChar w:fldCharType="separate"/>
      </w:r>
      <w:r w:rsidR="00BC05C3">
        <w:t>110</w:t>
      </w:r>
      <w:r>
        <w:fldChar w:fldCharType="end"/>
      </w:r>
    </w:p>
    <w:p w14:paraId="593B13C2" w14:textId="5EE28FD2" w:rsidR="00F53210" w:rsidRDefault="00F53210">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Medication Therapy Management (MTM) program  to help members manage their medications</w:t>
      </w:r>
      <w:r>
        <w:tab/>
      </w:r>
      <w:r>
        <w:fldChar w:fldCharType="begin"/>
      </w:r>
      <w:r>
        <w:instrText xml:space="preserve"> PAGEREF _Toc471482704 \h </w:instrText>
      </w:r>
      <w:r>
        <w:fldChar w:fldCharType="separate"/>
      </w:r>
      <w:r w:rsidR="00BC05C3">
        <w:t>111</w:t>
      </w:r>
      <w:r>
        <w:fldChar w:fldCharType="end"/>
      </w:r>
    </w:p>
    <w:p w14:paraId="4A71D94F" w14:textId="77777777" w:rsidR="005A57EF" w:rsidRDefault="00376124" w:rsidP="005A57EF">
      <w:pPr>
        <w:rPr>
          <w:rFonts w:ascii="Arial" w:hAnsi="Arial"/>
          <w:noProof/>
          <w:szCs w:val="20"/>
        </w:rPr>
      </w:pPr>
      <w:r>
        <w:rPr>
          <w:rFonts w:ascii="Arial" w:hAnsi="Arial"/>
          <w:b/>
          <w:noProof/>
          <w:szCs w:val="20"/>
        </w:rPr>
        <w:fldChar w:fldCharType="end"/>
      </w:r>
    </w:p>
    <w:p w14:paraId="0CAA91C1" w14:textId="77777777" w:rsidR="005A57EF" w:rsidRDefault="005A57EF" w:rsidP="00BE1CBA">
      <w:pPr>
        <w:ind w:left="720" w:hanging="720"/>
      </w:pPr>
      <w:r>
        <w:rPr>
          <w:rFonts w:ascii="Arial" w:hAnsi="Arial"/>
          <w:noProof/>
          <w:szCs w:val="20"/>
        </w:rPr>
        <w:br w:type="page"/>
      </w:r>
      <w:r w:rsidR="005B38C8">
        <w:rPr>
          <w:noProof/>
          <w:position w:val="-6"/>
        </w:rPr>
        <w:lastRenderedPageBreak/>
        <w:drawing>
          <wp:inline distT="0" distB="0" distL="0" distR="0" wp14:anchorId="60731EB7" wp14:editId="3B6E3E01">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258A2">
        <w:rPr>
          <w:rFonts w:ascii="Arial" w:hAnsi="Arial" w:cs="Arial"/>
          <w:b/>
        </w:rPr>
        <w:t xml:space="preserve"> </w:t>
      </w:r>
      <w:r w:rsidR="00375AA8">
        <w:rPr>
          <w:rFonts w:ascii="Arial" w:hAnsi="Arial" w:cs="Arial"/>
          <w:b/>
        </w:rPr>
        <w:t>D</w:t>
      </w:r>
      <w:r w:rsidRPr="00052110">
        <w:rPr>
          <w:rFonts w:ascii="Arial" w:hAnsi="Arial" w:cs="Arial"/>
          <w:b/>
        </w:rPr>
        <w:t xml:space="preserve">id you know there are programs to help people pay for their drugs? </w:t>
      </w:r>
    </w:p>
    <w:p w14:paraId="06A65BBA" w14:textId="77777777" w:rsidR="005A57EF" w:rsidRPr="00A2487C" w:rsidRDefault="005A57EF" w:rsidP="00BE1CBA">
      <w:pPr>
        <w:spacing w:before="120" w:beforeAutospacing="0" w:after="0" w:afterAutospacing="0"/>
        <w:ind w:left="720" w:right="274"/>
      </w:pPr>
      <w:r w:rsidRPr="00A2487C">
        <w:t xml:space="preserve">There are programs to help people with limited resources pay for their drugs. These include “Extra Help” and State Pharmaceutical Assistance Programs. </w:t>
      </w:r>
      <w:r w:rsidRPr="00A2487C">
        <w:rPr>
          <w:i/>
        </w:rPr>
        <w:t>OR</w:t>
      </w:r>
      <w:r w:rsidRPr="00A2487C">
        <w:t xml:space="preserve"> The “Extra Help” program helps people with limited resources pay for the</w:t>
      </w:r>
      <w:r w:rsidR="00FD705E" w:rsidRPr="00A2487C">
        <w:t>ir drugs.</w:t>
      </w:r>
      <w:r w:rsidRPr="00A2487C">
        <w:t xml:space="preserve"> For more information, see Chapter 2, Section 7. </w:t>
      </w:r>
    </w:p>
    <w:p w14:paraId="3719B468" w14:textId="77777777" w:rsidR="005A57EF" w:rsidRPr="00A2487C" w:rsidRDefault="005A57EF" w:rsidP="00BE1CBA">
      <w:pPr>
        <w:spacing w:before="240" w:beforeAutospacing="0" w:after="0" w:afterAutospacing="0"/>
        <w:ind w:left="720" w:right="720"/>
        <w:rPr>
          <w:rFonts w:ascii="Arial" w:hAnsi="Arial" w:cs="Arial"/>
          <w:b/>
        </w:rPr>
      </w:pPr>
      <w:r w:rsidRPr="00A2487C">
        <w:rPr>
          <w:rFonts w:ascii="Arial" w:hAnsi="Arial" w:cs="Arial"/>
          <w:b/>
        </w:rPr>
        <w:t>Are you currently getting help to pay for your drugs?</w:t>
      </w:r>
    </w:p>
    <w:p w14:paraId="702AB858" w14:textId="37731CA6" w:rsidR="003750D0" w:rsidRPr="00052110" w:rsidRDefault="005A57EF" w:rsidP="001F5761">
      <w:pPr>
        <w:tabs>
          <w:tab w:val="left" w:pos="720"/>
          <w:tab w:val="left" w:pos="1260"/>
          <w:tab w:val="left" w:pos="6552"/>
        </w:tabs>
        <w:spacing w:before="120" w:beforeAutospacing="0"/>
        <w:ind w:left="720" w:right="270"/>
      </w:pPr>
      <w:r w:rsidRPr="00A2487C">
        <w:t xml:space="preserve">If you are in a program that helps pay for your drugs, </w:t>
      </w:r>
      <w:r w:rsidRPr="00A2487C">
        <w:rPr>
          <w:b/>
        </w:rPr>
        <w:t xml:space="preserve">some information in this </w:t>
      </w:r>
      <w:r w:rsidRPr="00A2487C">
        <w:rPr>
          <w:b/>
          <w:i/>
        </w:rPr>
        <w:t>Evidence of Coverage</w:t>
      </w:r>
      <w:r w:rsidRPr="00A2487C">
        <w:rPr>
          <w:b/>
        </w:rPr>
        <w:t xml:space="preserve"> about the costs for Part D prescription drugs</w:t>
      </w:r>
      <w:r w:rsidRPr="00A2487C">
        <w:rPr>
          <w:i/>
          <w:szCs w:val="26"/>
        </w:rPr>
        <w:t>:</w:t>
      </w:r>
      <w:r w:rsidR="00DD0225" w:rsidRPr="00A2487C">
        <w:rPr>
          <w:i/>
          <w:szCs w:val="26"/>
        </w:rPr>
        <w:t xml:space="preserve"> </w:t>
      </w:r>
      <w:r w:rsidRPr="00A2487C">
        <w:rPr>
          <w:b/>
          <w:szCs w:val="26"/>
        </w:rPr>
        <w:t xml:space="preserve">may </w:t>
      </w:r>
      <w:r w:rsidRPr="00A2487C">
        <w:rPr>
          <w:b/>
        </w:rPr>
        <w:t xml:space="preserve">not apply to you. </w:t>
      </w:r>
      <w:r w:rsidR="00A2487C" w:rsidRPr="00A2487C">
        <w:rPr>
          <w:b/>
        </w:rPr>
        <w:t xml:space="preserve">We </w:t>
      </w:r>
      <w:r w:rsidRPr="00A2487C">
        <w:t xml:space="preserve">have included a separate </w:t>
      </w:r>
      <w:r w:rsidRPr="00052110">
        <w:t>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31EEFB82" w14:textId="77777777" w:rsidR="003750D0" w:rsidRPr="00052110" w:rsidRDefault="003750D0" w:rsidP="004D7075">
      <w:pPr>
        <w:pStyle w:val="Heading3"/>
        <w:pageBreakBefore/>
        <w:rPr>
          <w:sz w:val="12"/>
        </w:rPr>
      </w:pPr>
      <w:bookmarkStart w:id="580" w:name="_Toc109315711"/>
      <w:bookmarkStart w:id="581" w:name="_Toc228557527"/>
      <w:bookmarkStart w:id="582" w:name="_Toc377670360"/>
      <w:bookmarkStart w:id="583" w:name="_Toc377720791"/>
      <w:bookmarkStart w:id="584" w:name="_Toc396995478"/>
      <w:bookmarkStart w:id="585" w:name="_Toc471482668"/>
      <w:r w:rsidRPr="00052110">
        <w:lastRenderedPageBreak/>
        <w:t>SECTION 1</w:t>
      </w:r>
      <w:r w:rsidRPr="00052110">
        <w:tab/>
        <w:t>Introduction</w:t>
      </w:r>
      <w:bookmarkEnd w:id="580"/>
      <w:bookmarkEnd w:id="581"/>
      <w:bookmarkEnd w:id="582"/>
      <w:bookmarkEnd w:id="583"/>
      <w:bookmarkEnd w:id="584"/>
      <w:bookmarkEnd w:id="585"/>
    </w:p>
    <w:p w14:paraId="383387AA" w14:textId="77777777" w:rsidR="003750D0" w:rsidRPr="00052110" w:rsidRDefault="003750D0" w:rsidP="00BE1CBA">
      <w:pPr>
        <w:pStyle w:val="Heading4"/>
      </w:pPr>
      <w:bookmarkStart w:id="586" w:name="_Toc109315712"/>
      <w:bookmarkStart w:id="587" w:name="_Toc228557528"/>
      <w:bookmarkStart w:id="588" w:name="_Toc377670361"/>
      <w:bookmarkStart w:id="589" w:name="_Toc377720792"/>
      <w:bookmarkStart w:id="590" w:name="_Toc396995479"/>
      <w:bookmarkStart w:id="591" w:name="_Toc471482669"/>
      <w:r w:rsidRPr="00052110">
        <w:t>Section 1.1</w:t>
      </w:r>
      <w:r w:rsidRPr="00052110">
        <w:tab/>
        <w:t>This chapter describes your coverage for Part D drugs</w:t>
      </w:r>
      <w:bookmarkEnd w:id="586"/>
      <w:bookmarkEnd w:id="587"/>
      <w:bookmarkEnd w:id="588"/>
      <w:bookmarkEnd w:id="589"/>
      <w:bookmarkEnd w:id="590"/>
      <w:bookmarkEnd w:id="591"/>
    </w:p>
    <w:p w14:paraId="2BE84BA4" w14:textId="77777777" w:rsidR="003750D0" w:rsidRPr="00052110" w:rsidRDefault="003750D0" w:rsidP="007C1AB0">
      <w:pPr>
        <w:rPr>
          <w:i/>
        </w:rPr>
      </w:pPr>
      <w:r w:rsidRPr="00052110">
        <w:t xml:space="preserve">This chapter </w:t>
      </w:r>
      <w:r w:rsidRPr="00052110">
        <w:rPr>
          <w:b/>
        </w:rPr>
        <w:t>explains rules for using your coverage for Part D drugs</w:t>
      </w:r>
      <w:r w:rsidRPr="00052110">
        <w:t xml:space="preserve">. The next chapter tells what you pay for Part D drugs (Chapter 6, </w:t>
      </w:r>
      <w:r w:rsidRPr="00052110">
        <w:rPr>
          <w:i/>
        </w:rPr>
        <w:t>What you pay for your Part D prescription drugs</w:t>
      </w:r>
      <w:r w:rsidRPr="00052110">
        <w:t>)</w:t>
      </w:r>
      <w:r w:rsidRPr="00052110">
        <w:rPr>
          <w:i/>
        </w:rPr>
        <w:t>.</w:t>
      </w:r>
    </w:p>
    <w:p w14:paraId="09AAA5FA" w14:textId="734C19A2" w:rsidR="003750D0" w:rsidRPr="00052110" w:rsidRDefault="003750D0" w:rsidP="00E20C02">
      <w:pPr>
        <w:spacing w:before="120" w:beforeAutospacing="0" w:after="120" w:afterAutospacing="0"/>
        <w:ind w:right="180"/>
      </w:pPr>
      <w:r w:rsidRPr="00052110">
        <w:t xml:space="preserve">In addition to your coverage for Part D drugs, </w:t>
      </w:r>
      <w:r w:rsidR="00FF7B29" w:rsidRPr="00800781">
        <w:t>Provider Partners Maryland Advantage (HMO SNP)</w:t>
      </w:r>
      <w:r w:rsidRPr="00800781">
        <w:t xml:space="preserve"> </w:t>
      </w:r>
      <w:r w:rsidRPr="001D6891">
        <w:t>also covers some drugs under the plan’s</w:t>
      </w:r>
      <w:r w:rsidRPr="00052110">
        <w:t xml:space="preserve"> medical benefits</w:t>
      </w:r>
      <w:r w:rsidR="00FB6501">
        <w:t>.</w:t>
      </w:r>
      <w:r w:rsidR="00466D5B">
        <w:t xml:space="preserve"> </w:t>
      </w:r>
      <w:r w:rsidR="00FB6501" w:rsidRPr="00FB6501" w:rsidDel="00795929">
        <w:rPr>
          <w:rFonts w:cs="Arial"/>
          <w:szCs w:val="26"/>
        </w:rPr>
        <w:t>Th</w:t>
      </w:r>
      <w:r w:rsidR="00FB6501" w:rsidRPr="00FB6501">
        <w:rPr>
          <w:rFonts w:cs="Arial"/>
          <w:szCs w:val="26"/>
        </w:rPr>
        <w:t xml:space="preserve">rough its coverage of Medicare </w:t>
      </w:r>
      <w:r w:rsidR="00BD2077">
        <w:rPr>
          <w:rFonts w:cs="Arial"/>
          <w:szCs w:val="26"/>
        </w:rPr>
        <w:t xml:space="preserve">Part </w:t>
      </w:r>
      <w:r w:rsidR="00FB6501" w:rsidRPr="00FB6501">
        <w:rPr>
          <w:rFonts w:cs="Arial"/>
          <w:szCs w:val="26"/>
        </w:rPr>
        <w:t>A benefits, our</w:t>
      </w:r>
      <w:r w:rsidRPr="00052110" w:rsidDel="00795929">
        <w:rPr>
          <w:rFonts w:cs="Arial"/>
          <w:szCs w:val="26"/>
        </w:rPr>
        <w:t xml:space="preserve"> plan</w:t>
      </w:r>
      <w:r w:rsidRPr="00052110" w:rsidDel="00795929">
        <w:rPr>
          <w:rFonts w:cs="Arial"/>
          <w:i/>
          <w:szCs w:val="26"/>
        </w:rPr>
        <w:t xml:space="preserve"> </w:t>
      </w:r>
      <w:r w:rsidR="00FB6501" w:rsidRPr="00FB6501">
        <w:rPr>
          <w:rFonts w:cs="Arial"/>
          <w:szCs w:val="26"/>
        </w:rPr>
        <w:t>generally</w:t>
      </w:r>
      <w:r w:rsidR="00FB6501">
        <w:rPr>
          <w:rFonts w:cs="Arial"/>
          <w:i/>
          <w:szCs w:val="26"/>
        </w:rPr>
        <w:t xml:space="preserve"> </w:t>
      </w:r>
      <w:r w:rsidRPr="00052110">
        <w:t>covers drugs you are given during covered stays in the hospital or in a skilled nursing facility.</w:t>
      </w:r>
      <w:r w:rsidRPr="00052110">
        <w:rPr>
          <w:i/>
        </w:rPr>
        <w:t xml:space="preserve"> </w:t>
      </w:r>
      <w:r w:rsidR="00FB6501" w:rsidRPr="00FB6501">
        <w:rPr>
          <w:rFonts w:cs="Arial"/>
          <w:szCs w:val="26"/>
        </w:rPr>
        <w:t>Through its coverage of</w:t>
      </w:r>
      <w:r w:rsidR="00FB6501">
        <w:rPr>
          <w:rFonts w:cs="Arial"/>
          <w:i/>
          <w:szCs w:val="26"/>
        </w:rPr>
        <w:t xml:space="preserve"> </w:t>
      </w:r>
      <w:r w:rsidRPr="00052110" w:rsidDel="00795929">
        <w:rPr>
          <w:rFonts w:cs="Arial"/>
          <w:szCs w:val="26"/>
        </w:rPr>
        <w:t xml:space="preserve">Medicare Part B </w:t>
      </w:r>
      <w:r w:rsidR="00FB6501">
        <w:rPr>
          <w:rFonts w:cs="Arial"/>
          <w:szCs w:val="26"/>
        </w:rPr>
        <w:t>benefits, our plan covers</w:t>
      </w:r>
      <w:r w:rsidRPr="00052110" w:rsidDel="00795929">
        <w:rPr>
          <w:rFonts w:cs="Arial"/>
          <w:szCs w:val="26"/>
        </w:rPr>
        <w:t xml:space="preserve"> drugs includ</w:t>
      </w:r>
      <w:r w:rsidR="00FB6501">
        <w:rPr>
          <w:rFonts w:cs="Arial"/>
          <w:szCs w:val="26"/>
        </w:rPr>
        <w:t>ing</w:t>
      </w:r>
      <w:r w:rsidRPr="00052110" w:rsidDel="00795929">
        <w:rPr>
          <w:rFonts w:cs="Arial"/>
          <w:szCs w:val="26"/>
        </w:rPr>
        <w:t xml:space="preserve"> certain chemotherapy drugs, certain drug injections you are given during an office visit, and drugs you are given at a dialysis facility. </w:t>
      </w:r>
      <w:r w:rsidR="00FB6501" w:rsidRPr="00FB6501">
        <w:t>Chapter 4 (</w:t>
      </w:r>
      <w:r w:rsidR="00FB6501" w:rsidRPr="00FB6501">
        <w:rPr>
          <w:i/>
        </w:rPr>
        <w:t>Medical Benefits Chart, what is covered and what you pay</w:t>
      </w:r>
      <w:r w:rsidR="00FB6501" w:rsidRPr="00FB6501">
        <w:t>) tells about the benefits and costs for drugs during a covered hospital or skilled nursing facility stay, as well as your benefits and costs for Part B drugs.</w:t>
      </w:r>
    </w:p>
    <w:p w14:paraId="72AE21AA" w14:textId="77777777" w:rsidR="00BE5939" w:rsidRPr="00BE5939" w:rsidRDefault="00B1318D" w:rsidP="00BE5939">
      <w:pPr>
        <w:rPr>
          <w:iCs/>
        </w:rPr>
      </w:pPr>
      <w:r w:rsidRPr="0048679A">
        <w:t>Y</w:t>
      </w:r>
      <w:r w:rsidR="005706E3" w:rsidRPr="005706E3">
        <w:t xml:space="preserve">our drugs may be covered by Original Medicare if you are in Medicare hospice. </w:t>
      </w:r>
      <w:r w:rsidR="00BE5939" w:rsidRPr="00BE5939">
        <w:t xml:space="preserve">Our plan only covers Medicare Parts A, B, and D services and drugs that are unrelated to your terminal prognosis and related conditions and therefore not covered under the Medicare hospice benefit. </w:t>
      </w:r>
      <w:r w:rsidR="005706E3" w:rsidRPr="005706E3">
        <w:t>For more information, please see Section 9.4 </w:t>
      </w:r>
      <w:r w:rsidR="005706E3" w:rsidRPr="005706E3">
        <w:rPr>
          <w:i/>
          <w:iCs/>
        </w:rPr>
        <w:t>(What if you’re in Medicare-certified hospice)</w:t>
      </w:r>
      <w:r w:rsidR="005706E3">
        <w:rPr>
          <w:i/>
          <w:iCs/>
        </w:rPr>
        <w:t>.</w:t>
      </w:r>
      <w:r w:rsidR="00BE5939">
        <w:rPr>
          <w:iCs/>
        </w:rPr>
        <w:t xml:space="preserve"> </w:t>
      </w:r>
      <w:r w:rsidR="00BE5939" w:rsidRPr="00BE5939">
        <w:rPr>
          <w:iCs/>
        </w:rPr>
        <w:t xml:space="preserve">For information on hospice coverage, see the hospice section of Chapter 4 </w:t>
      </w:r>
      <w:r w:rsidR="009F189E">
        <w:rPr>
          <w:iCs/>
        </w:rPr>
        <w:t>(</w:t>
      </w:r>
      <w:r w:rsidR="00BE5939" w:rsidRPr="009F189E">
        <w:rPr>
          <w:i/>
          <w:iCs/>
        </w:rPr>
        <w:t>Medical Benefits Chart</w:t>
      </w:r>
      <w:r w:rsidR="009F189E">
        <w:rPr>
          <w:i/>
          <w:iCs/>
        </w:rPr>
        <w:t>,</w:t>
      </w:r>
      <w:r w:rsidR="00BE5939" w:rsidRPr="009F189E">
        <w:rPr>
          <w:i/>
          <w:iCs/>
        </w:rPr>
        <w:t xml:space="preserve"> what is covered and what you pay</w:t>
      </w:r>
      <w:r w:rsidR="00BE5939" w:rsidRPr="00BE5939">
        <w:rPr>
          <w:iCs/>
        </w:rPr>
        <w:t xml:space="preserve">). </w:t>
      </w:r>
    </w:p>
    <w:p w14:paraId="1D4E594A" w14:textId="77777777" w:rsidR="005706E3" w:rsidRPr="005706E3" w:rsidRDefault="00BE5939" w:rsidP="00BE5939">
      <w:r w:rsidRPr="00BE5939">
        <w:rPr>
          <w:iCs/>
        </w:rPr>
        <w:t xml:space="preserve">The following sections discuss coverage of your drugs under the plan’s Part D benefit rules. Section 9, </w:t>
      </w:r>
      <w:r w:rsidRPr="004B1148">
        <w:rPr>
          <w:i/>
          <w:iCs/>
        </w:rPr>
        <w:t>Part D drug coverage in special situations</w:t>
      </w:r>
      <w:r w:rsidRPr="00BE5939">
        <w:rPr>
          <w:iCs/>
        </w:rPr>
        <w:t xml:space="preserve"> includes more information on your Part D coverage and Original Medicare.</w:t>
      </w:r>
    </w:p>
    <w:p w14:paraId="61C44053" w14:textId="77777777" w:rsidR="003750D0" w:rsidRPr="00052110" w:rsidRDefault="003750D0" w:rsidP="00BE1CBA">
      <w:pPr>
        <w:pStyle w:val="Heading4"/>
      </w:pPr>
      <w:bookmarkStart w:id="592" w:name="_Toc109315713"/>
      <w:bookmarkStart w:id="593" w:name="_Toc228557529"/>
      <w:bookmarkStart w:id="594" w:name="_Toc377670362"/>
      <w:bookmarkStart w:id="595" w:name="_Toc377720793"/>
      <w:bookmarkStart w:id="596" w:name="_Toc396995480"/>
      <w:bookmarkStart w:id="597" w:name="_Toc471482670"/>
      <w:r w:rsidRPr="00052110">
        <w:t>Section 1.2</w:t>
      </w:r>
      <w:r w:rsidRPr="00052110">
        <w:tab/>
        <w:t>Basic rules for the plan’s Part D drug coverage</w:t>
      </w:r>
      <w:bookmarkEnd w:id="592"/>
      <w:bookmarkEnd w:id="593"/>
      <w:bookmarkEnd w:id="594"/>
      <w:bookmarkEnd w:id="595"/>
      <w:bookmarkEnd w:id="596"/>
      <w:bookmarkEnd w:id="597"/>
    </w:p>
    <w:p w14:paraId="40E4A531" w14:textId="77777777" w:rsidR="003750D0" w:rsidRPr="00052110" w:rsidRDefault="003750D0" w:rsidP="007C1AB0">
      <w:r w:rsidRPr="00052110">
        <w:t>The plan will generally cover your drugs as long as you follow these basic rules:</w:t>
      </w:r>
    </w:p>
    <w:p w14:paraId="1EA21801" w14:textId="77777777" w:rsidR="003750D0" w:rsidRPr="00102486" w:rsidRDefault="003750D0" w:rsidP="007C1AB0">
      <w:pPr>
        <w:numPr>
          <w:ilvl w:val="0"/>
          <w:numId w:val="7"/>
        </w:numPr>
        <w:spacing w:before="120" w:beforeAutospacing="0" w:after="120" w:afterAutospacing="0"/>
        <w:rPr>
          <w:szCs w:val="26"/>
        </w:rPr>
      </w:pPr>
      <w:r w:rsidRPr="00052110">
        <w:rPr>
          <w:szCs w:val="26"/>
        </w:rPr>
        <w:t>You must have a provider (a doctor</w:t>
      </w:r>
      <w:r w:rsidR="00102486">
        <w:rPr>
          <w:szCs w:val="26"/>
        </w:rPr>
        <w:t>, dentist</w:t>
      </w:r>
      <w:r w:rsidRPr="00052110">
        <w:rPr>
          <w:szCs w:val="26"/>
        </w:rPr>
        <w:t xml:space="preserve"> or other prescriber) write your prescription.</w:t>
      </w:r>
      <w:r w:rsidRPr="00052110">
        <w:rPr>
          <w:color w:val="0000FF"/>
          <w:szCs w:val="26"/>
        </w:rPr>
        <w:t xml:space="preserve"> </w:t>
      </w:r>
    </w:p>
    <w:p w14:paraId="4B7F919D" w14:textId="77777777" w:rsidR="00102486" w:rsidRPr="00777889" w:rsidRDefault="00102486" w:rsidP="00BD7C07">
      <w:pPr>
        <w:pStyle w:val="ListBullet"/>
        <w:numPr>
          <w:ilvl w:val="0"/>
          <w:numId w:val="7"/>
        </w:numPr>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7802172A" w14:textId="77777777" w:rsidR="003750D0" w:rsidRPr="00800781" w:rsidRDefault="003750D0" w:rsidP="007C1AB0">
      <w:pPr>
        <w:numPr>
          <w:ilvl w:val="0"/>
          <w:numId w:val="7"/>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00056A84">
        <w:rPr>
          <w:i/>
          <w:szCs w:val="26"/>
        </w:rPr>
        <w:t xml:space="preserve"> or</w:t>
      </w:r>
      <w:r w:rsidR="0057527D" w:rsidRPr="00052110">
        <w:rPr>
          <w:i/>
          <w:szCs w:val="26"/>
        </w:rPr>
        <w:t xml:space="preserve"> </w:t>
      </w:r>
      <w:r w:rsidR="007D1155" w:rsidRPr="00800781">
        <w:rPr>
          <w:i/>
          <w:szCs w:val="26"/>
        </w:rPr>
        <w:t>through the plan’s mail-order service</w:t>
      </w:r>
      <w:r w:rsidRPr="00800781" w:rsidDel="00A37F7E">
        <w:rPr>
          <w:i/>
          <w:szCs w:val="26"/>
        </w:rPr>
        <w:t>.</w:t>
      </w:r>
      <w:r w:rsidRPr="00800781">
        <w:rPr>
          <w:szCs w:val="26"/>
        </w:rPr>
        <w:t>)</w:t>
      </w:r>
    </w:p>
    <w:p w14:paraId="033F8C04" w14:textId="77777777" w:rsidR="003750D0" w:rsidRPr="00052110" w:rsidRDefault="003750D0" w:rsidP="007C1AB0">
      <w:pPr>
        <w:numPr>
          <w:ilvl w:val="0"/>
          <w:numId w:val="7"/>
        </w:numPr>
        <w:spacing w:before="120" w:beforeAutospacing="0" w:after="120" w:afterAutospacing="0"/>
        <w:rPr>
          <w:szCs w:val="26"/>
        </w:rPr>
      </w:pPr>
      <w:r w:rsidRPr="00052110">
        <w:rPr>
          <w:szCs w:val="26"/>
        </w:rPr>
        <w:t xml:space="preserve">Your drug must be on the plan’s </w:t>
      </w:r>
      <w:r w:rsidRPr="00052110">
        <w:rPr>
          <w:i/>
          <w:szCs w:val="26"/>
        </w:rPr>
        <w:t>List of Covered Drugs (Formulary)</w:t>
      </w:r>
      <w:r w:rsidRPr="00052110">
        <w:rPr>
          <w:szCs w:val="26"/>
        </w:rPr>
        <w:t xml:space="preserve"> (we call it the “Drug List” for short). (See Section </w:t>
      </w:r>
      <w:r w:rsidR="0019002A" w:rsidRPr="00052110">
        <w:rPr>
          <w:szCs w:val="26"/>
        </w:rPr>
        <w:t>3</w:t>
      </w:r>
      <w:r w:rsidRPr="00052110">
        <w:rPr>
          <w:szCs w:val="26"/>
        </w:rPr>
        <w:t xml:space="preserve">, </w:t>
      </w:r>
      <w:r w:rsidRPr="00052110">
        <w:rPr>
          <w:i/>
          <w:szCs w:val="26"/>
        </w:rPr>
        <w:t>Your drugs need to be on the plan’s “Drug List</w:t>
      </w:r>
      <w:r w:rsidRPr="00052110">
        <w:rPr>
          <w:szCs w:val="26"/>
        </w:rPr>
        <w:t>.”)</w:t>
      </w:r>
    </w:p>
    <w:p w14:paraId="37EB1C57" w14:textId="77777777" w:rsidR="003750D0" w:rsidRPr="00052110" w:rsidRDefault="003750D0" w:rsidP="007C1AB0">
      <w:pPr>
        <w:numPr>
          <w:ilvl w:val="0"/>
          <w:numId w:val="7"/>
        </w:numPr>
        <w:tabs>
          <w:tab w:val="left" w:pos="720"/>
          <w:tab w:val="left" w:pos="1260"/>
        </w:tabs>
        <w:spacing w:before="120" w:beforeAutospacing="0" w:after="120" w:afterAutospacing="0"/>
        <w:rPr>
          <w:rFonts w:ascii="TimesNewRomanPSMT" w:hAnsi="TimesNewRomanPSMT" w:cs="TimesNewRomanPSMT" w:hint="eastAsia"/>
        </w:rPr>
      </w:pPr>
      <w:r w:rsidRPr="00052110" w:rsidDel="00A37F7E">
        <w:lastRenderedPageBreak/>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14:paraId="51AB19DC" w14:textId="77777777" w:rsidR="003750D0" w:rsidRPr="00800781" w:rsidRDefault="003750D0" w:rsidP="00BE1CBA">
      <w:pPr>
        <w:pStyle w:val="Heading3"/>
        <w:rPr>
          <w:sz w:val="12"/>
        </w:rPr>
      </w:pPr>
      <w:bookmarkStart w:id="598" w:name="_Toc109315716"/>
      <w:bookmarkStart w:id="599" w:name="_Toc228557530"/>
      <w:bookmarkStart w:id="600" w:name="_Toc377670363"/>
      <w:bookmarkStart w:id="601" w:name="_Toc377720794"/>
      <w:bookmarkStart w:id="602" w:name="_Toc396995481"/>
      <w:bookmarkStart w:id="603" w:name="_Toc471482671"/>
      <w:r w:rsidRPr="00052110">
        <w:t xml:space="preserve">SECTION </w:t>
      </w:r>
      <w:r w:rsidR="0019002A" w:rsidRPr="00052110">
        <w:t>2</w:t>
      </w:r>
      <w:r w:rsidRPr="00052110">
        <w:tab/>
        <w:t xml:space="preserve">Fill your prescription at a network pharmacy </w:t>
      </w:r>
      <w:r w:rsidRPr="00800781">
        <w:t>or through the plan’s mail-order service</w:t>
      </w:r>
      <w:bookmarkEnd w:id="598"/>
      <w:bookmarkEnd w:id="599"/>
      <w:bookmarkEnd w:id="600"/>
      <w:bookmarkEnd w:id="601"/>
      <w:bookmarkEnd w:id="602"/>
      <w:bookmarkEnd w:id="603"/>
    </w:p>
    <w:p w14:paraId="2C0BFF1D" w14:textId="77777777" w:rsidR="003750D0" w:rsidRPr="00800781" w:rsidRDefault="003750D0" w:rsidP="00BE1CBA">
      <w:pPr>
        <w:pStyle w:val="Heading4"/>
      </w:pPr>
      <w:bookmarkStart w:id="604" w:name="_Toc109315717"/>
      <w:bookmarkStart w:id="605" w:name="_Toc228557531"/>
      <w:bookmarkStart w:id="606" w:name="_Toc377670364"/>
      <w:bookmarkStart w:id="607" w:name="_Toc377720795"/>
      <w:bookmarkStart w:id="608" w:name="_Toc396995482"/>
      <w:bookmarkStart w:id="609" w:name="_Toc471482672"/>
      <w:r w:rsidRPr="00800781">
        <w:t xml:space="preserve">Section </w:t>
      </w:r>
      <w:r w:rsidR="0019002A" w:rsidRPr="00800781">
        <w:t>2</w:t>
      </w:r>
      <w:r w:rsidRPr="00800781">
        <w:t>.1</w:t>
      </w:r>
      <w:r w:rsidRPr="00800781">
        <w:tab/>
        <w:t>To have your prescription covered, use a network pharmacy</w:t>
      </w:r>
      <w:bookmarkEnd w:id="604"/>
      <w:bookmarkEnd w:id="605"/>
      <w:bookmarkEnd w:id="606"/>
      <w:bookmarkEnd w:id="607"/>
      <w:bookmarkEnd w:id="608"/>
      <w:bookmarkEnd w:id="609"/>
    </w:p>
    <w:p w14:paraId="6346CE7B" w14:textId="77777777" w:rsidR="003750D0" w:rsidRPr="00800781" w:rsidRDefault="003750D0">
      <w:pPr>
        <w:spacing w:after="120"/>
        <w:ind w:right="360"/>
      </w:pPr>
      <w:r w:rsidRPr="00800781">
        <w:t xml:space="preserve">In most cases, your prescriptions are covered </w:t>
      </w:r>
      <w:r w:rsidRPr="00800781">
        <w:rPr>
          <w:i/>
        </w:rPr>
        <w:t>only</w:t>
      </w:r>
      <w:r w:rsidRPr="00800781">
        <w:t xml:space="preserve"> if they are filled at the plan’s network pharmacies. (See Section </w:t>
      </w:r>
      <w:r w:rsidR="0019002A" w:rsidRPr="00800781">
        <w:t>2</w:t>
      </w:r>
      <w:r w:rsidRPr="00800781">
        <w:t>.5 for information about when we would cover prescriptions filled at out-of-network pharmacies.)</w:t>
      </w:r>
    </w:p>
    <w:p w14:paraId="2E6C2172" w14:textId="77777777" w:rsidR="005E3EBC" w:rsidRPr="00800781" w:rsidRDefault="003750D0">
      <w:pPr>
        <w:spacing w:after="120"/>
      </w:pPr>
      <w:r w:rsidRPr="00800781">
        <w:t xml:space="preserve">A network pharmacy is a pharmacy that has a contract with the plan to provide your covered prescription drugs. The term “covered drugs” means all of the Part D prescription drugs that are covered on the plan’s Drug List. </w:t>
      </w:r>
    </w:p>
    <w:p w14:paraId="054BE750" w14:textId="77777777" w:rsidR="003750D0" w:rsidRPr="00800781" w:rsidRDefault="003750D0" w:rsidP="00BE1CBA">
      <w:pPr>
        <w:pStyle w:val="Heading4"/>
      </w:pPr>
      <w:bookmarkStart w:id="610" w:name="_Toc109315718"/>
      <w:bookmarkStart w:id="611" w:name="_Toc228557532"/>
      <w:bookmarkStart w:id="612" w:name="_Toc377670365"/>
      <w:bookmarkStart w:id="613" w:name="_Toc377720796"/>
      <w:bookmarkStart w:id="614" w:name="_Toc396995483"/>
      <w:bookmarkStart w:id="615" w:name="_Toc471482673"/>
      <w:r w:rsidRPr="00800781">
        <w:t xml:space="preserve">Section </w:t>
      </w:r>
      <w:r w:rsidR="0019002A" w:rsidRPr="00800781">
        <w:t>2</w:t>
      </w:r>
      <w:r w:rsidRPr="00800781">
        <w:t>.2</w:t>
      </w:r>
      <w:r w:rsidRPr="00800781">
        <w:tab/>
        <w:t>Finding network pharmacies</w:t>
      </w:r>
      <w:bookmarkEnd w:id="610"/>
      <w:bookmarkEnd w:id="611"/>
      <w:bookmarkEnd w:id="612"/>
      <w:bookmarkEnd w:id="613"/>
      <w:bookmarkEnd w:id="614"/>
      <w:bookmarkEnd w:id="615"/>
    </w:p>
    <w:p w14:paraId="4BF593D2" w14:textId="77777777" w:rsidR="003750D0" w:rsidRPr="00800781" w:rsidRDefault="003750D0" w:rsidP="000518D8">
      <w:pPr>
        <w:pStyle w:val="subheading"/>
      </w:pPr>
      <w:bookmarkStart w:id="616" w:name="_Toc377720797"/>
      <w:r w:rsidRPr="00800781">
        <w:t>How do you find a network pharmacy in your area?</w:t>
      </w:r>
      <w:bookmarkEnd w:id="616"/>
    </w:p>
    <w:p w14:paraId="2734BC21" w14:textId="52B9CA2C" w:rsidR="003750D0" w:rsidRPr="00800781" w:rsidRDefault="003750D0">
      <w:pPr>
        <w:spacing w:after="120"/>
        <w:ind w:right="360"/>
      </w:pPr>
      <w:r w:rsidRPr="00800781">
        <w:t xml:space="preserve">To find a network pharmacy, you can look in your </w:t>
      </w:r>
      <w:r w:rsidRPr="00800781">
        <w:rPr>
          <w:i/>
        </w:rPr>
        <w:t>Pharmacy Directory</w:t>
      </w:r>
      <w:r w:rsidRPr="00800781">
        <w:t xml:space="preserve">, visit our </w:t>
      </w:r>
      <w:r w:rsidR="008F1E89" w:rsidRPr="00800781">
        <w:t>website</w:t>
      </w:r>
      <w:r w:rsidRPr="00800781">
        <w:t xml:space="preserve"> (</w:t>
      </w:r>
      <w:r w:rsidR="00D359A6" w:rsidRPr="00800781">
        <w:t>www.pphealthplan.com</w:t>
      </w:r>
      <w:r w:rsidRPr="00800781">
        <w:t xml:space="preserve">), or call Member Services </w:t>
      </w:r>
      <w:r w:rsidR="00CA2EA4" w:rsidRPr="00800781">
        <w:t xml:space="preserve">(phone numbers </w:t>
      </w:r>
      <w:r w:rsidR="00754F00" w:rsidRPr="00800781">
        <w:t>are printed on the back</w:t>
      </w:r>
      <w:r w:rsidR="00CA2EA4" w:rsidRPr="00800781">
        <w:t xml:space="preserve"> cover of this booklet)</w:t>
      </w:r>
      <w:r w:rsidRPr="00800781">
        <w:t xml:space="preserve">. </w:t>
      </w:r>
    </w:p>
    <w:p w14:paraId="2D21F37D" w14:textId="77777777" w:rsidR="003750D0" w:rsidRPr="00800781" w:rsidRDefault="003750D0">
      <w:pPr>
        <w:spacing w:after="120"/>
      </w:pPr>
      <w:r w:rsidRPr="00800781">
        <w:t>You may go to any of our network pharmacies</w:t>
      </w:r>
      <w:r w:rsidR="00056A84" w:rsidRPr="00800781">
        <w:t>.</w:t>
      </w:r>
      <w:r w:rsidR="00CA79F4" w:rsidRPr="00800781">
        <w:t xml:space="preserve"> </w:t>
      </w:r>
      <w:r w:rsidRPr="00800781">
        <w:t>If you switch from one network pharmacy to another, and you need a refill of a drug you have been taking, you can ask either to have a new prescr</w:t>
      </w:r>
      <w:r w:rsidR="00056A84" w:rsidRPr="00800781">
        <w:t>iption written by a provider or</w:t>
      </w:r>
      <w:r w:rsidRPr="00800781">
        <w:t xml:space="preserve"> to have your prescription transferred to your new network pharmacy.</w:t>
      </w:r>
    </w:p>
    <w:p w14:paraId="0A86D06A" w14:textId="77777777" w:rsidR="003750D0" w:rsidRPr="00800781" w:rsidRDefault="003750D0" w:rsidP="000518D8">
      <w:pPr>
        <w:pStyle w:val="subheading"/>
      </w:pPr>
      <w:bookmarkStart w:id="617" w:name="_Toc377720798"/>
      <w:r w:rsidRPr="00800781">
        <w:t>What if the pharmacy you have been using leaves the network?</w:t>
      </w:r>
      <w:bookmarkEnd w:id="617"/>
    </w:p>
    <w:p w14:paraId="70F6295A" w14:textId="460A0A3D" w:rsidR="003750D0" w:rsidRPr="00800781" w:rsidRDefault="003750D0">
      <w:pPr>
        <w:spacing w:after="120"/>
      </w:pPr>
      <w:r w:rsidRPr="00800781">
        <w:t>If the pharmacy you have been using leaves the plan’s network, you will have to find a new pharmacy that is in the network.</w:t>
      </w:r>
      <w:r w:rsidR="00E13E0E" w:rsidRPr="00800781">
        <w:t xml:space="preserve"> </w:t>
      </w:r>
      <w:r w:rsidRPr="00800781">
        <w:t xml:space="preserve">To find another network pharmacy in your area, you can get help from Member Services </w:t>
      </w:r>
      <w:r w:rsidR="00CA2EA4" w:rsidRPr="00800781">
        <w:t xml:space="preserve">(phone numbers </w:t>
      </w:r>
      <w:r w:rsidR="00754F00" w:rsidRPr="00800781">
        <w:t>are printed on the back</w:t>
      </w:r>
      <w:r w:rsidR="00CA2EA4" w:rsidRPr="00800781">
        <w:t xml:space="preserve"> cover of this booklet) </w:t>
      </w:r>
      <w:r w:rsidRPr="00800781">
        <w:t xml:space="preserve">or use the </w:t>
      </w:r>
      <w:r w:rsidRPr="00800781">
        <w:rPr>
          <w:i/>
        </w:rPr>
        <w:t>Pharmacy Directory</w:t>
      </w:r>
      <w:r w:rsidRPr="00800781">
        <w:t>.</w:t>
      </w:r>
      <w:bookmarkStart w:id="618" w:name="_Toc167005634"/>
      <w:bookmarkStart w:id="619" w:name="_Toc167005942"/>
      <w:bookmarkStart w:id="620" w:name="_Toc167682515"/>
      <w:r w:rsidR="004A37B9" w:rsidRPr="00800781">
        <w:t xml:space="preserve"> </w:t>
      </w:r>
      <w:r w:rsidR="00B7736B" w:rsidRPr="00800781">
        <w:t xml:space="preserve">You can also find information on our </w:t>
      </w:r>
      <w:r w:rsidR="008F1E89" w:rsidRPr="00800781">
        <w:t>website</w:t>
      </w:r>
      <w:r w:rsidR="00B7736B" w:rsidRPr="00800781">
        <w:t xml:space="preserve"> at </w:t>
      </w:r>
      <w:hyperlink r:id="rId79" w:history="1">
        <w:r w:rsidR="00D466E3" w:rsidRPr="00800781">
          <w:rPr>
            <w:rStyle w:val="Hyperlink"/>
            <w:color w:val="auto"/>
          </w:rPr>
          <w:t>www.pphealthplan.com</w:t>
        </w:r>
      </w:hyperlink>
      <w:r w:rsidR="00D466E3" w:rsidRPr="00800781">
        <w:t>.</w:t>
      </w:r>
    </w:p>
    <w:p w14:paraId="2A26FBD4" w14:textId="77777777" w:rsidR="00D466E3" w:rsidRPr="00800781" w:rsidRDefault="00D466E3">
      <w:pPr>
        <w:spacing w:after="120"/>
      </w:pPr>
    </w:p>
    <w:p w14:paraId="2E9D6067" w14:textId="77777777" w:rsidR="003750D0" w:rsidRPr="00052110" w:rsidRDefault="003750D0" w:rsidP="000518D8">
      <w:pPr>
        <w:pStyle w:val="subheading"/>
      </w:pPr>
      <w:bookmarkStart w:id="621" w:name="_Toc377720799"/>
      <w:r w:rsidRPr="00052110">
        <w:lastRenderedPageBreak/>
        <w:t>What if you need a specialized pharmacy?</w:t>
      </w:r>
      <w:bookmarkEnd w:id="621"/>
    </w:p>
    <w:p w14:paraId="668808E3" w14:textId="77777777" w:rsidR="003750D0" w:rsidRPr="00052110" w:rsidRDefault="003750D0" w:rsidP="007C1AB0">
      <w:r w:rsidRPr="00052110">
        <w:t>Sometimes prescriptions must be filled at a specialized pharmacy. Specialized pharmacies include:</w:t>
      </w:r>
    </w:p>
    <w:p w14:paraId="0BC9D285" w14:textId="77777777" w:rsidR="003750D0" w:rsidRPr="00052110" w:rsidRDefault="003750D0" w:rsidP="001F5761">
      <w:pPr>
        <w:numPr>
          <w:ilvl w:val="0"/>
          <w:numId w:val="8"/>
        </w:numPr>
        <w:spacing w:before="120" w:beforeAutospacing="0" w:after="120" w:afterAutospacing="0"/>
        <w:ind w:right="360"/>
      </w:pPr>
      <w:r w:rsidRPr="00052110">
        <w:t xml:space="preserve">Pharmacies that supply drugs for home infusion therapy. </w:t>
      </w:r>
    </w:p>
    <w:p w14:paraId="589DFAED" w14:textId="77777777" w:rsidR="003750D0" w:rsidRPr="00052110" w:rsidRDefault="003750D0" w:rsidP="001F5761">
      <w:pPr>
        <w:numPr>
          <w:ilvl w:val="0"/>
          <w:numId w:val="8"/>
        </w:numPr>
        <w:spacing w:before="120" w:beforeAutospacing="0" w:after="120" w:afterAutospacing="0"/>
        <w:ind w:right="360"/>
      </w:pPr>
      <w:r w:rsidRPr="00052110">
        <w:t>Pharmacies that supply drugs for residents of a long-term</w:t>
      </w:r>
      <w:r w:rsidR="00491606" w:rsidRPr="00052110">
        <w:t xml:space="preserve"> </w:t>
      </w:r>
      <w:r w:rsidRPr="00052110">
        <w:t>care</w:t>
      </w:r>
      <w:r w:rsidR="00C550C7" w:rsidRPr="00052110">
        <w:t xml:space="preserve"> (LTC)</w:t>
      </w:r>
      <w:r w:rsidRPr="00052110">
        <w:t xml:space="preserve"> facility. Usually, a </w:t>
      </w:r>
      <w:r w:rsidR="00C15B59">
        <w:t>LTC</w:t>
      </w:r>
      <w:r w:rsidRPr="00052110">
        <w:t xml:space="preserve"> facility (such as a nursing home) has its own pharmacy. </w:t>
      </w:r>
      <w:r w:rsidR="00DB69C5" w:rsidRPr="00DB69C5">
        <w:t xml:space="preserve">If you are in an LTC facility, we must ensure that you are able to routinely receive your Part D benefits through our network of LTC pharmacies, which is typically the pharmacy that the LTC facility uses. </w:t>
      </w:r>
      <w:r w:rsidRPr="00052110">
        <w:t xml:space="preserve">If </w:t>
      </w:r>
      <w:r w:rsidR="00DB69C5" w:rsidRPr="00DB69C5">
        <w:t>you have any difficulty accessing your Part D benefits in an LTC facility</w:t>
      </w:r>
      <w:r w:rsidRPr="00052110">
        <w:t xml:space="preserve">, please contact Member Services. </w:t>
      </w:r>
    </w:p>
    <w:p w14:paraId="3FB0424B" w14:textId="77777777" w:rsidR="003750D0" w:rsidRPr="00052110" w:rsidRDefault="003750D0" w:rsidP="001F5761">
      <w:pPr>
        <w:numPr>
          <w:ilvl w:val="0"/>
          <w:numId w:val="8"/>
        </w:numPr>
        <w:spacing w:before="120" w:beforeAutospacing="0" w:after="120" w:afterAutospacing="0"/>
        <w:ind w:right="360"/>
      </w:pPr>
      <w:r w:rsidRPr="00052110">
        <w:t xml:space="preserve">Pharmacies that serve the Indian Health Service / Tribal / Urban Indian Health Program (not available in Puerto Rico). Except in emergencies, only Native Americans or Alaska Natives have access to these pharmacies in our network. </w:t>
      </w:r>
    </w:p>
    <w:p w14:paraId="67EC1C2C" w14:textId="77777777" w:rsidR="003750D0" w:rsidRPr="00052110" w:rsidRDefault="003750D0" w:rsidP="001F5761">
      <w:pPr>
        <w:numPr>
          <w:ilvl w:val="0"/>
          <w:numId w:val="8"/>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(Note: This scenario should happen rarely.)</w:t>
      </w:r>
    </w:p>
    <w:p w14:paraId="6801B786" w14:textId="77777777" w:rsidR="003750D0" w:rsidRPr="00052110" w:rsidRDefault="003750D0" w:rsidP="00CA2EA4">
      <w:r w:rsidRPr="00052110">
        <w:t xml:space="preserve">To locate a specialized pharmacy, look in your </w:t>
      </w:r>
      <w:r w:rsidRPr="00052110">
        <w:rPr>
          <w:i/>
        </w:rPr>
        <w:t>Pharmacy Directory</w:t>
      </w:r>
      <w:r w:rsidRPr="00052110">
        <w:t xml:space="preserve"> or call Member Services</w:t>
      </w:r>
      <w:r w:rsidR="00CA2EA4" w:rsidRPr="00052110">
        <w:t xml:space="preserve"> (phone numbers </w:t>
      </w:r>
      <w:r w:rsidR="00754F00" w:rsidRPr="00052110">
        <w:t>are printed on the back</w:t>
      </w:r>
      <w:r w:rsidR="00CA2EA4" w:rsidRPr="00052110">
        <w:t xml:space="preserve"> cover of this booklet)</w:t>
      </w:r>
      <w:r w:rsidRPr="00052110">
        <w:t xml:space="preserve">. </w:t>
      </w:r>
    </w:p>
    <w:p w14:paraId="24EA6CF8" w14:textId="77777777" w:rsidR="003750D0" w:rsidRPr="00052110" w:rsidRDefault="003750D0" w:rsidP="00BE1CBA">
      <w:pPr>
        <w:pStyle w:val="Heading4"/>
        <w:rPr>
          <w:sz w:val="4"/>
        </w:rPr>
      </w:pPr>
      <w:bookmarkStart w:id="622" w:name="_Toc109315719"/>
      <w:bookmarkStart w:id="623" w:name="_Toc228557533"/>
      <w:bookmarkStart w:id="624" w:name="_Toc377670366"/>
      <w:bookmarkStart w:id="625" w:name="_Toc377720800"/>
      <w:bookmarkStart w:id="626" w:name="_Toc471482674"/>
      <w:r w:rsidRPr="00052110">
        <w:t xml:space="preserve">Section </w:t>
      </w:r>
      <w:r w:rsidR="0019002A" w:rsidRPr="00052110">
        <w:t>2</w:t>
      </w:r>
      <w:r w:rsidRPr="00052110">
        <w:t>.3</w:t>
      </w:r>
      <w:r w:rsidRPr="00052110">
        <w:tab/>
        <w:t>Using the plan’s mail-order services</w:t>
      </w:r>
      <w:bookmarkEnd w:id="622"/>
      <w:bookmarkEnd w:id="623"/>
      <w:bookmarkEnd w:id="624"/>
      <w:bookmarkEnd w:id="625"/>
      <w:bookmarkEnd w:id="626"/>
    </w:p>
    <w:p w14:paraId="50631F0A" w14:textId="77777777" w:rsidR="00DC52D7" w:rsidRPr="00800781" w:rsidRDefault="003750D0" w:rsidP="003750D0">
      <w:pPr>
        <w:spacing w:after="120" w:afterAutospacing="0"/>
      </w:pPr>
      <w:r w:rsidRPr="00800781">
        <w:t>For certain kinds of drugs, you can use the plan’s network mail-order services. Generally, the drugs</w:t>
      </w:r>
      <w:r w:rsidR="00603B54" w:rsidRPr="00800781">
        <w:t xml:space="preserve"> provided</w:t>
      </w:r>
      <w:r w:rsidR="00155AB8" w:rsidRPr="00800781">
        <w:t xml:space="preserve"> through mail </w:t>
      </w:r>
      <w:r w:rsidRPr="00800781">
        <w:t>order</w:t>
      </w:r>
      <w:r w:rsidRPr="00800781">
        <w:rPr>
          <w:i/>
        </w:rPr>
        <w:t xml:space="preserve"> </w:t>
      </w:r>
      <w:r w:rsidRPr="00800781">
        <w:t>are drugs that you take on a regular basis, for a chronic or long-term medical condition. The drugs available through our plan’s mail</w:t>
      </w:r>
      <w:r w:rsidR="005F5F4D" w:rsidRPr="00800781">
        <w:t>-</w:t>
      </w:r>
      <w:r w:rsidRPr="00800781">
        <w:t>order service are marked as “</w:t>
      </w:r>
      <w:r w:rsidRPr="00800781">
        <w:rPr>
          <w:b/>
        </w:rPr>
        <w:t>mail-order”</w:t>
      </w:r>
      <w:r w:rsidRPr="00800781">
        <w:t xml:space="preserve"> </w:t>
      </w:r>
      <w:r w:rsidRPr="00800781">
        <w:rPr>
          <w:b/>
        </w:rPr>
        <w:t>drugs</w:t>
      </w:r>
      <w:r w:rsidR="00DC52D7" w:rsidRPr="00800781">
        <w:t xml:space="preserve"> in our Drug List</w:t>
      </w:r>
    </w:p>
    <w:p w14:paraId="05AA9E46" w14:textId="77777777" w:rsidR="003750D0" w:rsidRPr="00800781" w:rsidRDefault="003750D0" w:rsidP="003750D0">
      <w:pPr>
        <w:spacing w:after="120" w:afterAutospacing="0"/>
      </w:pPr>
      <w:r w:rsidRPr="00800781">
        <w:t xml:space="preserve">Our plan’s mail-order service </w:t>
      </w:r>
      <w:r w:rsidR="00937BDC" w:rsidRPr="00800781">
        <w:t xml:space="preserve">allows </w:t>
      </w:r>
      <w:r w:rsidRPr="00800781">
        <w:t xml:space="preserve">you to order </w:t>
      </w:r>
      <w:r w:rsidR="00DC52D7" w:rsidRPr="00800781">
        <w:rPr>
          <w:b/>
        </w:rPr>
        <w:t>up to a 90-d</w:t>
      </w:r>
      <w:r w:rsidRPr="00800781">
        <w:rPr>
          <w:b/>
        </w:rPr>
        <w:t>ay supply</w:t>
      </w:r>
      <w:r w:rsidR="00DC52D7" w:rsidRPr="00800781">
        <w:rPr>
          <w:i/>
        </w:rPr>
        <w:t>.</w:t>
      </w:r>
    </w:p>
    <w:p w14:paraId="7D869C86" w14:textId="77777777" w:rsidR="003750D0" w:rsidRPr="00800781" w:rsidRDefault="003750D0" w:rsidP="003750D0">
      <w:pPr>
        <w:spacing w:after="120"/>
        <w:ind w:right="-90"/>
      </w:pPr>
      <w:r w:rsidRPr="00800781">
        <w:t>To get information about filling your prescriptions by mail</w:t>
      </w:r>
      <w:r w:rsidR="00DC52D7" w:rsidRPr="00800781">
        <w:t>,</w:t>
      </w:r>
      <w:r w:rsidRPr="00800781">
        <w:t xml:space="preserve"> </w:t>
      </w:r>
      <w:r w:rsidR="00DC52D7" w:rsidRPr="00800781">
        <w:t>contact Member Services at the number listed on the back cover of this book.</w:t>
      </w:r>
      <w:r w:rsidRPr="00800781">
        <w:t xml:space="preserve"> </w:t>
      </w:r>
    </w:p>
    <w:p w14:paraId="302FAA41" w14:textId="77777777" w:rsidR="003750D0" w:rsidRPr="00800781" w:rsidRDefault="003750D0">
      <w:pPr>
        <w:spacing w:after="120"/>
      </w:pPr>
      <w:r w:rsidRPr="00800781">
        <w:t xml:space="preserve">Usually a mail-order pharmacy order will get to you in no more than </w:t>
      </w:r>
      <w:r w:rsidR="00DC52D7" w:rsidRPr="00800781">
        <w:t>14</w:t>
      </w:r>
      <w:r w:rsidRPr="00800781">
        <w:t xml:space="preserve"> days. </w:t>
      </w:r>
      <w:r w:rsidR="00DC52D7" w:rsidRPr="00800781">
        <w:t>If your mail order is delayed, you may be able to receive a temporary supply at your local pharmacy. Please contact Member Services at the number on the back cover of this book for more information.</w:t>
      </w:r>
    </w:p>
    <w:p w14:paraId="2FA356E8" w14:textId="77777777" w:rsidR="00A503D9" w:rsidRPr="00800781" w:rsidRDefault="00A503D9" w:rsidP="001F5761">
      <w:pPr>
        <w:ind w:left="720"/>
        <w:rPr>
          <w:lang w:eastAsia="ja-JP"/>
        </w:rPr>
      </w:pPr>
      <w:r w:rsidRPr="00800781">
        <w:rPr>
          <w:b/>
          <w:lang w:eastAsia="ja-JP"/>
        </w:rPr>
        <w:t>New prescriptions the pharmacy receives directly from your doctor’s office</w:t>
      </w:r>
      <w:r w:rsidRPr="00800781">
        <w:rPr>
          <w:lang w:eastAsia="ja-JP"/>
        </w:rPr>
        <w:t xml:space="preserve">. </w:t>
      </w:r>
      <w:r w:rsidR="007C1AB0" w:rsidRPr="00800781">
        <w:rPr>
          <w:lang w:eastAsia="ja-JP"/>
        </w:rPr>
        <w:br/>
      </w:r>
      <w:r w:rsidRPr="00800781">
        <w:rPr>
          <w:lang w:eastAsia="ja-JP"/>
        </w:rPr>
        <w:t xml:space="preserve">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w:t>
      </w:r>
      <w:r w:rsidRPr="00800781">
        <w:rPr>
          <w:lang w:eastAsia="ja-JP"/>
        </w:rPr>
        <w:lastRenderedPageBreak/>
        <w:t>contacted by the pharmacy, to let them know what to do with the new prescription and to prevent any delays in shipping.</w:t>
      </w:r>
    </w:p>
    <w:p w14:paraId="2849CD36" w14:textId="77777777" w:rsidR="00A503D9" w:rsidRPr="00800781" w:rsidRDefault="00155AB8" w:rsidP="007C1AB0">
      <w:pPr>
        <w:widowControl w:val="0"/>
        <w:autoSpaceDE w:val="0"/>
        <w:autoSpaceDN w:val="0"/>
        <w:adjustRightInd w:val="0"/>
        <w:ind w:left="720"/>
        <w:rPr>
          <w:lang w:eastAsia="ja-JP"/>
        </w:rPr>
      </w:pPr>
      <w:r w:rsidRPr="00800781">
        <w:rPr>
          <w:b/>
          <w:lang w:eastAsia="ja-JP"/>
        </w:rPr>
        <w:t xml:space="preserve">Refills on mail </w:t>
      </w:r>
      <w:r w:rsidR="00A503D9" w:rsidRPr="00800781">
        <w:rPr>
          <w:b/>
          <w:lang w:eastAsia="ja-JP"/>
        </w:rPr>
        <w:t xml:space="preserve">order prescriptions. </w:t>
      </w:r>
      <w:r w:rsidR="00A503D9" w:rsidRPr="00800781">
        <w:rPr>
          <w:lang w:eastAsia="ja-JP"/>
        </w:rPr>
        <w:t>For refills of your drugs, you have the option to sign up f</w:t>
      </w:r>
      <w:r w:rsidR="00DC52D7" w:rsidRPr="00800781">
        <w:rPr>
          <w:lang w:eastAsia="ja-JP"/>
        </w:rPr>
        <w:t>or an automatic refill program</w:t>
      </w:r>
      <w:r w:rsidR="00A503D9" w:rsidRPr="00800781">
        <w:rPr>
          <w:i/>
          <w:lang w:eastAsia="ja-JP"/>
        </w:rPr>
        <w:t>.</w:t>
      </w:r>
      <w:r w:rsidR="00A503D9" w:rsidRPr="00800781">
        <w:rPr>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00D31A2E" w:rsidRPr="00800781">
        <w:rPr>
          <w:lang w:eastAsia="ja-JP"/>
        </w:rPr>
        <w:t>14</w:t>
      </w:r>
      <w:r w:rsidR="00A503D9" w:rsidRPr="00800781">
        <w:rPr>
          <w:lang w:eastAsia="ja-JP"/>
        </w:rPr>
        <w:t xml:space="preserve"> days before you think the drugs you have on hand will run out to make sure your next order is shipped to you in time.</w:t>
      </w:r>
    </w:p>
    <w:p w14:paraId="32525CAC" w14:textId="77777777" w:rsidR="00A503D9" w:rsidRPr="00800781" w:rsidRDefault="00A503D9" w:rsidP="007C1AB0">
      <w:pPr>
        <w:widowControl w:val="0"/>
        <w:autoSpaceDE w:val="0"/>
        <w:autoSpaceDN w:val="0"/>
        <w:adjustRightInd w:val="0"/>
        <w:ind w:left="720"/>
        <w:rPr>
          <w:lang w:eastAsia="ja-JP"/>
        </w:rPr>
      </w:pPr>
      <w:r w:rsidRPr="00800781">
        <w:rPr>
          <w:lang w:eastAsia="ja-JP"/>
        </w:rPr>
        <w:t>To opt out of our program t</w:t>
      </w:r>
      <w:r w:rsidR="00155AB8" w:rsidRPr="00800781">
        <w:rPr>
          <w:lang w:eastAsia="ja-JP"/>
        </w:rPr>
        <w:t xml:space="preserve">hat automatically prepares mail </w:t>
      </w:r>
      <w:r w:rsidRPr="00800781">
        <w:rPr>
          <w:lang w:eastAsia="ja-JP"/>
        </w:rPr>
        <w:t xml:space="preserve">order refills, please contact us by </w:t>
      </w:r>
      <w:r w:rsidR="00DC52D7" w:rsidRPr="00800781">
        <w:rPr>
          <w:lang w:eastAsia="ja-JP"/>
        </w:rPr>
        <w:t>calling Member Services at the number listed on the back cover of this book.</w:t>
      </w:r>
    </w:p>
    <w:p w14:paraId="1CB9F3F9" w14:textId="77777777" w:rsidR="00E53ED2" w:rsidRPr="00800781" w:rsidRDefault="00A503D9" w:rsidP="007C1AB0">
      <w:pPr>
        <w:widowControl w:val="0"/>
        <w:autoSpaceDE w:val="0"/>
        <w:autoSpaceDN w:val="0"/>
        <w:adjustRightInd w:val="0"/>
        <w:rPr>
          <w:iCs/>
        </w:rPr>
      </w:pPr>
      <w:r w:rsidRPr="00800781">
        <w:rPr>
          <w:lang w:eastAsia="ja-JP"/>
        </w:rPr>
        <w:t>So the pharmacy can reach you to confirm your order before shipping, please make sure to let the pharmacy know the best ways to contact you</w:t>
      </w:r>
      <w:r w:rsidR="00DC52D7" w:rsidRPr="00800781">
        <w:rPr>
          <w:lang w:eastAsia="ja-JP"/>
        </w:rPr>
        <w:t>. Please contact Member Services at the number listed on the back cover of this book.</w:t>
      </w:r>
    </w:p>
    <w:p w14:paraId="24D167DB" w14:textId="77777777" w:rsidR="003750D0" w:rsidRPr="00800781" w:rsidRDefault="003750D0" w:rsidP="00BE1CBA">
      <w:pPr>
        <w:pStyle w:val="Heading4"/>
        <w:rPr>
          <w:i/>
        </w:rPr>
      </w:pPr>
      <w:bookmarkStart w:id="627" w:name="_Toc109315720"/>
      <w:bookmarkStart w:id="628" w:name="_Toc228557534"/>
      <w:bookmarkStart w:id="629" w:name="_Toc377670367"/>
      <w:bookmarkStart w:id="630" w:name="_Toc377720801"/>
      <w:bookmarkStart w:id="631" w:name="_Toc471482675"/>
      <w:r w:rsidRPr="00800781">
        <w:t xml:space="preserve">Section </w:t>
      </w:r>
      <w:r w:rsidR="0019002A" w:rsidRPr="00800781">
        <w:t>2</w:t>
      </w:r>
      <w:r w:rsidRPr="00800781">
        <w:t>.4</w:t>
      </w:r>
      <w:r w:rsidRPr="00800781">
        <w:tab/>
        <w:t>How can you get a long-term supply of drugs</w:t>
      </w:r>
      <w:r w:rsidRPr="00800781">
        <w:rPr>
          <w:i/>
        </w:rPr>
        <w:t>?</w:t>
      </w:r>
      <w:bookmarkEnd w:id="627"/>
      <w:bookmarkEnd w:id="628"/>
      <w:bookmarkEnd w:id="629"/>
      <w:bookmarkEnd w:id="630"/>
      <w:bookmarkEnd w:id="631"/>
    </w:p>
    <w:bookmarkEnd w:id="618"/>
    <w:bookmarkEnd w:id="619"/>
    <w:bookmarkEnd w:id="620"/>
    <w:p w14:paraId="108A1294" w14:textId="77777777" w:rsidR="003750D0" w:rsidRPr="00800781" w:rsidRDefault="003750D0" w:rsidP="003750D0">
      <w:r w:rsidRPr="00800781">
        <w:t xml:space="preserve">When you get a long-term supply of drugs, your </w:t>
      </w:r>
      <w:r w:rsidR="00263FAC" w:rsidRPr="00800781">
        <w:t>cost-sharing</w:t>
      </w:r>
      <w:r w:rsidRPr="00800781">
        <w:t xml:space="preserve"> may be lower. The plan offers two ways to get a long-term supply</w:t>
      </w:r>
      <w:r w:rsidR="00815A34" w:rsidRPr="00800781">
        <w:t xml:space="preserve"> (also called an “extended supply”)</w:t>
      </w:r>
      <w:r w:rsidRPr="00800781">
        <w:t xml:space="preserve"> of </w:t>
      </w:r>
      <w:r w:rsidR="000B214D" w:rsidRPr="00800781">
        <w:t xml:space="preserve">“maintenance” </w:t>
      </w:r>
      <w:r w:rsidRPr="00800781">
        <w:t>drugs on our plan’s Drug List. (</w:t>
      </w:r>
      <w:r w:rsidR="000110CE" w:rsidRPr="00800781">
        <w:t xml:space="preserve">Maintenance </w:t>
      </w:r>
      <w:r w:rsidRPr="00800781">
        <w:t>drugs are drugs that you take on a regular basis, for a chronic or long-term medical condition.)</w:t>
      </w:r>
      <w:r w:rsidR="0055684B" w:rsidRPr="00800781">
        <w:t xml:space="preserve"> You may</w:t>
      </w:r>
      <w:r w:rsidR="00155AB8" w:rsidRPr="00800781">
        <w:t xml:space="preserve"> order this supply through mail </w:t>
      </w:r>
      <w:r w:rsidR="0055684B" w:rsidRPr="00800781">
        <w:t xml:space="preserve">order (see Section 2.3) or </w:t>
      </w:r>
      <w:r w:rsidR="00B000C0" w:rsidRPr="00800781">
        <w:t>you may go to a retail pharmacy.</w:t>
      </w:r>
    </w:p>
    <w:p w14:paraId="1BF77F53" w14:textId="77777777" w:rsidR="003750D0" w:rsidRPr="00800781" w:rsidRDefault="003750D0" w:rsidP="007C1AB0">
      <w:pPr>
        <w:numPr>
          <w:ilvl w:val="0"/>
          <w:numId w:val="9"/>
        </w:numPr>
        <w:spacing w:before="120" w:beforeAutospacing="0" w:after="120" w:afterAutospacing="0"/>
      </w:pPr>
      <w:r w:rsidRPr="00800781">
        <w:rPr>
          <w:b/>
        </w:rPr>
        <w:t>Some retail pharmacies</w:t>
      </w:r>
      <w:r w:rsidRPr="00800781">
        <w:t xml:space="preserve"> in our network allow you to get a long-term supply of </w:t>
      </w:r>
      <w:r w:rsidR="00D10914" w:rsidRPr="00800781">
        <w:t>maintenance</w:t>
      </w:r>
      <w:r w:rsidR="000B214D" w:rsidRPr="00800781">
        <w:rPr>
          <w:rFonts w:ascii="Cambria" w:hAnsi="Cambria"/>
        </w:rPr>
        <w:t xml:space="preserve"> </w:t>
      </w:r>
      <w:r w:rsidRPr="00800781">
        <w:t xml:space="preserve">drugs. Your </w:t>
      </w:r>
      <w:r w:rsidRPr="00800781">
        <w:rPr>
          <w:i/>
        </w:rPr>
        <w:t>Pharmacy Directory</w:t>
      </w:r>
      <w:r w:rsidRPr="00800781">
        <w:t xml:space="preserve"> tells you which pharmacies in our network can give you a long-term supply of </w:t>
      </w:r>
      <w:r w:rsidR="00D10914" w:rsidRPr="00800781">
        <w:t xml:space="preserve">maintenance </w:t>
      </w:r>
      <w:r w:rsidRPr="00800781">
        <w:t>drugs. You can also call Member Services for more information</w:t>
      </w:r>
      <w:r w:rsidR="002C1846" w:rsidRPr="00800781">
        <w:t xml:space="preserve"> (phone numbers </w:t>
      </w:r>
      <w:r w:rsidR="00754F00" w:rsidRPr="00800781">
        <w:t>are printed on the back</w:t>
      </w:r>
      <w:r w:rsidR="002C1846" w:rsidRPr="00800781">
        <w:t xml:space="preserve"> cover of this booklet)</w:t>
      </w:r>
      <w:r w:rsidRPr="00800781">
        <w:t>.</w:t>
      </w:r>
    </w:p>
    <w:p w14:paraId="00DC588A" w14:textId="77777777" w:rsidR="003750D0" w:rsidRPr="00800781" w:rsidRDefault="003750D0" w:rsidP="007C1AB0">
      <w:pPr>
        <w:numPr>
          <w:ilvl w:val="0"/>
          <w:numId w:val="9"/>
        </w:numPr>
        <w:spacing w:before="120" w:beforeAutospacing="0" w:after="120" w:afterAutospacing="0"/>
      </w:pPr>
      <w:r w:rsidRPr="00800781">
        <w:t xml:space="preserve">For certain kinds of drugs, you can use the plan’s network </w:t>
      </w:r>
      <w:r w:rsidRPr="00800781">
        <w:rPr>
          <w:b/>
        </w:rPr>
        <w:t>mail-order services.</w:t>
      </w:r>
      <w:r w:rsidRPr="00800781">
        <w:t xml:space="preserve"> </w:t>
      </w:r>
      <w:r w:rsidR="004C7AFA" w:rsidRPr="00800781">
        <w:t>The drugs available through our plan’s mail-order service are marked as “</w:t>
      </w:r>
      <w:r w:rsidR="004C7AFA" w:rsidRPr="00800781">
        <w:rPr>
          <w:b/>
        </w:rPr>
        <w:t>mail-order”</w:t>
      </w:r>
      <w:r w:rsidR="004C7AFA" w:rsidRPr="00800781">
        <w:t xml:space="preserve"> </w:t>
      </w:r>
      <w:r w:rsidR="004C7AFA" w:rsidRPr="00800781">
        <w:rPr>
          <w:b/>
        </w:rPr>
        <w:t>drugs</w:t>
      </w:r>
      <w:r w:rsidR="004C7AFA" w:rsidRPr="00800781">
        <w:t xml:space="preserve"> in our Drug List.</w:t>
      </w:r>
      <w:r w:rsidR="00B000C0" w:rsidRPr="00800781">
        <w:t xml:space="preserve"> </w:t>
      </w:r>
      <w:r w:rsidRPr="00800781">
        <w:t xml:space="preserve">Our plan’s mail-order service </w:t>
      </w:r>
      <w:r w:rsidR="00937BDC" w:rsidRPr="00800781">
        <w:t xml:space="preserve">allows </w:t>
      </w:r>
      <w:r w:rsidRPr="00800781">
        <w:t xml:space="preserve">you to order up to a </w:t>
      </w:r>
      <w:r w:rsidR="00B000C0" w:rsidRPr="00800781">
        <w:t>90-</w:t>
      </w:r>
      <w:r w:rsidRPr="00800781">
        <w:t>day supply.</w:t>
      </w:r>
      <w:r w:rsidRPr="00800781" w:rsidDel="00FD01D6">
        <w:t xml:space="preserve"> </w:t>
      </w:r>
      <w:r w:rsidRPr="00800781">
        <w:t xml:space="preserve">See Section </w:t>
      </w:r>
      <w:r w:rsidR="0019002A" w:rsidRPr="00800781">
        <w:t>2</w:t>
      </w:r>
      <w:r w:rsidRPr="00800781">
        <w:t>.3 for more information about using our mail-order services.</w:t>
      </w:r>
    </w:p>
    <w:p w14:paraId="203D6141" w14:textId="77777777" w:rsidR="003750D0" w:rsidRPr="00800781" w:rsidRDefault="003750D0" w:rsidP="00BE1CBA">
      <w:pPr>
        <w:pStyle w:val="Heading4"/>
        <w:rPr>
          <w:sz w:val="4"/>
        </w:rPr>
      </w:pPr>
      <w:bookmarkStart w:id="632" w:name="_Toc109315721"/>
      <w:bookmarkStart w:id="633" w:name="_Toc228557535"/>
      <w:bookmarkStart w:id="634" w:name="_Toc377670368"/>
      <w:bookmarkStart w:id="635" w:name="_Toc377720802"/>
      <w:bookmarkStart w:id="636" w:name="_Toc471482676"/>
      <w:r w:rsidRPr="00800781">
        <w:t xml:space="preserve">Section </w:t>
      </w:r>
      <w:r w:rsidR="0019002A" w:rsidRPr="00800781">
        <w:t>2</w:t>
      </w:r>
      <w:r w:rsidRPr="00800781">
        <w:t>.5</w:t>
      </w:r>
      <w:r w:rsidRPr="00800781">
        <w:tab/>
        <w:t>When can you use a pharmacy that is not in the plan’s network?</w:t>
      </w:r>
      <w:bookmarkEnd w:id="632"/>
      <w:bookmarkEnd w:id="633"/>
      <w:bookmarkEnd w:id="634"/>
      <w:bookmarkEnd w:id="635"/>
      <w:bookmarkEnd w:id="636"/>
    </w:p>
    <w:p w14:paraId="6DC8BA27" w14:textId="77777777" w:rsidR="003750D0" w:rsidRPr="00800781" w:rsidRDefault="003750D0" w:rsidP="000518D8">
      <w:pPr>
        <w:pStyle w:val="subheading"/>
      </w:pPr>
      <w:bookmarkStart w:id="637" w:name="_Toc377720803"/>
      <w:r w:rsidRPr="00800781">
        <w:t>Your prescription may be covered in certain situations</w:t>
      </w:r>
      <w:bookmarkEnd w:id="637"/>
    </w:p>
    <w:p w14:paraId="63170C97" w14:textId="166C48B0" w:rsidR="00D31A2E" w:rsidRPr="00800781" w:rsidRDefault="003750D0" w:rsidP="007C1AB0">
      <w:pPr>
        <w:autoSpaceDE w:val="0"/>
        <w:autoSpaceDN w:val="0"/>
        <w:adjustRightInd w:val="0"/>
      </w:pPr>
      <w:r w:rsidRPr="00800781">
        <w:t xml:space="preserve">Generally, we cover drugs filled at an out-of-network pharmacy </w:t>
      </w:r>
      <w:r w:rsidRPr="00800781">
        <w:rPr>
          <w:i/>
        </w:rPr>
        <w:t>only</w:t>
      </w:r>
      <w:r w:rsidRPr="00800781">
        <w:t xml:space="preserve"> when you are not able to use a network pharmacy. </w:t>
      </w:r>
      <w:r w:rsidR="000A1D05" w:rsidRPr="00800781">
        <w:t xml:space="preserve">To help you, we have network pharmacies outside of our service area </w:t>
      </w:r>
      <w:r w:rsidR="000A1D05" w:rsidRPr="00800781">
        <w:lastRenderedPageBreak/>
        <w:t xml:space="preserve">where you can get your prescriptions filled as a member of our plan. If you cannot use a network pharmacy, here </w:t>
      </w:r>
      <w:r w:rsidRPr="00800781">
        <w:t>are the circumstances when we would cover prescriptions filled at an out-of-network pharmacy:</w:t>
      </w:r>
    </w:p>
    <w:p w14:paraId="064AD8B9" w14:textId="77777777" w:rsidR="00D31A2E" w:rsidRPr="00800781" w:rsidRDefault="00D31A2E" w:rsidP="00D31A2E">
      <w:pPr>
        <w:pStyle w:val="ListParagraph"/>
        <w:numPr>
          <w:ilvl w:val="0"/>
          <w:numId w:val="8"/>
        </w:numPr>
        <w:autoSpaceDE w:val="0"/>
        <w:autoSpaceDN w:val="0"/>
        <w:adjustRightInd w:val="0"/>
        <w:spacing w:before="0" w:beforeAutospacing="0" w:after="0" w:afterAutospacing="0"/>
        <w:rPr>
          <w:rFonts w:ascii="TimesNewRomanPSMT" w:hAnsi="TimesNewRomanPSMT" w:cs="TimesNewRomanPSMT" w:hint="eastAsia"/>
        </w:rPr>
      </w:pPr>
      <w:r w:rsidRPr="00800781">
        <w:rPr>
          <w:rFonts w:ascii="TimesNewRomanPSMT" w:hAnsi="TimesNewRomanPSMT" w:cs="TimesNewRomanPSMT"/>
        </w:rPr>
        <w:t xml:space="preserve">If there are no participating pharmacies near you, we will cover prescriptions filled at an </w:t>
      </w:r>
    </w:p>
    <w:p w14:paraId="0068D8D9" w14:textId="77777777" w:rsidR="00D31A2E" w:rsidRPr="00800781" w:rsidRDefault="00D31A2E" w:rsidP="00D31A2E">
      <w:pPr>
        <w:autoSpaceDE w:val="0"/>
        <w:autoSpaceDN w:val="0"/>
        <w:adjustRightInd w:val="0"/>
        <w:spacing w:before="0" w:beforeAutospacing="0" w:after="0" w:afterAutospacing="0"/>
        <w:ind w:left="720"/>
        <w:rPr>
          <w:rFonts w:ascii="TimesNewRomanPSMT" w:hAnsi="TimesNewRomanPSMT" w:cs="TimesNewRomanPSMT" w:hint="eastAsia"/>
        </w:rPr>
      </w:pPr>
      <w:r w:rsidRPr="00800781">
        <w:rPr>
          <w:rFonts w:ascii="TimesNewRomanPSMT" w:hAnsi="TimesNewRomanPSMT" w:cs="TimesNewRomanPSMT"/>
        </w:rPr>
        <w:t>out-of-network pharmacy in the event of an emergency as determined by the plan. We will cover up to a 30-day supply only.</w:t>
      </w:r>
    </w:p>
    <w:p w14:paraId="5153B3AE" w14:textId="77777777" w:rsidR="003750D0" w:rsidRPr="00800781" w:rsidRDefault="003750D0" w:rsidP="00B000C0">
      <w:pPr>
        <w:pStyle w:val="ColorfulList-Accent12"/>
        <w:spacing w:before="120" w:beforeAutospacing="0" w:after="120" w:afterAutospacing="0"/>
        <w:ind w:left="360"/>
        <w:contextualSpacing w:val="0"/>
      </w:pPr>
      <w:r w:rsidRPr="00800781">
        <w:t xml:space="preserve">In these situations, </w:t>
      </w:r>
      <w:r w:rsidRPr="00800781">
        <w:rPr>
          <w:b/>
        </w:rPr>
        <w:t>please check first with Member Services</w:t>
      </w:r>
      <w:r w:rsidRPr="00800781">
        <w:t xml:space="preserve"> to see if there is a network pharmacy nearby.</w:t>
      </w:r>
      <w:r w:rsidR="002C1846" w:rsidRPr="00800781">
        <w:t xml:space="preserve"> (Phone numbers for Member Services </w:t>
      </w:r>
      <w:r w:rsidR="00754F00" w:rsidRPr="00800781">
        <w:t>are printed on the back</w:t>
      </w:r>
      <w:r w:rsidR="002C1846" w:rsidRPr="00800781">
        <w:t xml:space="preserve"> cover of this booklet.)</w:t>
      </w:r>
      <w:r w:rsidR="008C1423" w:rsidRPr="00800781">
        <w:t xml:space="preserve"> You may be required to pay the difference between what you pay for the drug at the out-of-network pharmacy and the cost that we would cover at an in-network pharmacy.</w:t>
      </w:r>
    </w:p>
    <w:p w14:paraId="1320F28E" w14:textId="77777777" w:rsidR="003750D0" w:rsidRPr="00052110" w:rsidRDefault="003750D0" w:rsidP="000518D8">
      <w:pPr>
        <w:pStyle w:val="subheading"/>
      </w:pPr>
      <w:bookmarkStart w:id="638" w:name="_Toc377720804"/>
      <w:r w:rsidRPr="00052110">
        <w:t>How do you ask for reimbursement from the plan?</w:t>
      </w:r>
      <w:bookmarkEnd w:id="638"/>
    </w:p>
    <w:p w14:paraId="7205F95D" w14:textId="77777777" w:rsidR="003750D0" w:rsidRPr="00052110" w:rsidRDefault="003750D0" w:rsidP="003750D0">
      <w:pPr>
        <w:autoSpaceDE w:val="0"/>
        <w:autoSpaceDN w:val="0"/>
        <w:adjustRightInd w:val="0"/>
        <w:spacing w:after="120"/>
      </w:pPr>
      <w:r w:rsidRPr="00052110">
        <w:t xml:space="preserve">If you must use an out-of-network pharmacy, you will generally have to pay the full cost (rather than your normal share of the cost) </w:t>
      </w:r>
      <w:r w:rsidR="002651B1" w:rsidRPr="00052110">
        <w:t xml:space="preserve">at the time </w:t>
      </w:r>
      <w:r w:rsidRPr="00052110">
        <w:t>you fill your prescription. You can ask us to reimburse you for our share of the cost. (Chapter 7, Section 2.1 explains how to ask the plan to pay you back.)</w:t>
      </w:r>
    </w:p>
    <w:p w14:paraId="6A3C656F" w14:textId="77777777" w:rsidR="003750D0" w:rsidRPr="00052110" w:rsidRDefault="003750D0" w:rsidP="00BE1CBA">
      <w:pPr>
        <w:pStyle w:val="Heading3"/>
        <w:rPr>
          <w:sz w:val="12"/>
        </w:rPr>
      </w:pPr>
      <w:bookmarkStart w:id="639" w:name="_Toc109315722"/>
      <w:bookmarkStart w:id="640" w:name="_Toc228557536"/>
      <w:bookmarkStart w:id="641" w:name="_Toc377670369"/>
      <w:bookmarkStart w:id="642" w:name="_Toc377720805"/>
      <w:bookmarkStart w:id="643" w:name="_Toc471482677"/>
      <w:r w:rsidRPr="00052110">
        <w:t xml:space="preserve">SECTION </w:t>
      </w:r>
      <w:r w:rsidR="0019002A" w:rsidRPr="00052110">
        <w:t>3</w:t>
      </w:r>
      <w:r w:rsidRPr="00052110">
        <w:tab/>
        <w:t>Your drugs need to be on the plan’s “Drug List”</w:t>
      </w:r>
      <w:bookmarkEnd w:id="639"/>
      <w:bookmarkEnd w:id="640"/>
      <w:bookmarkEnd w:id="641"/>
      <w:bookmarkEnd w:id="642"/>
      <w:bookmarkEnd w:id="643"/>
    </w:p>
    <w:p w14:paraId="2A0C4EE2" w14:textId="77777777" w:rsidR="003750D0" w:rsidRPr="00052110" w:rsidRDefault="003750D0" w:rsidP="00BE1CBA">
      <w:pPr>
        <w:pStyle w:val="Heading4"/>
      </w:pPr>
      <w:bookmarkStart w:id="644" w:name="_Toc109315723"/>
      <w:bookmarkStart w:id="645" w:name="_Toc228557537"/>
      <w:bookmarkStart w:id="646" w:name="_Toc377670370"/>
      <w:bookmarkStart w:id="647" w:name="_Toc377720806"/>
      <w:bookmarkStart w:id="648" w:name="_Toc471482678"/>
      <w:r w:rsidRPr="00052110">
        <w:t xml:space="preserve">Section </w:t>
      </w:r>
      <w:r w:rsidR="0019002A" w:rsidRPr="00052110">
        <w:t>3</w:t>
      </w:r>
      <w:r w:rsidRPr="00052110">
        <w:t>.1</w:t>
      </w:r>
      <w:r w:rsidRPr="00052110">
        <w:tab/>
        <w:t>The “Drug List” tells which Part D drugs are covered</w:t>
      </w:r>
      <w:bookmarkEnd w:id="644"/>
      <w:bookmarkEnd w:id="645"/>
      <w:bookmarkEnd w:id="646"/>
      <w:bookmarkEnd w:id="647"/>
      <w:bookmarkEnd w:id="648"/>
    </w:p>
    <w:p w14:paraId="353AFBBC" w14:textId="77777777" w:rsidR="003750D0" w:rsidRPr="00052110" w:rsidRDefault="003750D0" w:rsidP="003750D0">
      <w:bookmarkStart w:id="649" w:name="_Toc167005619"/>
      <w:bookmarkStart w:id="650" w:name="_Toc167005927"/>
      <w:bookmarkStart w:id="651"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14:paraId="32D827A6" w14:textId="77777777" w:rsidR="003750D0" w:rsidRPr="00052110" w:rsidRDefault="003750D0" w:rsidP="003750D0">
      <w:r w:rsidRPr="00052110">
        <w:t>The drugs on this list are selected by the plan with the help of a team of doctors and pharmacists. The list must meet requirements set by Medicare. Medicare has approved the plan’s Drug List.</w:t>
      </w:r>
    </w:p>
    <w:p w14:paraId="2975E8AB" w14:textId="77777777" w:rsidR="00D15756" w:rsidRPr="00052110" w:rsidRDefault="006139A7" w:rsidP="00F94614">
      <w:pPr>
        <w:spacing w:after="0" w:afterAutospacing="0"/>
      </w:pPr>
      <w:r w:rsidRPr="00052110">
        <w:t xml:space="preserve">The drugs on the Drug List are only those covered under Medicare Part D (earlier in this chapter, Section 1.1 explains about Part D drugs). </w:t>
      </w:r>
    </w:p>
    <w:p w14:paraId="2B6BA809" w14:textId="77777777"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14:paraId="5C1A38C9" w14:textId="77777777" w:rsidR="00D15756" w:rsidRPr="00052110" w:rsidRDefault="007F71C6" w:rsidP="00286F4C">
      <w:pPr>
        <w:numPr>
          <w:ilvl w:val="0"/>
          <w:numId w:val="3"/>
        </w:numPr>
        <w:spacing w:after="0" w:afterAutospacing="0"/>
      </w:pPr>
      <w:r w:rsidRPr="00052110">
        <w:t>a</w:t>
      </w:r>
      <w:r w:rsidR="00D15756" w:rsidRPr="00052110">
        <w:t>pproved by the Food and Dr</w:t>
      </w:r>
      <w:r w:rsidRPr="00052110">
        <w:t>ug Administration</w:t>
      </w:r>
      <w:r w:rsidR="00745889" w:rsidRPr="00052110">
        <w:t>. (That is, the Food and Drug Administration has approved the drug</w:t>
      </w:r>
      <w:r w:rsidR="00093712" w:rsidRPr="00052110">
        <w:t xml:space="preserve"> for the diagnosis or condition for which </w:t>
      </w:r>
      <w:r w:rsidR="00BE5D25" w:rsidRPr="00052110">
        <w:t>it</w:t>
      </w:r>
      <w:r w:rsidR="00093712" w:rsidRPr="00052110">
        <w:t xml:space="preserve"> is being prescribed.</w:t>
      </w:r>
      <w:r w:rsidR="00745889" w:rsidRPr="00052110">
        <w:t>)</w:t>
      </w:r>
    </w:p>
    <w:p w14:paraId="750156DA" w14:textId="77777777" w:rsidR="00D15756" w:rsidRPr="00052110" w:rsidDel="005D66D8" w:rsidRDefault="00D15756" w:rsidP="00AE0426">
      <w:pPr>
        <w:numPr>
          <w:ilvl w:val="0"/>
          <w:numId w:val="3"/>
        </w:numPr>
        <w:spacing w:before="120" w:beforeAutospacing="0" w:after="0" w:afterAutospacing="0"/>
      </w:pPr>
      <w:r w:rsidRPr="00052110">
        <w:rPr>
          <w:i/>
        </w:rPr>
        <w:t>-- or --</w:t>
      </w:r>
      <w:r w:rsidR="00093712" w:rsidRPr="00052110">
        <w:t xml:space="preserve"> s</w:t>
      </w:r>
      <w:r w:rsidRPr="00052110">
        <w:t xml:space="preserve">upported by certain reference books. </w:t>
      </w:r>
      <w:r w:rsidR="00093712" w:rsidRPr="00052110">
        <w:t>(</w:t>
      </w:r>
      <w:r w:rsidRPr="00052110">
        <w:t>These reference books are the American Hospital Formulary Service Drug Information</w:t>
      </w:r>
      <w:r w:rsidR="00AE0426">
        <w:t>;</w:t>
      </w:r>
      <w:r w:rsidRPr="00052110">
        <w:t xml:space="preserve"> the DRUGDEX Information System</w:t>
      </w:r>
      <w:r w:rsidR="00AE0426">
        <w:t>;</w:t>
      </w:r>
      <w:r w:rsidRPr="00052110">
        <w:t xml:space="preserve"> and </w:t>
      </w:r>
      <w:r w:rsidRPr="00052110">
        <w:lastRenderedPageBreak/>
        <w:t>the USPDI or its successor</w:t>
      </w:r>
      <w:r w:rsidR="00AE0426" w:rsidRPr="00AE0426">
        <w:t>; and, for cancer, the National Comprehensive Cancer Network and Clinical Pharmacology or their successors.)</w:t>
      </w:r>
    </w:p>
    <w:p w14:paraId="4F6DCF3F" w14:textId="77777777" w:rsidR="003750D0" w:rsidRPr="00052110" w:rsidRDefault="003750D0" w:rsidP="000518D8">
      <w:pPr>
        <w:pStyle w:val="subheading"/>
      </w:pPr>
      <w:bookmarkStart w:id="652" w:name="_Toc377720807"/>
      <w:r w:rsidRPr="00052110">
        <w:t>The Drug List includes both brand name and generic drugs</w:t>
      </w:r>
      <w:bookmarkEnd w:id="652"/>
    </w:p>
    <w:p w14:paraId="42B48D03" w14:textId="77777777" w:rsidR="00CE0F26" w:rsidRPr="00052110" w:rsidRDefault="003750D0" w:rsidP="003750D0">
      <w:r w:rsidRPr="00052110">
        <w:t xml:space="preserve">A generic drug is a prescription drug that has the same active ingredients as the brand name drug. </w:t>
      </w:r>
      <w:r w:rsidR="002412D3" w:rsidRPr="00052110">
        <w:t>Generally, it</w:t>
      </w:r>
      <w:r w:rsidRPr="00052110">
        <w:t xml:space="preserve"> works just as well as the brand name drug and </w:t>
      </w:r>
      <w:r w:rsidR="002412D3" w:rsidRPr="00052110">
        <w:t xml:space="preserve">usually </w:t>
      </w:r>
      <w:r w:rsidRPr="00052110">
        <w:t>costs less. There are generic drug substitutes available for many brand name drugs.</w:t>
      </w:r>
    </w:p>
    <w:p w14:paraId="23927FDD" w14:textId="77777777" w:rsidR="003750D0" w:rsidRPr="00052110" w:rsidRDefault="003750D0" w:rsidP="000518D8">
      <w:pPr>
        <w:pStyle w:val="subheading"/>
      </w:pPr>
      <w:bookmarkStart w:id="653" w:name="_Toc377720808"/>
      <w:r w:rsidRPr="00052110">
        <w:t xml:space="preserve">What is </w:t>
      </w:r>
      <w:r w:rsidRPr="00052110">
        <w:rPr>
          <w:i/>
        </w:rPr>
        <w:t>not</w:t>
      </w:r>
      <w:r w:rsidRPr="00052110">
        <w:t xml:space="preserve"> on the Drug List?</w:t>
      </w:r>
      <w:bookmarkEnd w:id="653"/>
    </w:p>
    <w:p w14:paraId="463FF79C" w14:textId="77777777" w:rsidR="003750D0" w:rsidRPr="00052110" w:rsidRDefault="003750D0" w:rsidP="007C1AB0">
      <w:pPr>
        <w:keepNext/>
      </w:pPr>
      <w:r w:rsidRPr="00052110">
        <w:t xml:space="preserve">The plan does not cover all prescription drugs. </w:t>
      </w:r>
    </w:p>
    <w:p w14:paraId="1F0AE99A"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14:paraId="00B068D4"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other cases, we have decided not to include a particular drug on the Drug List. </w:t>
      </w:r>
    </w:p>
    <w:p w14:paraId="0AB2431E" w14:textId="77777777" w:rsidR="003750D0" w:rsidRPr="00052110" w:rsidRDefault="003750D0" w:rsidP="00BE1CBA">
      <w:pPr>
        <w:pStyle w:val="Heading4"/>
        <w:rPr>
          <w:sz w:val="12"/>
        </w:rPr>
      </w:pPr>
      <w:bookmarkStart w:id="654" w:name="_Toc109315725"/>
      <w:bookmarkStart w:id="655" w:name="_Toc228557539"/>
      <w:bookmarkStart w:id="656" w:name="_Toc377670372"/>
      <w:bookmarkStart w:id="657" w:name="_Toc377720810"/>
      <w:bookmarkStart w:id="658" w:name="_Toc471482680"/>
      <w:r w:rsidRPr="00052110">
        <w:t xml:space="preserve">Section </w:t>
      </w:r>
      <w:r w:rsidR="00AC03FD" w:rsidRPr="00052110">
        <w:t>3</w:t>
      </w:r>
      <w:r w:rsidRPr="00052110">
        <w:t>.</w:t>
      </w:r>
      <w:r w:rsidR="00210882">
        <w:t>2</w:t>
      </w:r>
      <w:r w:rsidRPr="00052110">
        <w:tab/>
        <w:t>How can you find out if a specific drug is on the Drug List?</w:t>
      </w:r>
      <w:bookmarkEnd w:id="654"/>
      <w:bookmarkEnd w:id="655"/>
      <w:bookmarkEnd w:id="656"/>
      <w:bookmarkEnd w:id="657"/>
      <w:bookmarkEnd w:id="658"/>
    </w:p>
    <w:p w14:paraId="73C58EEB" w14:textId="77777777" w:rsidR="003750D0" w:rsidRPr="00800781" w:rsidRDefault="003750D0" w:rsidP="0014340E">
      <w:r w:rsidRPr="00052110">
        <w:t xml:space="preserve">You </w:t>
      </w:r>
      <w:r w:rsidRPr="00800781">
        <w:t xml:space="preserve">have </w:t>
      </w:r>
      <w:r w:rsidR="00D86206" w:rsidRPr="00800781">
        <w:t xml:space="preserve">3 </w:t>
      </w:r>
      <w:r w:rsidRPr="00800781">
        <w:t>ways to find out:</w:t>
      </w:r>
    </w:p>
    <w:p w14:paraId="7D08BB7A" w14:textId="77777777" w:rsidR="003750D0" w:rsidRPr="00800781" w:rsidRDefault="003750D0" w:rsidP="0014340E">
      <w:pPr>
        <w:numPr>
          <w:ilvl w:val="0"/>
          <w:numId w:val="6"/>
        </w:numPr>
        <w:tabs>
          <w:tab w:val="left" w:pos="720"/>
          <w:tab w:val="left" w:pos="1260"/>
        </w:tabs>
        <w:spacing w:before="120" w:beforeAutospacing="0" w:after="120" w:afterAutospacing="0"/>
        <w:ind w:right="720"/>
        <w:rPr>
          <w:strike/>
        </w:rPr>
      </w:pPr>
      <w:r w:rsidRPr="00800781">
        <w:t>Check the most recent Drug List we sent you in the mail.</w:t>
      </w:r>
    </w:p>
    <w:p w14:paraId="530D2158" w14:textId="29E9E178" w:rsidR="003750D0" w:rsidRPr="00800781" w:rsidRDefault="003750D0" w:rsidP="0014340E">
      <w:pPr>
        <w:numPr>
          <w:ilvl w:val="0"/>
          <w:numId w:val="6"/>
        </w:numPr>
        <w:tabs>
          <w:tab w:val="left" w:pos="720"/>
          <w:tab w:val="left" w:pos="1260"/>
        </w:tabs>
        <w:spacing w:before="120" w:beforeAutospacing="0" w:after="120" w:afterAutospacing="0"/>
        <w:ind w:right="720"/>
      </w:pPr>
      <w:r w:rsidRPr="00800781">
        <w:t xml:space="preserve">Visit the plan’s </w:t>
      </w:r>
      <w:r w:rsidR="008F1E89" w:rsidRPr="00800781">
        <w:t>website</w:t>
      </w:r>
      <w:r w:rsidRPr="00800781">
        <w:t xml:space="preserve"> (</w:t>
      </w:r>
      <w:r w:rsidR="00D359A6" w:rsidRPr="00800781">
        <w:t>www.pphealthplan.com</w:t>
      </w:r>
      <w:r w:rsidRPr="00800781">
        <w:t xml:space="preserve">). The Drug List on the </w:t>
      </w:r>
      <w:r w:rsidR="008F1E89" w:rsidRPr="00800781">
        <w:t>website</w:t>
      </w:r>
      <w:r w:rsidRPr="00800781">
        <w:t xml:space="preserve"> is always the most current.</w:t>
      </w:r>
    </w:p>
    <w:p w14:paraId="39C507B5"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r w:rsidR="002C1846"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2C1846" w:rsidRPr="00052110">
        <w:t>)</w:t>
      </w:r>
    </w:p>
    <w:p w14:paraId="56C58351" w14:textId="77777777" w:rsidR="003750D0" w:rsidRPr="00052110" w:rsidRDefault="003750D0" w:rsidP="00BE1CBA">
      <w:pPr>
        <w:pStyle w:val="Heading3"/>
        <w:rPr>
          <w:sz w:val="12"/>
        </w:rPr>
      </w:pPr>
      <w:bookmarkStart w:id="659" w:name="_Toc109315726"/>
      <w:bookmarkStart w:id="660" w:name="_Toc228557540"/>
      <w:bookmarkStart w:id="661" w:name="_Toc377670373"/>
      <w:bookmarkStart w:id="662" w:name="_Toc377720811"/>
      <w:bookmarkStart w:id="663" w:name="_Toc471482681"/>
      <w:r w:rsidRPr="00052110">
        <w:t xml:space="preserve">SECTION </w:t>
      </w:r>
      <w:r w:rsidR="00AC03FD" w:rsidRPr="00052110">
        <w:t>4</w:t>
      </w:r>
      <w:r w:rsidRPr="00052110">
        <w:tab/>
        <w:t>There are restrictions on coverage for some drugs</w:t>
      </w:r>
      <w:bookmarkEnd w:id="659"/>
      <w:bookmarkEnd w:id="660"/>
      <w:bookmarkEnd w:id="661"/>
      <w:bookmarkEnd w:id="662"/>
      <w:bookmarkEnd w:id="663"/>
    </w:p>
    <w:p w14:paraId="724BAF16" w14:textId="77777777" w:rsidR="003750D0" w:rsidRPr="00052110" w:rsidRDefault="003750D0" w:rsidP="00BE1CBA">
      <w:pPr>
        <w:pStyle w:val="Heading4"/>
      </w:pPr>
      <w:bookmarkStart w:id="664" w:name="_Toc109315727"/>
      <w:bookmarkStart w:id="665" w:name="_Toc228557541"/>
      <w:bookmarkStart w:id="666" w:name="_Toc377670374"/>
      <w:bookmarkStart w:id="667" w:name="_Toc377720812"/>
      <w:bookmarkStart w:id="668" w:name="_Toc471482682"/>
      <w:r w:rsidRPr="00052110">
        <w:t xml:space="preserve">Section </w:t>
      </w:r>
      <w:r w:rsidR="00AC03FD" w:rsidRPr="00052110">
        <w:t>4</w:t>
      </w:r>
      <w:r w:rsidRPr="00052110">
        <w:t>.1</w:t>
      </w:r>
      <w:r w:rsidRPr="00052110">
        <w:tab/>
        <w:t>Why do some drugs have restrictions?</w:t>
      </w:r>
      <w:bookmarkEnd w:id="664"/>
      <w:bookmarkEnd w:id="665"/>
      <w:bookmarkEnd w:id="666"/>
      <w:bookmarkEnd w:id="667"/>
      <w:bookmarkEnd w:id="668"/>
    </w:p>
    <w:p w14:paraId="5C88D813" w14:textId="77777777" w:rsidR="003750D0" w:rsidRPr="00052110" w:rsidRDefault="003750D0" w:rsidP="003750D0">
      <w:pPr>
        <w:pStyle w:val="BodyTextIndent2"/>
        <w:spacing w:after="0" w:line="240" w:lineRule="auto"/>
        <w:ind w:left="0"/>
      </w:pPr>
      <w:r w:rsidRPr="0005211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08D63F20" w14:textId="77777777" w:rsidR="003750D0" w:rsidRPr="00052110" w:rsidRDefault="003750D0" w:rsidP="003750D0">
      <w:r w:rsidRPr="00052110">
        <w:t xml:space="preserve">In general, our rules encourage you to get a drug that works for your medical condition and is safe and effective. Whenever a safe, lower-cost drug will work just as well </w:t>
      </w:r>
      <w:r w:rsidR="00715450" w:rsidRPr="00052110">
        <w:t xml:space="preserve">medically </w:t>
      </w:r>
      <w:r w:rsidRPr="00052110">
        <w:t xml:space="preserve">as a higher-cost drug, the plan’s rules are designed to encourage you and your provider to use that lower-cost option. We also need to comply with Medicare’s rules and regulations for drug coverage and </w:t>
      </w:r>
      <w:r w:rsidR="00263FAC" w:rsidRPr="00052110">
        <w:t>cost-sharing</w:t>
      </w:r>
      <w:r w:rsidRPr="00052110">
        <w:t>.</w:t>
      </w:r>
    </w:p>
    <w:p w14:paraId="1E406985" w14:textId="77777777" w:rsidR="00055B3F" w:rsidRPr="00052110" w:rsidRDefault="00055B3F" w:rsidP="00055B3F">
      <w:pPr>
        <w:rPr>
          <w:color w:val="000000"/>
        </w:rPr>
      </w:pPr>
      <w:r w:rsidRPr="00052110">
        <w:rPr>
          <w:b/>
          <w:color w:val="000000"/>
        </w:rPr>
        <w:lastRenderedPageBreak/>
        <w:t>If there is a restriction for your drug, it usually means that you or your provider will have to take extra steps in order for us to cover the drug.</w:t>
      </w:r>
      <w:r w:rsidRPr="00052110">
        <w:rPr>
          <w:color w:val="000000"/>
        </w:rPr>
        <w:t xml:space="preserve"> If you want us to waive the restriction for you, you will need to use the </w:t>
      </w:r>
      <w:r w:rsidR="00924F11"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281CE451" w14:textId="77777777" w:rsidR="00834E90" w:rsidRPr="00052110" w:rsidRDefault="00834E90" w:rsidP="00834E90">
      <w:r w:rsidRPr="00052110">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58096B" w:rsidRPr="00052110">
        <w:rPr>
          <w:color w:val="000000"/>
        </w:rPr>
        <w:t xml:space="preserve">for instance, </w:t>
      </w:r>
      <w:r w:rsidRPr="00052110">
        <w:rPr>
          <w:color w:val="000000"/>
        </w:rPr>
        <w:t xml:space="preserve">10 mg versus 100 mg; one per day versus two per day; tablet versus liquid). </w:t>
      </w:r>
    </w:p>
    <w:p w14:paraId="776FB876" w14:textId="77777777" w:rsidR="003750D0" w:rsidRPr="00052110" w:rsidRDefault="003750D0" w:rsidP="00BE1CBA">
      <w:pPr>
        <w:pStyle w:val="Heading4"/>
      </w:pPr>
      <w:bookmarkStart w:id="669" w:name="_Toc109315728"/>
      <w:bookmarkStart w:id="670" w:name="_Toc228557542"/>
      <w:bookmarkStart w:id="671" w:name="_Toc377670375"/>
      <w:bookmarkStart w:id="672" w:name="_Toc377720813"/>
      <w:bookmarkStart w:id="673" w:name="_Toc471482683"/>
      <w:r w:rsidRPr="00052110">
        <w:t xml:space="preserve">Section </w:t>
      </w:r>
      <w:r w:rsidR="00AC03FD" w:rsidRPr="00052110">
        <w:t>4</w:t>
      </w:r>
      <w:r w:rsidRPr="00052110">
        <w:t>.2</w:t>
      </w:r>
      <w:r w:rsidRPr="00052110">
        <w:tab/>
        <w:t>What kinds of restrictions?</w:t>
      </w:r>
      <w:bookmarkEnd w:id="669"/>
      <w:bookmarkEnd w:id="670"/>
      <w:bookmarkEnd w:id="671"/>
      <w:bookmarkEnd w:id="672"/>
      <w:bookmarkEnd w:id="673"/>
    </w:p>
    <w:p w14:paraId="14047A2F" w14:textId="77777777" w:rsidR="003750D0" w:rsidRPr="00202617" w:rsidRDefault="003750D0" w:rsidP="00202617">
      <w:r w:rsidRPr="00202617">
        <w:t>Our plan uses different types of restrictions to help our members use drugs in the most effective ways. The sections below tell you more about the types of restrictions we use for certain drugs.</w:t>
      </w:r>
      <w:r w:rsidR="00B258A2">
        <w:t xml:space="preserve"> </w:t>
      </w:r>
    </w:p>
    <w:p w14:paraId="0AD02589" w14:textId="77777777" w:rsidR="003750D0" w:rsidRPr="00202617" w:rsidRDefault="003750D0" w:rsidP="000518D8">
      <w:pPr>
        <w:pStyle w:val="subheading"/>
      </w:pPr>
      <w:bookmarkStart w:id="674" w:name="_Toc377720814"/>
      <w:r w:rsidRPr="00202617">
        <w:t>Restricting brand name drugs when a generic version is available</w:t>
      </w:r>
      <w:bookmarkEnd w:id="674"/>
      <w:r w:rsidR="00B258A2">
        <w:t xml:space="preserve"> </w:t>
      </w:r>
    </w:p>
    <w:p w14:paraId="6E3C9EAE" w14:textId="77777777" w:rsidR="003750D0" w:rsidRPr="00800781" w:rsidRDefault="002412D3" w:rsidP="003750D0">
      <w:r w:rsidRPr="00052110">
        <w:rPr>
          <w:bCs/>
        </w:rPr>
        <w:t>Generally, a</w:t>
      </w:r>
      <w:r w:rsidR="003750D0" w:rsidRPr="00052110">
        <w:rPr>
          <w:bCs/>
        </w:rPr>
        <w:t xml:space="preserve"> “generic” drug works the same as a brand name drug and usually costs less</w:t>
      </w:r>
      <w:r w:rsidR="00C211F0">
        <w:rPr>
          <w:bCs/>
        </w:rPr>
        <w:t xml:space="preserve">. </w:t>
      </w:r>
      <w:r w:rsidR="00B0584E" w:rsidRPr="00800781">
        <w:rPr>
          <w:b/>
          <w:bCs/>
        </w:rPr>
        <w:t xml:space="preserve">In most cases, when </w:t>
      </w:r>
      <w:r w:rsidR="003750D0" w:rsidRPr="00800781">
        <w:rPr>
          <w:b/>
        </w:rPr>
        <w:t>a generic version of a brand name drug is available, our network pharmacies will provide you the generic version.</w:t>
      </w:r>
      <w:r w:rsidR="003750D0" w:rsidRPr="00800781">
        <w:t xml:space="preserve"> We usually will not cover the brand name drug when a generic version is available. However, if your provider </w:t>
      </w:r>
      <w:r w:rsidR="002F3A6D" w:rsidRPr="00800781">
        <w:t>has told us the medical reason that neither the generic drug nor other covered drugs that treat the same condition will work for you</w:t>
      </w:r>
      <w:r w:rsidR="003750D0" w:rsidRPr="00800781">
        <w:t>, then we will cover the brand name drug. (Your share of the cost may be greater for the brand name drug than for the generic drug.)</w:t>
      </w:r>
    </w:p>
    <w:p w14:paraId="26A075F8" w14:textId="77777777" w:rsidR="003750D0" w:rsidRPr="00800781" w:rsidRDefault="003750D0" w:rsidP="000518D8">
      <w:pPr>
        <w:pStyle w:val="subheading"/>
      </w:pPr>
      <w:bookmarkStart w:id="675" w:name="_Toc377720815"/>
      <w:r w:rsidRPr="00800781">
        <w:t>Getting plan approval in advance</w:t>
      </w:r>
      <w:bookmarkEnd w:id="675"/>
    </w:p>
    <w:p w14:paraId="74DA6F33" w14:textId="77777777" w:rsidR="003750D0" w:rsidRPr="00800781" w:rsidRDefault="003750D0" w:rsidP="00202617">
      <w:r w:rsidRPr="00800781">
        <w:t>For certain drugs, you or your provider need to get approval from the plan before we will agree to cover the drug for you. This is called “</w:t>
      </w:r>
      <w:r w:rsidRPr="00800781">
        <w:rPr>
          <w:rStyle w:val="Strong"/>
        </w:rPr>
        <w:t>prior authorization</w:t>
      </w:r>
      <w:r w:rsidRPr="00800781">
        <w:t>.” Sometimes the requirement for getting approval in advance helps guide appropriate use of certain drugs. If you do not get this approval, your drug might not be covered by the plan.</w:t>
      </w:r>
    </w:p>
    <w:p w14:paraId="7AE8FBFF" w14:textId="77777777" w:rsidR="003750D0" w:rsidRPr="00800781" w:rsidRDefault="003750D0" w:rsidP="000518D8">
      <w:pPr>
        <w:pStyle w:val="subheading"/>
      </w:pPr>
      <w:bookmarkStart w:id="676" w:name="_Toc377720816"/>
      <w:r w:rsidRPr="00800781">
        <w:t>Trying a different drug first</w:t>
      </w:r>
      <w:bookmarkEnd w:id="676"/>
      <w:r w:rsidRPr="00800781">
        <w:t xml:space="preserve"> </w:t>
      </w:r>
    </w:p>
    <w:p w14:paraId="57186B3C" w14:textId="77777777" w:rsidR="003750D0" w:rsidRPr="00800781" w:rsidRDefault="003750D0" w:rsidP="003750D0">
      <w:r w:rsidRPr="00800781">
        <w:t xml:space="preserve">This requirement 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800781">
        <w:rPr>
          <w:rStyle w:val="Strong"/>
          <w:b w:val="0"/>
        </w:rPr>
        <w:t>“</w:t>
      </w:r>
      <w:r w:rsidRPr="00800781">
        <w:rPr>
          <w:rStyle w:val="Strong"/>
        </w:rPr>
        <w:t>step therapy</w:t>
      </w:r>
      <w:r w:rsidRPr="00800781">
        <w:rPr>
          <w:rStyle w:val="Strong"/>
          <w:b w:val="0"/>
        </w:rPr>
        <w:t>.”</w:t>
      </w:r>
    </w:p>
    <w:p w14:paraId="5ED6B18A" w14:textId="77777777" w:rsidR="003750D0" w:rsidRPr="00800781" w:rsidRDefault="003750D0" w:rsidP="000518D8">
      <w:pPr>
        <w:pStyle w:val="subheading"/>
      </w:pPr>
      <w:bookmarkStart w:id="677" w:name="_Toc377720817"/>
      <w:r w:rsidRPr="00800781">
        <w:t>Quantity limits</w:t>
      </w:r>
      <w:bookmarkEnd w:id="677"/>
      <w:r w:rsidRPr="00800781">
        <w:t xml:space="preserve"> </w:t>
      </w:r>
    </w:p>
    <w:p w14:paraId="6D65E5AE" w14:textId="77777777" w:rsidR="00420C61" w:rsidRPr="00800781" w:rsidRDefault="00420C61" w:rsidP="00143CA5">
      <w:r w:rsidRPr="00800781">
        <w:t xml:space="preserve">For certain drugs, we limit the amount of the drug that you can have by limiting how much of a drug you can get each time you fill your prescription. For example, if it is normally considered </w:t>
      </w:r>
      <w:r w:rsidRPr="00800781">
        <w:lastRenderedPageBreak/>
        <w:t>safe to take only one pill per day for a certain drug, we may limit coverage for your prescription to no more than one pill per day.</w:t>
      </w:r>
    </w:p>
    <w:p w14:paraId="79292949" w14:textId="77777777" w:rsidR="003750D0" w:rsidRPr="00800781" w:rsidRDefault="003750D0" w:rsidP="00BE1CBA">
      <w:pPr>
        <w:pStyle w:val="Heading4"/>
      </w:pPr>
      <w:bookmarkStart w:id="678" w:name="_Toc109315729"/>
      <w:bookmarkStart w:id="679" w:name="_Toc228557543"/>
      <w:bookmarkStart w:id="680" w:name="_Toc377670376"/>
      <w:bookmarkStart w:id="681" w:name="_Toc377720818"/>
      <w:bookmarkStart w:id="682" w:name="_Toc471482684"/>
      <w:r w:rsidRPr="00800781">
        <w:t xml:space="preserve">Section </w:t>
      </w:r>
      <w:r w:rsidR="00AC03FD" w:rsidRPr="00800781">
        <w:t>4</w:t>
      </w:r>
      <w:r w:rsidRPr="00800781">
        <w:t>.3</w:t>
      </w:r>
      <w:r w:rsidRPr="00800781">
        <w:tab/>
        <w:t>Do any of these restrictions apply to your drugs?</w:t>
      </w:r>
      <w:bookmarkEnd w:id="678"/>
      <w:bookmarkEnd w:id="679"/>
      <w:bookmarkEnd w:id="680"/>
      <w:bookmarkEnd w:id="681"/>
      <w:bookmarkEnd w:id="682"/>
    </w:p>
    <w:p w14:paraId="3B21D712" w14:textId="7AB928FC" w:rsidR="003750D0" w:rsidRPr="00800781" w:rsidRDefault="003750D0" w:rsidP="00F94614">
      <w:r w:rsidRPr="00800781">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54F00" w:rsidRPr="00800781">
        <w:t>are printed on the back</w:t>
      </w:r>
      <w:r w:rsidR="00A86427" w:rsidRPr="00800781">
        <w:t xml:space="preserve"> cover of this booklet</w:t>
      </w:r>
      <w:r w:rsidRPr="00800781">
        <w:t xml:space="preserve">) or check our </w:t>
      </w:r>
      <w:r w:rsidR="008F1E89" w:rsidRPr="00800781">
        <w:t>website</w:t>
      </w:r>
      <w:r w:rsidRPr="00800781">
        <w:t xml:space="preserve"> (</w:t>
      </w:r>
      <w:r w:rsidR="00D359A6" w:rsidRPr="00800781">
        <w:t>www.pphealthplan.com</w:t>
      </w:r>
      <w:r w:rsidRPr="00800781">
        <w:t>).</w:t>
      </w:r>
    </w:p>
    <w:p w14:paraId="1C44A9A1" w14:textId="77777777" w:rsidR="008A60AC" w:rsidRPr="00800781" w:rsidRDefault="00055B3F" w:rsidP="00F94614">
      <w:r w:rsidRPr="00800781">
        <w:rPr>
          <w:b/>
        </w:rPr>
        <w:t>If there is a restriction for your drug, it usually means that you or your provider will have to take extra steps in order for us to cover the drug.</w:t>
      </w:r>
      <w:r w:rsidRPr="00800781">
        <w:t xml:space="preserve"> If there is a restriction on the drug you want to take, you should contact Member Services to learn what you or your provider would need to do to get coverage for the drug. If you want us to waive the restriction for you, you will need to use the </w:t>
      </w:r>
      <w:r w:rsidR="008A3615" w:rsidRPr="00800781">
        <w:t xml:space="preserve">coverage decision </w:t>
      </w:r>
      <w:r w:rsidRPr="00800781">
        <w:t>process and ask us to make an exception. We may or may not agree to waive the restriction for you. (See Chapter 9, Section 6.2 for information about asking for exceptions.)</w:t>
      </w:r>
    </w:p>
    <w:p w14:paraId="112C4209" w14:textId="77777777" w:rsidR="003750D0" w:rsidRPr="00800781" w:rsidRDefault="003750D0" w:rsidP="00BE1CBA">
      <w:pPr>
        <w:pStyle w:val="Heading3"/>
        <w:rPr>
          <w:sz w:val="12"/>
        </w:rPr>
      </w:pPr>
      <w:bookmarkStart w:id="683" w:name="_Toc109315730"/>
      <w:bookmarkStart w:id="684" w:name="_Toc228557544"/>
      <w:bookmarkStart w:id="685" w:name="_Toc377670377"/>
      <w:bookmarkStart w:id="686" w:name="_Toc377720819"/>
      <w:bookmarkStart w:id="687" w:name="_Toc471482685"/>
      <w:r w:rsidRPr="00800781">
        <w:t xml:space="preserve">SECTION </w:t>
      </w:r>
      <w:r w:rsidR="00AC03FD" w:rsidRPr="00800781">
        <w:t>5</w:t>
      </w:r>
      <w:r w:rsidRPr="00800781">
        <w:tab/>
        <w:t>What if one of your drugs is not covered in the way you’d like it to be covered?</w:t>
      </w:r>
      <w:bookmarkEnd w:id="683"/>
      <w:bookmarkEnd w:id="684"/>
      <w:bookmarkEnd w:id="685"/>
      <w:bookmarkEnd w:id="686"/>
      <w:bookmarkEnd w:id="687"/>
    </w:p>
    <w:p w14:paraId="69EDFDC0" w14:textId="77777777" w:rsidR="003750D0" w:rsidRPr="00800781" w:rsidRDefault="003750D0" w:rsidP="00BE1CBA">
      <w:pPr>
        <w:pStyle w:val="Heading4"/>
      </w:pPr>
      <w:bookmarkStart w:id="688" w:name="_Toc109315731"/>
      <w:bookmarkStart w:id="689" w:name="_Toc228557545"/>
      <w:bookmarkStart w:id="690" w:name="_Toc377670378"/>
      <w:bookmarkStart w:id="691" w:name="_Toc377720820"/>
      <w:bookmarkStart w:id="692" w:name="_Toc471482686"/>
      <w:r w:rsidRPr="00800781">
        <w:t xml:space="preserve">Section </w:t>
      </w:r>
      <w:r w:rsidR="00AC03FD" w:rsidRPr="00800781">
        <w:t>5</w:t>
      </w:r>
      <w:r w:rsidRPr="00800781">
        <w:t>.1</w:t>
      </w:r>
      <w:r w:rsidRPr="00800781">
        <w:tab/>
        <w:t>There are things you can do if your drug is not covered in the way you’d like it to be covered</w:t>
      </w:r>
      <w:bookmarkEnd w:id="688"/>
      <w:bookmarkEnd w:id="689"/>
      <w:bookmarkEnd w:id="690"/>
      <w:bookmarkEnd w:id="691"/>
      <w:bookmarkEnd w:id="692"/>
    </w:p>
    <w:p w14:paraId="6A2CAE93" w14:textId="77777777" w:rsidR="003750D0" w:rsidRPr="00800781" w:rsidRDefault="00580755" w:rsidP="0014340E">
      <w:r w:rsidRPr="00800781">
        <w:t>We hope that your drug coverage will work well for you. But it’s possible that there could be</w:t>
      </w:r>
      <w:r w:rsidR="003750D0" w:rsidRPr="00800781">
        <w:t xml:space="preserve"> </w:t>
      </w:r>
      <w:r w:rsidR="00FB23E6" w:rsidRPr="00800781">
        <w:t xml:space="preserve">a </w:t>
      </w:r>
      <w:r w:rsidR="003750D0" w:rsidRPr="00800781">
        <w:t>prescription drug you are currently taking, or one that you and your provider think you should be taking</w:t>
      </w:r>
      <w:r w:rsidRPr="00800781">
        <w:t xml:space="preserve"> that is not on our formulary or is on our formulary with restrictions</w:t>
      </w:r>
      <w:r w:rsidR="003750D0" w:rsidRPr="00800781">
        <w:t>. For example:</w:t>
      </w:r>
    </w:p>
    <w:p w14:paraId="4F3238F5" w14:textId="77777777" w:rsidR="0014340E" w:rsidRPr="00800781" w:rsidRDefault="00D22CFF" w:rsidP="00BD7C07">
      <w:pPr>
        <w:pStyle w:val="ListBullet"/>
      </w:pPr>
      <w:r w:rsidRPr="00800781">
        <w:t>T</w:t>
      </w:r>
      <w:r w:rsidR="0014340E" w:rsidRPr="00800781">
        <w:t>he drug might not be covered at all. Or maybe a generic version of the drug is covered but the brand name version you want to take is not covered.</w:t>
      </w:r>
    </w:p>
    <w:p w14:paraId="54BFFCFF" w14:textId="77777777" w:rsidR="00077EA9" w:rsidRPr="00800781" w:rsidRDefault="00D22CFF" w:rsidP="00395DA3">
      <w:pPr>
        <w:pStyle w:val="ListBullet"/>
      </w:pPr>
      <w:r w:rsidRPr="00800781">
        <w:t>T</w:t>
      </w:r>
      <w:r w:rsidR="0014340E" w:rsidRPr="00800781">
        <w:t>he drug is covered, but there are extra rules or restrictions on coverage for that drug</w:t>
      </w:r>
      <w:r w:rsidRPr="00800781">
        <w:t>.</w:t>
      </w:r>
      <w:r w:rsidR="0014340E" w:rsidRPr="00800781">
        <w:t xml:space="preserve"> As explained in Section 4, some of the drugs covered by the plan have extra rules to restrict their use. For example, you might be required to try a different drug first, to see if it will work, before the drug you want to take will be covered for you. Or there might be limits on what amount of the drug (number of pills, etc.) is covered during a particular time period. In some cases, you may want us to waive the restriction for you. </w:t>
      </w:r>
    </w:p>
    <w:p w14:paraId="6459B55A" w14:textId="77777777" w:rsidR="0014340E" w:rsidRPr="00800781" w:rsidRDefault="0014340E" w:rsidP="00077EA9">
      <w:pPr>
        <w:pStyle w:val="ListBullet"/>
        <w:numPr>
          <w:ilvl w:val="0"/>
          <w:numId w:val="0"/>
        </w:numPr>
        <w:ind w:left="360"/>
      </w:pPr>
      <w:r w:rsidRPr="00800781">
        <w:t>There are things you can do if your drug is not covered in the way that you’d like it to be covered.</w:t>
      </w:r>
    </w:p>
    <w:p w14:paraId="608F1B0E" w14:textId="77777777" w:rsidR="0014340E" w:rsidRPr="00800781" w:rsidRDefault="003750D0" w:rsidP="00077EA9">
      <w:pPr>
        <w:pStyle w:val="ListBullet"/>
      </w:pPr>
      <w:r w:rsidRPr="00800781">
        <w:t xml:space="preserve">If your drug is not on the Drug List or if your drug is restricted, go to Section </w:t>
      </w:r>
      <w:r w:rsidR="00AC03FD" w:rsidRPr="00800781">
        <w:t>5</w:t>
      </w:r>
      <w:r w:rsidRPr="00800781">
        <w:t xml:space="preserve">.2 to learn what you can do. </w:t>
      </w:r>
    </w:p>
    <w:p w14:paraId="6D0DCE5C" w14:textId="77777777" w:rsidR="003750D0" w:rsidRPr="00800781" w:rsidRDefault="003750D0" w:rsidP="00BE1CBA">
      <w:pPr>
        <w:pStyle w:val="Heading4"/>
        <w:rPr>
          <w:sz w:val="4"/>
        </w:rPr>
      </w:pPr>
      <w:bookmarkStart w:id="693" w:name="_Toc109315732"/>
      <w:bookmarkStart w:id="694" w:name="_Toc228557546"/>
      <w:bookmarkStart w:id="695" w:name="_Toc377670379"/>
      <w:bookmarkStart w:id="696" w:name="_Toc377720821"/>
      <w:bookmarkStart w:id="697" w:name="_Toc471482687"/>
      <w:r w:rsidRPr="00800781">
        <w:lastRenderedPageBreak/>
        <w:t xml:space="preserve">Section </w:t>
      </w:r>
      <w:r w:rsidR="00AC03FD" w:rsidRPr="00800781">
        <w:t>5</w:t>
      </w:r>
      <w:r w:rsidRPr="00800781">
        <w:t>.2</w:t>
      </w:r>
      <w:r w:rsidRPr="00800781">
        <w:tab/>
        <w:t>What can you do if your drug is not on the Drug List or if the drug is restricted in some way?</w:t>
      </w:r>
      <w:bookmarkEnd w:id="693"/>
      <w:bookmarkEnd w:id="694"/>
      <w:bookmarkEnd w:id="695"/>
      <w:bookmarkEnd w:id="696"/>
      <w:bookmarkEnd w:id="697"/>
    </w:p>
    <w:p w14:paraId="45B29D4D" w14:textId="77777777" w:rsidR="003750D0" w:rsidRPr="00800781" w:rsidRDefault="003750D0" w:rsidP="0014340E">
      <w:r w:rsidRPr="00800781">
        <w:t>If your drug is not on the Drug List or is restricted, here are things you can do:</w:t>
      </w:r>
    </w:p>
    <w:p w14:paraId="704972CE" w14:textId="77777777" w:rsidR="003750D0" w:rsidRPr="00800781" w:rsidRDefault="003750D0" w:rsidP="00BD7C07">
      <w:pPr>
        <w:pStyle w:val="ListBullet"/>
      </w:pPr>
      <w:r w:rsidRPr="00800781">
        <w:t>You may be able to get a temporary supply of the drug (only members in certain situations can get a temporary supply). This will give you and your provider time to change to another drug or to file a request to have the drug covered.</w:t>
      </w:r>
    </w:p>
    <w:p w14:paraId="4CC62EE3" w14:textId="77777777" w:rsidR="003750D0" w:rsidRPr="00800781" w:rsidRDefault="003750D0" w:rsidP="00BD7C07">
      <w:pPr>
        <w:pStyle w:val="ListBullet"/>
      </w:pPr>
      <w:r w:rsidRPr="00800781">
        <w:t>You can change to another drug.</w:t>
      </w:r>
    </w:p>
    <w:p w14:paraId="6A01A396" w14:textId="77777777" w:rsidR="003750D0" w:rsidRPr="00800781" w:rsidRDefault="003750D0" w:rsidP="00BD7C07">
      <w:pPr>
        <w:pStyle w:val="ListBullet"/>
        <w:rPr>
          <w:rFonts w:cs="Arial"/>
        </w:rPr>
      </w:pPr>
      <w:r w:rsidRPr="00800781">
        <w:t>You can request an exception and ask the plan to cover the drug or remove restrictions from the drug.</w:t>
      </w:r>
    </w:p>
    <w:p w14:paraId="5BEDABA0" w14:textId="77777777" w:rsidR="003750D0" w:rsidRPr="00800781" w:rsidRDefault="003750D0" w:rsidP="000518D8">
      <w:pPr>
        <w:pStyle w:val="subheading"/>
      </w:pPr>
      <w:bookmarkStart w:id="698" w:name="_Toc377720822"/>
      <w:r w:rsidRPr="00800781">
        <w:t>You may be able to get a temporary supply</w:t>
      </w:r>
      <w:bookmarkEnd w:id="698"/>
    </w:p>
    <w:p w14:paraId="47DDF5D0" w14:textId="77777777" w:rsidR="009A2781" w:rsidRPr="00800781" w:rsidRDefault="009A2781" w:rsidP="009A2781">
      <w:r w:rsidRPr="00800781">
        <w:t>Under certain circumstances,</w:t>
      </w:r>
      <w:r w:rsidRPr="00800781">
        <w:rPr>
          <w:i/>
          <w:iCs/>
        </w:rPr>
        <w:t xml:space="preserve"> </w:t>
      </w:r>
      <w:r w:rsidRPr="00800781">
        <w:t>the plan can offer a temporary supply of a drug to you when your drug is not on the Drug List or when it is restricted in some way. Doing this gives you time to talk with your provider about the change in coverage and figure out what to do.</w:t>
      </w:r>
    </w:p>
    <w:p w14:paraId="292BFA7D" w14:textId="77777777" w:rsidR="009A2781" w:rsidRPr="00800781" w:rsidRDefault="009A2781" w:rsidP="009A2781">
      <w:r w:rsidRPr="00800781">
        <w:t>To be eligible for a temporary supply, you must meet the two requirements below:</w:t>
      </w:r>
    </w:p>
    <w:p w14:paraId="173563A8" w14:textId="77777777" w:rsidR="009A2781" w:rsidRPr="00800781" w:rsidRDefault="009A2781" w:rsidP="009A2781">
      <w:pPr>
        <w:rPr>
          <w:b/>
          <w:bCs/>
        </w:rPr>
      </w:pPr>
      <w:r w:rsidRPr="00800781">
        <w:rPr>
          <w:b/>
          <w:bCs/>
        </w:rPr>
        <w:t>1. The change to your drug coverage must be one of the following types of changes:</w:t>
      </w:r>
    </w:p>
    <w:p w14:paraId="763CDA20" w14:textId="77777777" w:rsidR="009A2781" w:rsidRPr="00800781" w:rsidRDefault="009A2781" w:rsidP="00BD7C07">
      <w:pPr>
        <w:pStyle w:val="ListBullet"/>
      </w:pPr>
      <w:r w:rsidRPr="00800781">
        <w:t xml:space="preserve">The drug you have been taking is </w:t>
      </w:r>
      <w:r w:rsidRPr="00800781">
        <w:rPr>
          <w:b/>
          <w:bCs/>
        </w:rPr>
        <w:t>no longer on the plan’s Drug List</w:t>
      </w:r>
      <w:r w:rsidRPr="00800781">
        <w:t>.</w:t>
      </w:r>
    </w:p>
    <w:p w14:paraId="17890360" w14:textId="77777777" w:rsidR="009A2781" w:rsidRPr="00800781" w:rsidRDefault="009A2781" w:rsidP="00BD7C07">
      <w:pPr>
        <w:pStyle w:val="ListBullet"/>
      </w:pPr>
      <w:r w:rsidRPr="00800781">
        <w:t xml:space="preserve">or -- the drug you have been taking is </w:t>
      </w:r>
      <w:r w:rsidRPr="00800781">
        <w:rPr>
          <w:b/>
          <w:bCs/>
        </w:rPr>
        <w:t xml:space="preserve">now restricted in some way </w:t>
      </w:r>
      <w:r w:rsidRPr="00800781">
        <w:t>(Section 4 in this chapter tells about restrictions).</w:t>
      </w:r>
    </w:p>
    <w:p w14:paraId="7E533630" w14:textId="77777777" w:rsidR="009A2781" w:rsidRPr="00800781" w:rsidRDefault="009A2781" w:rsidP="009A2781">
      <w:pPr>
        <w:keepNext/>
        <w:rPr>
          <w:b/>
          <w:bCs/>
        </w:rPr>
      </w:pPr>
      <w:r w:rsidRPr="00800781">
        <w:rPr>
          <w:b/>
          <w:bCs/>
        </w:rPr>
        <w:t xml:space="preserve">2. You must be in one of the situations described below: </w:t>
      </w:r>
    </w:p>
    <w:p w14:paraId="5952D81B" w14:textId="2C3836B2" w:rsidR="009A2781" w:rsidRPr="00800781" w:rsidRDefault="009A2781" w:rsidP="001D6E95">
      <w:pPr>
        <w:numPr>
          <w:ilvl w:val="0"/>
          <w:numId w:val="10"/>
        </w:numPr>
        <w:spacing w:before="120" w:beforeAutospacing="0" w:after="120" w:afterAutospacing="0"/>
        <w:rPr>
          <w:b/>
          <w:bCs/>
        </w:rPr>
      </w:pPr>
      <w:r w:rsidRPr="00800781">
        <w:rPr>
          <w:b/>
          <w:bCs/>
        </w:rPr>
        <w:t xml:space="preserve">For those members who </w:t>
      </w:r>
      <w:r w:rsidR="001D6E95" w:rsidRPr="00800781">
        <w:rPr>
          <w:b/>
          <w:bCs/>
        </w:rPr>
        <w:t xml:space="preserve">are new or who </w:t>
      </w:r>
      <w:r w:rsidRPr="00800781">
        <w:rPr>
          <w:b/>
          <w:bCs/>
        </w:rPr>
        <w:t>were in the plan last year and aren’t in a long-term care (LTC) facility:</w:t>
      </w:r>
    </w:p>
    <w:p w14:paraId="5A3969A3" w14:textId="77777777" w:rsidR="009A2781" w:rsidRPr="00800781" w:rsidRDefault="009A2781" w:rsidP="0014340E">
      <w:pPr>
        <w:spacing w:before="120" w:beforeAutospacing="0" w:after="120" w:afterAutospacing="0"/>
        <w:ind w:left="720"/>
      </w:pPr>
      <w:r w:rsidRPr="00800781">
        <w:t xml:space="preserve">We will cover a temporary supply of your drug </w:t>
      </w:r>
      <w:r w:rsidRPr="00800781">
        <w:rPr>
          <w:b/>
          <w:bCs/>
        </w:rPr>
        <w:t xml:space="preserve">during the first </w:t>
      </w:r>
      <w:r w:rsidR="00077EA9" w:rsidRPr="00800781">
        <w:rPr>
          <w:b/>
          <w:bCs/>
        </w:rPr>
        <w:t>the first 90 days</w:t>
      </w:r>
      <w:r w:rsidRPr="00800781">
        <w:rPr>
          <w:b/>
          <w:bCs/>
        </w:rPr>
        <w:t xml:space="preserve"> of </w:t>
      </w:r>
      <w:r w:rsidR="001D6E95" w:rsidRPr="00800781">
        <w:rPr>
          <w:b/>
          <w:bCs/>
        </w:rPr>
        <w:t xml:space="preserve">your membership in the plan if you were new and during the first </w:t>
      </w:r>
      <w:r w:rsidR="00077EA9" w:rsidRPr="00800781">
        <w:rPr>
          <w:b/>
          <w:bCs/>
        </w:rPr>
        <w:t>90 days</w:t>
      </w:r>
      <w:r w:rsidR="001D6E95" w:rsidRPr="00800781">
        <w:rPr>
          <w:b/>
          <w:bCs/>
        </w:rPr>
        <w:t xml:space="preserve"> of </w:t>
      </w:r>
      <w:r w:rsidRPr="00800781">
        <w:rPr>
          <w:b/>
          <w:bCs/>
        </w:rPr>
        <w:t>the calendar year</w:t>
      </w:r>
      <w:r w:rsidR="001D6E95" w:rsidRPr="00800781">
        <w:rPr>
          <w:b/>
          <w:bCs/>
        </w:rPr>
        <w:t xml:space="preserve"> if you were in the plan last year</w:t>
      </w:r>
      <w:r w:rsidRPr="00800781">
        <w:t xml:space="preserve">. This temporary supply will be for a maximum of </w:t>
      </w:r>
      <w:r w:rsidR="00077EA9" w:rsidRPr="00800781">
        <w:rPr>
          <w:iCs/>
        </w:rPr>
        <w:t>30-day supply</w:t>
      </w:r>
      <w:r w:rsidRPr="00800781">
        <w:t>. If your prescription is written for fewer days,</w:t>
      </w:r>
      <w:r w:rsidRPr="00800781">
        <w:rPr>
          <w:sz w:val="23"/>
          <w:szCs w:val="23"/>
        </w:rPr>
        <w:t xml:space="preserve"> we will allow multiple fills to provide up to a maximum of </w:t>
      </w:r>
      <w:r w:rsidR="00077EA9" w:rsidRPr="00800781">
        <w:rPr>
          <w:iCs/>
        </w:rPr>
        <w:t>a 30-day supply</w:t>
      </w:r>
      <w:r w:rsidRPr="00800781">
        <w:rPr>
          <w:sz w:val="23"/>
          <w:szCs w:val="23"/>
        </w:rPr>
        <w:t xml:space="preserve"> of medication. </w:t>
      </w:r>
      <w:r w:rsidRPr="00800781">
        <w:t>The prescription must be filled at a network pharmacy.</w:t>
      </w:r>
    </w:p>
    <w:p w14:paraId="67966648" w14:textId="77777777" w:rsidR="009A2781" w:rsidRPr="00800781" w:rsidRDefault="009A2781" w:rsidP="00BA27FA">
      <w:pPr>
        <w:numPr>
          <w:ilvl w:val="0"/>
          <w:numId w:val="10"/>
        </w:numPr>
        <w:spacing w:before="120" w:beforeAutospacing="0" w:after="120" w:afterAutospacing="0"/>
        <w:rPr>
          <w:b/>
          <w:bCs/>
        </w:rPr>
      </w:pPr>
      <w:r w:rsidRPr="00800781">
        <w:rPr>
          <w:b/>
          <w:bCs/>
        </w:rPr>
        <w:t xml:space="preserve">For those members who </w:t>
      </w:r>
      <w:r w:rsidR="005D4D2A" w:rsidRPr="00800781">
        <w:rPr>
          <w:b/>
          <w:bCs/>
        </w:rPr>
        <w:t>are new</w:t>
      </w:r>
      <w:r w:rsidR="00BA27FA" w:rsidRPr="00800781">
        <w:rPr>
          <w:b/>
          <w:bCs/>
        </w:rPr>
        <w:t xml:space="preserve"> or</w:t>
      </w:r>
      <w:r w:rsidR="005D4D2A" w:rsidRPr="00800781">
        <w:rPr>
          <w:b/>
          <w:bCs/>
        </w:rPr>
        <w:t xml:space="preserve"> </w:t>
      </w:r>
      <w:r w:rsidRPr="00800781">
        <w:rPr>
          <w:b/>
          <w:bCs/>
        </w:rPr>
        <w:t>who were in the plan last year and reside in a long-term care (LTC) facility:</w:t>
      </w:r>
    </w:p>
    <w:p w14:paraId="0FDED0B8" w14:textId="77777777" w:rsidR="009A2781" w:rsidRPr="00D95D7A" w:rsidRDefault="009A2781" w:rsidP="0014340E">
      <w:pPr>
        <w:spacing w:before="120" w:beforeAutospacing="0" w:after="120" w:afterAutospacing="0"/>
        <w:ind w:left="720"/>
      </w:pPr>
      <w:r w:rsidRPr="00800781">
        <w:t>We will cover a temporary supply</w:t>
      </w:r>
      <w:r w:rsidRPr="00800781">
        <w:rPr>
          <w:b/>
          <w:bCs/>
        </w:rPr>
        <w:t xml:space="preserve"> </w:t>
      </w:r>
      <w:r w:rsidRPr="00800781">
        <w:t xml:space="preserve">of your drug </w:t>
      </w:r>
      <w:r w:rsidRPr="00800781">
        <w:rPr>
          <w:b/>
          <w:bCs/>
        </w:rPr>
        <w:t xml:space="preserve">during the first </w:t>
      </w:r>
      <w:r w:rsidR="008E60E3" w:rsidRPr="00800781">
        <w:rPr>
          <w:b/>
          <w:bCs/>
        </w:rPr>
        <w:t xml:space="preserve">the first 90 days </w:t>
      </w:r>
      <w:r w:rsidRPr="00800781">
        <w:rPr>
          <w:b/>
          <w:bCs/>
        </w:rPr>
        <w:t>of</w:t>
      </w:r>
      <w:r w:rsidR="00C848C6" w:rsidRPr="00800781">
        <w:t xml:space="preserve"> </w:t>
      </w:r>
      <w:r w:rsidR="008C5EDB" w:rsidRPr="00800781">
        <w:rPr>
          <w:b/>
        </w:rPr>
        <w:t xml:space="preserve">your membership in the plan if you are new and during the first </w:t>
      </w:r>
      <w:r w:rsidR="008E60E3" w:rsidRPr="00800781">
        <w:rPr>
          <w:b/>
          <w:bCs/>
        </w:rPr>
        <w:t>90 days</w:t>
      </w:r>
      <w:r w:rsidR="008C5EDB" w:rsidRPr="00800781">
        <w:rPr>
          <w:b/>
        </w:rPr>
        <w:t xml:space="preserve"> </w:t>
      </w:r>
      <w:r w:rsidR="002B716B" w:rsidRPr="00800781">
        <w:rPr>
          <w:b/>
        </w:rPr>
        <w:t xml:space="preserve">of </w:t>
      </w:r>
      <w:r w:rsidR="00FD4F4B" w:rsidRPr="00800781">
        <w:rPr>
          <w:b/>
        </w:rPr>
        <w:t>the calendar year</w:t>
      </w:r>
      <w:r w:rsidR="008F0609" w:rsidRPr="00800781">
        <w:rPr>
          <w:b/>
        </w:rPr>
        <w:t xml:space="preserve"> if you were in the plan last year</w:t>
      </w:r>
      <w:r w:rsidRPr="00800781">
        <w:t xml:space="preserve">. The total supply will be for a maximum of </w:t>
      </w:r>
      <w:r w:rsidR="008E60E3" w:rsidRPr="00800781">
        <w:rPr>
          <w:iCs/>
        </w:rPr>
        <w:t xml:space="preserve">98-day supply. </w:t>
      </w:r>
      <w:r w:rsidRPr="00800781">
        <w:t xml:space="preserve">If your prescription is written for fewer days, </w:t>
      </w:r>
      <w:r w:rsidRPr="00800781">
        <w:rPr>
          <w:sz w:val="23"/>
          <w:szCs w:val="23"/>
        </w:rPr>
        <w:t xml:space="preserve">we will allow multiple fills </w:t>
      </w:r>
      <w:r w:rsidRPr="00800781">
        <w:lastRenderedPageBreak/>
        <w:t>to provide up to a maximum</w:t>
      </w:r>
      <w:r w:rsidRPr="00800781">
        <w:rPr>
          <w:sz w:val="23"/>
          <w:szCs w:val="23"/>
        </w:rPr>
        <w:t xml:space="preserve"> of </w:t>
      </w:r>
      <w:r w:rsidR="00BE6432" w:rsidRPr="00800781">
        <w:rPr>
          <w:iCs/>
        </w:rPr>
        <w:t>98-day supply</w:t>
      </w:r>
      <w:r w:rsidR="008E60E3" w:rsidRPr="00800781">
        <w:rPr>
          <w:iCs/>
        </w:rPr>
        <w:t xml:space="preserve"> </w:t>
      </w:r>
      <w:r w:rsidRPr="00800781">
        <w:t>of medication</w:t>
      </w:r>
      <w:r w:rsidRPr="00800781">
        <w:rPr>
          <w:sz w:val="23"/>
          <w:szCs w:val="23"/>
        </w:rPr>
        <w:t>.</w:t>
      </w:r>
      <w:r w:rsidRPr="00800781">
        <w:t xml:space="preserve"> (Please note that the lo</w:t>
      </w:r>
      <w:r w:rsidRPr="00D95D7A">
        <w:t>ng-term care pharmacy may provide the drug in smaller amounts at a time to prevent waste.)</w:t>
      </w:r>
    </w:p>
    <w:p w14:paraId="71F9E048" w14:textId="77777777" w:rsidR="009A2781" w:rsidRPr="00800781" w:rsidRDefault="009A2781" w:rsidP="0014340E">
      <w:pPr>
        <w:numPr>
          <w:ilvl w:val="0"/>
          <w:numId w:val="7"/>
        </w:numPr>
        <w:spacing w:before="120" w:beforeAutospacing="0" w:after="120" w:afterAutospacing="0"/>
        <w:rPr>
          <w:b/>
          <w:bCs/>
        </w:rPr>
      </w:pPr>
      <w:bookmarkStart w:id="699" w:name="_Hlk488215146"/>
      <w:r w:rsidRPr="00D95D7A">
        <w:rPr>
          <w:b/>
          <w:bCs/>
        </w:rPr>
        <w:t xml:space="preserve">For those members who have been in the plan for more than </w:t>
      </w:r>
      <w:r w:rsidRPr="00800781">
        <w:rPr>
          <w:b/>
          <w:bCs/>
          <w:iCs/>
        </w:rPr>
        <w:t>90 days</w:t>
      </w:r>
      <w:r w:rsidRPr="00800781">
        <w:t xml:space="preserve"> </w:t>
      </w:r>
      <w:r w:rsidRPr="00800781">
        <w:rPr>
          <w:b/>
          <w:bCs/>
        </w:rPr>
        <w:t>and reside in a long-term care (LTC) facility and need a supply right away:</w:t>
      </w:r>
    </w:p>
    <w:p w14:paraId="1A1E2843" w14:textId="1EAA5546" w:rsidR="009A2781" w:rsidRPr="00800781" w:rsidRDefault="009A2781" w:rsidP="0014340E">
      <w:pPr>
        <w:spacing w:before="120" w:beforeAutospacing="0" w:after="120" w:afterAutospacing="0"/>
        <w:ind w:left="720"/>
      </w:pPr>
      <w:r w:rsidRPr="00800781">
        <w:t xml:space="preserve">We will cover one </w:t>
      </w:r>
      <w:r w:rsidR="008F6134" w:rsidRPr="00800781">
        <w:rPr>
          <w:iCs/>
        </w:rPr>
        <w:t>31-day</w:t>
      </w:r>
      <w:r w:rsidRPr="00800781">
        <w:t xml:space="preserve"> supply</w:t>
      </w:r>
      <w:r w:rsidR="00DA0256" w:rsidRPr="00800781">
        <w:t xml:space="preserve"> of a particular drug</w:t>
      </w:r>
      <w:r w:rsidRPr="00800781">
        <w:t>, or less if your prescription is written for fewer days. This is in addition to the above long-term care transition supply.</w:t>
      </w:r>
    </w:p>
    <w:bookmarkEnd w:id="699"/>
    <w:p w14:paraId="11FB60CB" w14:textId="77777777" w:rsidR="00585807" w:rsidRPr="00800781" w:rsidRDefault="00585807" w:rsidP="00585807">
      <w:pPr>
        <w:numPr>
          <w:ilvl w:val="0"/>
          <w:numId w:val="10"/>
        </w:numPr>
        <w:spacing w:before="120" w:beforeAutospacing="0" w:after="120" w:afterAutospacing="0"/>
        <w:ind w:right="810"/>
        <w:rPr>
          <w:b/>
          <w:i/>
          <w:iCs/>
        </w:rPr>
      </w:pPr>
      <w:r w:rsidRPr="00800781">
        <w:rPr>
          <w:b/>
          <w:sz w:val="23"/>
          <w:szCs w:val="23"/>
        </w:rPr>
        <w:t xml:space="preserve">For members who are outside their transition period, and experience a change in the level of care when changing from one treatment setting to another (example:  long-term care facility to hospital, hospital to long-term care facility, hospital to home, home to long-term care facility, hospice to long-term care facility, hospice to home):  </w:t>
      </w:r>
    </w:p>
    <w:p w14:paraId="73BD060A" w14:textId="77777777" w:rsidR="00585807" w:rsidRPr="00800781" w:rsidRDefault="00585807" w:rsidP="00585807">
      <w:pPr>
        <w:spacing w:before="120" w:beforeAutospacing="0" w:after="120" w:afterAutospacing="0"/>
        <w:ind w:left="720" w:right="810"/>
        <w:rPr>
          <w:iCs/>
        </w:rPr>
      </w:pPr>
      <w:r w:rsidRPr="00800781">
        <w:rPr>
          <w:iCs/>
        </w:rPr>
        <w:t>We will allow an early refill for a 30-day supply of medication in the retail setting and up to a 31-day supply in the long-term care setting for formulary medications and an emergency transition fill for non-formulary medications (including those medications that are on formulary but require prior authorization, step therapy, or are subject to quantity limit restrictions).</w:t>
      </w:r>
    </w:p>
    <w:p w14:paraId="359D939C" w14:textId="77777777" w:rsidR="00585807" w:rsidRPr="00800781" w:rsidRDefault="00585807" w:rsidP="00585807">
      <w:pPr>
        <w:spacing w:before="120" w:beforeAutospacing="0" w:after="120" w:afterAutospacing="0"/>
        <w:ind w:left="720" w:right="810"/>
        <w:rPr>
          <w:iCs/>
        </w:rPr>
      </w:pPr>
      <w:r w:rsidRPr="00800781">
        <w:rPr>
          <w:iCs/>
        </w:rPr>
        <w:t>This does not apply for short-term leaves of absences (i.e. holidays or vacations) from LTC or hospital facilities.</w:t>
      </w:r>
    </w:p>
    <w:p w14:paraId="7934A9C0" w14:textId="77777777" w:rsidR="00585807" w:rsidRPr="00800781" w:rsidRDefault="00585807" w:rsidP="00585807">
      <w:pPr>
        <w:spacing w:before="120" w:beforeAutospacing="0" w:after="120" w:afterAutospacing="0"/>
        <w:ind w:left="720" w:right="810"/>
        <w:rPr>
          <w:iCs/>
        </w:rPr>
      </w:pPr>
      <w:r w:rsidRPr="00800781">
        <w:rPr>
          <w:iCs/>
        </w:rPr>
        <w:t>If you are outside of your 90-day transition period, we will still provide an emergency 30-day supply in the retail setting or up to a 31-day supply in the long-term care setting of Part D covered non-formulary medications (including Part D covered drugs that are on our formulary that would otherwise require prior authorization, step therapy, or quantity limit restrictions), on a case by case basis, while an exception is being processed.</w:t>
      </w:r>
    </w:p>
    <w:p w14:paraId="74612208" w14:textId="77777777" w:rsidR="009A2781" w:rsidRPr="00052110" w:rsidRDefault="009A2781" w:rsidP="004D7075">
      <w:r w:rsidRPr="00052110">
        <w:t>To ask for a temporary supply, call Member Services (phone numbers are printed on the back cover of this booklet).</w:t>
      </w:r>
    </w:p>
    <w:p w14:paraId="4D6393B4" w14:textId="77777777" w:rsidR="009A2781" w:rsidRPr="00052110" w:rsidRDefault="009A2781" w:rsidP="004D7075">
      <w:r w:rsidRPr="00052110">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0026318B" w14:textId="77777777" w:rsidR="003750D0" w:rsidRPr="00052110" w:rsidRDefault="003750D0" w:rsidP="000518D8">
      <w:pPr>
        <w:pStyle w:val="subheading"/>
      </w:pPr>
      <w:bookmarkStart w:id="700" w:name="_Toc377720823"/>
      <w:r w:rsidRPr="00052110">
        <w:t>You can change to another drug</w:t>
      </w:r>
      <w:bookmarkEnd w:id="700"/>
      <w:r w:rsidRPr="00052110">
        <w:t xml:space="preserve"> </w:t>
      </w:r>
    </w:p>
    <w:p w14:paraId="54474A1B" w14:textId="77777777" w:rsidR="003750D0" w:rsidRPr="00052110" w:rsidRDefault="003750D0" w:rsidP="003750D0">
      <w:r w:rsidRPr="0005211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C1846" w:rsidRPr="00052110">
        <w:t xml:space="preserve"> (Phone numbers for Member Services </w:t>
      </w:r>
      <w:r w:rsidR="00754F00" w:rsidRPr="00052110">
        <w:t>are printed on the back</w:t>
      </w:r>
      <w:r w:rsidR="002C1846" w:rsidRPr="00052110">
        <w:t xml:space="preserve"> cover of this booklet.)</w:t>
      </w:r>
    </w:p>
    <w:p w14:paraId="4DF2D8E2" w14:textId="77777777" w:rsidR="003750D0" w:rsidRPr="00052110" w:rsidRDefault="003750D0" w:rsidP="000518D8">
      <w:pPr>
        <w:pStyle w:val="subheading"/>
      </w:pPr>
      <w:bookmarkStart w:id="701" w:name="_Toc377720824"/>
      <w:r w:rsidRPr="00052110">
        <w:lastRenderedPageBreak/>
        <w:t xml:space="preserve">You can </w:t>
      </w:r>
      <w:r w:rsidR="00322E40" w:rsidRPr="00052110">
        <w:t xml:space="preserve">ask for </w:t>
      </w:r>
      <w:r w:rsidRPr="00052110">
        <w:t>an exception</w:t>
      </w:r>
      <w:bookmarkEnd w:id="701"/>
    </w:p>
    <w:p w14:paraId="78772D9D" w14:textId="77777777" w:rsidR="003750D0" w:rsidRPr="00052110" w:rsidRDefault="003750D0" w:rsidP="002771EF">
      <w:r w:rsidRPr="0005211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0F1DE63C" w14:textId="77777777" w:rsidR="003750D0" w:rsidRDefault="003750D0" w:rsidP="002771EF">
      <w:r w:rsidRPr="00052110">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0A7FC9" w:rsidRPr="00052110">
        <w:t xml:space="preserve">next </w:t>
      </w:r>
      <w:r w:rsidRPr="00052110">
        <w:t xml:space="preserve">year. You </w:t>
      </w:r>
      <w:r w:rsidR="006A4B67" w:rsidRPr="00052110">
        <w:t>can ask for an exception before next year and we will give you an answer within 72 hours after we receive your request (or your prescriber’s supporting statement). If we approve your request, we will authorize the coverage before the change takes effect.</w:t>
      </w:r>
    </w:p>
    <w:p w14:paraId="09164B91" w14:textId="77777777"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375D9CE5" w14:textId="77777777" w:rsidR="003750D0" w:rsidRPr="00052110" w:rsidRDefault="003750D0" w:rsidP="00BE1CBA">
      <w:pPr>
        <w:pStyle w:val="Heading3"/>
        <w:rPr>
          <w:sz w:val="12"/>
        </w:rPr>
      </w:pPr>
      <w:bookmarkStart w:id="702" w:name="_Toc109315734"/>
      <w:bookmarkStart w:id="703" w:name="_Toc228557548"/>
      <w:bookmarkStart w:id="704" w:name="_Toc377670381"/>
      <w:bookmarkStart w:id="705" w:name="_Toc377720828"/>
      <w:bookmarkStart w:id="706" w:name="_Toc471482689"/>
      <w:r w:rsidRPr="00052110">
        <w:t xml:space="preserve">SECTION </w:t>
      </w:r>
      <w:r w:rsidR="00AC03FD" w:rsidRPr="00052110">
        <w:t>6</w:t>
      </w:r>
      <w:r w:rsidRPr="00052110">
        <w:tab/>
        <w:t>What if your coverage changes for one of your drugs?</w:t>
      </w:r>
      <w:bookmarkEnd w:id="702"/>
      <w:bookmarkEnd w:id="703"/>
      <w:bookmarkEnd w:id="704"/>
      <w:bookmarkEnd w:id="705"/>
      <w:bookmarkEnd w:id="706"/>
    </w:p>
    <w:p w14:paraId="1D58BEE8" w14:textId="77777777" w:rsidR="003750D0" w:rsidRPr="00052110" w:rsidRDefault="003750D0" w:rsidP="00BE1CBA">
      <w:pPr>
        <w:pStyle w:val="Heading4"/>
      </w:pPr>
      <w:bookmarkStart w:id="707" w:name="_Toc109315735"/>
      <w:bookmarkStart w:id="708" w:name="_Toc228557549"/>
      <w:bookmarkStart w:id="709" w:name="_Toc377670382"/>
      <w:bookmarkStart w:id="710" w:name="_Toc377720829"/>
      <w:bookmarkStart w:id="711" w:name="_Toc471482690"/>
      <w:r w:rsidRPr="00052110">
        <w:t xml:space="preserve">Section </w:t>
      </w:r>
      <w:r w:rsidR="00AC03FD" w:rsidRPr="00052110">
        <w:t>6</w:t>
      </w:r>
      <w:r w:rsidRPr="00052110">
        <w:t>.1</w:t>
      </w:r>
      <w:r w:rsidRPr="00052110">
        <w:tab/>
        <w:t>The Drug List can change during the year</w:t>
      </w:r>
      <w:bookmarkEnd w:id="707"/>
      <w:bookmarkEnd w:id="708"/>
      <w:bookmarkEnd w:id="709"/>
      <w:bookmarkEnd w:id="710"/>
      <w:bookmarkEnd w:id="711"/>
    </w:p>
    <w:p w14:paraId="70A08938" w14:textId="77777777" w:rsidR="003750D0" w:rsidRPr="00052110" w:rsidRDefault="003750D0" w:rsidP="0014340E">
      <w:r w:rsidRPr="00052110">
        <w:t>Most of the changes in drug coverage happen at the beginning of each year (January 1). However, during the year, the plan might make changes to the Drug List. For example, the plan might:</w:t>
      </w:r>
    </w:p>
    <w:p w14:paraId="59BD195C" w14:textId="77777777" w:rsidR="003750D0" w:rsidRPr="000F54A0" w:rsidRDefault="003750D0" w:rsidP="000F54A0">
      <w:pPr>
        <w:numPr>
          <w:ilvl w:val="0"/>
          <w:numId w:val="4"/>
        </w:numPr>
        <w:tabs>
          <w:tab w:val="left" w:pos="720"/>
          <w:tab w:val="left" w:pos="1260"/>
        </w:tabs>
        <w:spacing w:before="120" w:beforeAutospacing="0" w:after="120" w:afterAutospacing="0"/>
        <w:ind w:left="720"/>
      </w:pPr>
      <w:r w:rsidRPr="00052110">
        <w:rPr>
          <w:b/>
        </w:rPr>
        <w:t>Add or remove drugs from the Drug List</w:t>
      </w:r>
      <w:r w:rsidRPr="0005211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4682CD8A"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a restriction on coverage for a drug</w:t>
      </w:r>
      <w:r w:rsidRPr="00052110">
        <w:t xml:space="preserve"> (for more information about restrictions to coverage, see Section </w:t>
      </w:r>
      <w:r w:rsidR="00AC03FD" w:rsidRPr="00052110">
        <w:t>4</w:t>
      </w:r>
      <w:r w:rsidRPr="00052110">
        <w:t xml:space="preserve"> in this chapter).</w:t>
      </w:r>
    </w:p>
    <w:p w14:paraId="23140F49" w14:textId="77777777" w:rsidR="003750D0" w:rsidRPr="00052110" w:rsidRDefault="003750D0" w:rsidP="0014340E">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14:paraId="539B296D" w14:textId="77777777" w:rsidR="003750D0" w:rsidRPr="00052110" w:rsidRDefault="003750D0" w:rsidP="0014340E">
      <w:r w:rsidRPr="00052110">
        <w:t xml:space="preserve">In almost all cases, we must get approval from Medicare for changes we make to the plan’s Drug List. </w:t>
      </w:r>
    </w:p>
    <w:p w14:paraId="02912680" w14:textId="77777777" w:rsidR="003750D0" w:rsidRPr="00052110" w:rsidRDefault="003750D0" w:rsidP="00BE1CBA">
      <w:pPr>
        <w:pStyle w:val="Heading4"/>
        <w:rPr>
          <w:sz w:val="4"/>
        </w:rPr>
      </w:pPr>
      <w:bookmarkStart w:id="712" w:name="_Toc109315736"/>
      <w:bookmarkStart w:id="713" w:name="_Toc228557550"/>
      <w:bookmarkStart w:id="714" w:name="_Toc377670383"/>
      <w:bookmarkStart w:id="715" w:name="_Toc377720830"/>
      <w:bookmarkStart w:id="716" w:name="_Toc471482691"/>
      <w:r w:rsidRPr="00052110">
        <w:lastRenderedPageBreak/>
        <w:t xml:space="preserve">Section </w:t>
      </w:r>
      <w:r w:rsidR="00AC03FD" w:rsidRPr="00052110">
        <w:t>6</w:t>
      </w:r>
      <w:r w:rsidRPr="00052110">
        <w:t>.2</w:t>
      </w:r>
      <w:r w:rsidRPr="00052110">
        <w:tab/>
        <w:t>What happens if coverage changes for a drug you are taking?</w:t>
      </w:r>
      <w:bookmarkEnd w:id="712"/>
      <w:bookmarkEnd w:id="713"/>
      <w:bookmarkEnd w:id="714"/>
      <w:bookmarkEnd w:id="715"/>
      <w:bookmarkEnd w:id="716"/>
    </w:p>
    <w:p w14:paraId="157E9F32" w14:textId="77777777" w:rsidR="003750D0" w:rsidRPr="00052110" w:rsidRDefault="003750D0" w:rsidP="000518D8">
      <w:pPr>
        <w:pStyle w:val="subheading"/>
      </w:pPr>
      <w:bookmarkStart w:id="717" w:name="_Toc377720831"/>
      <w:r w:rsidRPr="00052110">
        <w:t>How will you find out if your drug’s coverage has been changed?</w:t>
      </w:r>
      <w:bookmarkEnd w:id="717"/>
    </w:p>
    <w:p w14:paraId="35ADF877" w14:textId="77777777" w:rsidR="003750D0" w:rsidRPr="00052110" w:rsidRDefault="003750D0" w:rsidP="0014340E">
      <w:r w:rsidRPr="00052110">
        <w:t xml:space="preserve">If there is a change to coverage </w:t>
      </w:r>
      <w:r w:rsidRPr="00052110">
        <w:rPr>
          <w:i/>
        </w:rPr>
        <w:t>for a drug you are taking</w:t>
      </w:r>
      <w:r w:rsidRPr="00052110">
        <w:t xml:space="preserve">, the plan will send you a notice to tell you. Normally, </w:t>
      </w:r>
      <w:r w:rsidRPr="00052110">
        <w:rPr>
          <w:b/>
        </w:rPr>
        <w:t>we will let you know at least 60 days ahead of time</w:t>
      </w:r>
      <w:r w:rsidRPr="00052110">
        <w:t xml:space="preserve">. </w:t>
      </w:r>
    </w:p>
    <w:p w14:paraId="6E21B9A8" w14:textId="77777777" w:rsidR="003750D0" w:rsidRPr="00052110" w:rsidRDefault="003750D0" w:rsidP="003750D0">
      <w:pPr>
        <w:tabs>
          <w:tab w:val="left" w:pos="720"/>
          <w:tab w:val="left" w:pos="1260"/>
        </w:tabs>
        <w:spacing w:before="120" w:beforeAutospacing="0"/>
      </w:pPr>
      <w:r w:rsidRPr="00052110">
        <w:t xml:space="preserve">Once in a while, a drug is </w:t>
      </w:r>
      <w:r w:rsidRPr="00052110">
        <w:rPr>
          <w:b/>
        </w:rPr>
        <w:t>suddenly recalled</w:t>
      </w:r>
      <w:r w:rsidRPr="00052110">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14:paraId="1EDC465D" w14:textId="77777777" w:rsidR="003750D0" w:rsidRPr="00052110" w:rsidRDefault="003750D0" w:rsidP="000518D8">
      <w:pPr>
        <w:pStyle w:val="subheading"/>
      </w:pPr>
      <w:bookmarkStart w:id="718" w:name="_Toc377720832"/>
      <w:r w:rsidRPr="00052110">
        <w:t>Do changes to your drug coverage affect you right away?</w:t>
      </w:r>
      <w:bookmarkEnd w:id="718"/>
    </w:p>
    <w:p w14:paraId="038419A8" w14:textId="77777777" w:rsidR="003750D0" w:rsidRPr="00052110" w:rsidRDefault="003750D0" w:rsidP="0014340E">
      <w:r w:rsidRPr="00052110">
        <w:t>If any of the following types of changes affect a drug you are taking, the change will not affect you until January 1 of the next year if you stay in the plan:</w:t>
      </w:r>
    </w:p>
    <w:p w14:paraId="7DD8FA86" w14:textId="77777777" w:rsidR="003750D0" w:rsidRPr="00052110" w:rsidRDefault="003750D0" w:rsidP="00286F4C">
      <w:pPr>
        <w:numPr>
          <w:ilvl w:val="0"/>
          <w:numId w:val="5"/>
        </w:numPr>
        <w:tabs>
          <w:tab w:val="left" w:pos="720"/>
          <w:tab w:val="left" w:pos="1260"/>
        </w:tabs>
        <w:spacing w:before="120" w:beforeAutospacing="0"/>
      </w:pPr>
      <w:r w:rsidRPr="00052110">
        <w:t>If we put a new restriction on your use of the drug.</w:t>
      </w:r>
    </w:p>
    <w:p w14:paraId="080FE53D" w14:textId="77777777" w:rsidR="003750D0" w:rsidRPr="00052110" w:rsidDel="005D66D8" w:rsidRDefault="003750D0" w:rsidP="00286F4C">
      <w:pPr>
        <w:numPr>
          <w:ilvl w:val="0"/>
          <w:numId w:val="5"/>
        </w:numPr>
        <w:tabs>
          <w:tab w:val="left" w:pos="720"/>
          <w:tab w:val="left" w:pos="1260"/>
        </w:tabs>
        <w:spacing w:before="120" w:beforeAutospacing="0"/>
        <w:rPr>
          <w:b/>
        </w:rPr>
      </w:pPr>
      <w:r w:rsidRPr="00052110">
        <w:t>If we remove your drug from the Drug List, but not because of a sudden recall or because a new generic drug has replaced it.</w:t>
      </w:r>
    </w:p>
    <w:p w14:paraId="64DA00B1" w14:textId="77777777" w:rsidR="003750D0" w:rsidRPr="00052110" w:rsidRDefault="003750D0" w:rsidP="003750D0">
      <w:pPr>
        <w:tabs>
          <w:tab w:val="left" w:pos="720"/>
          <w:tab w:val="left" w:pos="1260"/>
        </w:tabs>
        <w:spacing w:before="120" w:beforeAutospacing="0"/>
        <w:rPr>
          <w:b/>
        </w:rPr>
      </w:pPr>
      <w:r w:rsidRPr="00052110">
        <w:t xml:space="preserve">If any of these changes happen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14:paraId="1A597499" w14:textId="77777777" w:rsidR="003750D0" w:rsidRPr="00052110" w:rsidRDefault="003750D0" w:rsidP="0014340E">
      <w:r w:rsidRPr="00052110" w:rsidDel="00795929">
        <w:t>In some cases, you will be affected by the coverage change before January 1</w:t>
      </w:r>
      <w:r w:rsidRPr="00052110">
        <w:t>:</w:t>
      </w:r>
    </w:p>
    <w:p w14:paraId="74DAD371" w14:textId="77777777" w:rsidR="003750D0" w:rsidRPr="00052110" w:rsidRDefault="003750D0" w:rsidP="00286F4C">
      <w:pPr>
        <w:numPr>
          <w:ilvl w:val="0"/>
          <w:numId w:val="5"/>
        </w:numPr>
        <w:tabs>
          <w:tab w:val="left" w:pos="720"/>
          <w:tab w:val="left" w:pos="1260"/>
        </w:tabs>
        <w:spacing w:before="120" w:beforeAutospacing="0" w:after="0"/>
        <w:rPr>
          <w:i/>
        </w:rPr>
      </w:pPr>
      <w:r w:rsidRPr="00052110">
        <w:t xml:space="preserve">If a </w:t>
      </w:r>
      <w:r w:rsidRPr="00052110">
        <w:rPr>
          <w:b/>
        </w:rPr>
        <w:t>brand name drug you are taking is replaced by a new generic drug</w:t>
      </w:r>
      <w:r w:rsidRPr="00052110">
        <w:t xml:space="preserve">, the plan must give you at least 60 days’ notice or give you a 60-day refill of your brand name drug at a network pharmacy. </w:t>
      </w:r>
    </w:p>
    <w:p w14:paraId="09EE894B" w14:textId="77777777" w:rsidR="003750D0" w:rsidRPr="00052110" w:rsidRDefault="003750D0" w:rsidP="00286F4C">
      <w:pPr>
        <w:numPr>
          <w:ilvl w:val="1"/>
          <w:numId w:val="5"/>
        </w:numPr>
        <w:tabs>
          <w:tab w:val="left" w:pos="720"/>
          <w:tab w:val="left" w:pos="1440"/>
        </w:tabs>
        <w:spacing w:before="120" w:beforeAutospacing="0" w:after="0"/>
        <w:rPr>
          <w:i/>
        </w:rPr>
      </w:pPr>
      <w:r w:rsidRPr="00052110">
        <w:t xml:space="preserve">During this 60-day period, you should be working with your provider to switch to the generic or to a different drug that we cover. </w:t>
      </w:r>
    </w:p>
    <w:p w14:paraId="1F15C3D0" w14:textId="77777777" w:rsidR="003750D0" w:rsidRPr="00052110" w:rsidDel="00A37F7E" w:rsidRDefault="003750D0" w:rsidP="00286F4C">
      <w:pPr>
        <w:numPr>
          <w:ilvl w:val="1"/>
          <w:numId w:val="5"/>
        </w:numPr>
        <w:tabs>
          <w:tab w:val="left" w:pos="720"/>
          <w:tab w:val="left" w:pos="1440"/>
        </w:tabs>
        <w:spacing w:before="120" w:beforeAutospacing="0" w:after="0"/>
        <w:rPr>
          <w:i/>
        </w:rPr>
      </w:pPr>
      <w:r w:rsidRPr="00052110">
        <w:t>Or you and your provider can ask the plan to make an exception and continue to cover the brand name drug for you. For information on how to ask for an exception, see 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rPr>
          <w:i/>
        </w:rPr>
        <w:t xml:space="preserve">). </w:t>
      </w:r>
    </w:p>
    <w:p w14:paraId="2105B391" w14:textId="77777777" w:rsidR="003750D0" w:rsidRPr="00052110" w:rsidRDefault="003750D0" w:rsidP="00286F4C">
      <w:pPr>
        <w:numPr>
          <w:ilvl w:val="0"/>
          <w:numId w:val="5"/>
        </w:numPr>
        <w:tabs>
          <w:tab w:val="left" w:pos="720"/>
          <w:tab w:val="left" w:pos="1260"/>
        </w:tabs>
        <w:spacing w:before="120" w:beforeAutospacing="0" w:after="0"/>
      </w:pPr>
      <w:r w:rsidRPr="00052110">
        <w:t xml:space="preserve">Again, if a drug is </w:t>
      </w:r>
      <w:r w:rsidRPr="00052110">
        <w:rPr>
          <w:b/>
        </w:rPr>
        <w:t>suddenly recalled</w:t>
      </w:r>
      <w:r w:rsidRPr="00052110">
        <w:t xml:space="preserve"> because it’s been found to be unsafe or for other reasons, the plan will immediately remove the drug from the Drug List. We will let you know of this change right away. </w:t>
      </w:r>
    </w:p>
    <w:p w14:paraId="72C69392" w14:textId="77777777" w:rsidR="003750D0" w:rsidRPr="00052110" w:rsidRDefault="003750D0" w:rsidP="00286F4C">
      <w:pPr>
        <w:numPr>
          <w:ilvl w:val="1"/>
          <w:numId w:val="5"/>
        </w:numPr>
        <w:tabs>
          <w:tab w:val="left" w:pos="720"/>
          <w:tab w:val="left" w:pos="1440"/>
        </w:tabs>
        <w:spacing w:before="120" w:beforeAutospacing="0" w:after="0"/>
      </w:pPr>
      <w:r w:rsidRPr="00052110">
        <w:t>Your provider will also know about this change, and can work with you to find another drug for your condition.</w:t>
      </w:r>
    </w:p>
    <w:p w14:paraId="47183655" w14:textId="77777777" w:rsidR="003750D0" w:rsidRPr="00052110" w:rsidRDefault="003750D0" w:rsidP="00BE1CBA">
      <w:pPr>
        <w:pStyle w:val="Heading3"/>
        <w:rPr>
          <w:sz w:val="12"/>
        </w:rPr>
      </w:pPr>
      <w:bookmarkStart w:id="719" w:name="_Toc109315737"/>
      <w:bookmarkStart w:id="720" w:name="_Toc228557551"/>
      <w:bookmarkStart w:id="721" w:name="_Toc377670384"/>
      <w:bookmarkStart w:id="722" w:name="_Toc377720833"/>
      <w:bookmarkStart w:id="723" w:name="_Toc471482692"/>
      <w:r w:rsidRPr="00052110">
        <w:lastRenderedPageBreak/>
        <w:t xml:space="preserve">SECTION </w:t>
      </w:r>
      <w:r w:rsidR="00AC03FD" w:rsidRPr="00052110">
        <w:t>7</w:t>
      </w:r>
      <w:r w:rsidRPr="00052110">
        <w:tab/>
        <w:t xml:space="preserve">What types of drugs are </w:t>
      </w:r>
      <w:r w:rsidRPr="00052110">
        <w:rPr>
          <w:i/>
        </w:rPr>
        <w:t>not</w:t>
      </w:r>
      <w:r w:rsidRPr="00052110">
        <w:t xml:space="preserve"> covered by the plan?</w:t>
      </w:r>
      <w:bookmarkEnd w:id="719"/>
      <w:bookmarkEnd w:id="720"/>
      <w:bookmarkEnd w:id="721"/>
      <w:bookmarkEnd w:id="722"/>
      <w:bookmarkEnd w:id="723"/>
    </w:p>
    <w:p w14:paraId="06E9431C" w14:textId="77777777" w:rsidR="003750D0" w:rsidRPr="00052110" w:rsidRDefault="003750D0" w:rsidP="00BE1CBA">
      <w:pPr>
        <w:pStyle w:val="Heading4"/>
      </w:pPr>
      <w:bookmarkStart w:id="724" w:name="_Toc109315738"/>
      <w:bookmarkStart w:id="725" w:name="_Toc228557552"/>
      <w:bookmarkStart w:id="726" w:name="_Toc377670385"/>
      <w:bookmarkStart w:id="727" w:name="_Toc377720834"/>
      <w:bookmarkStart w:id="728" w:name="_Toc471482693"/>
      <w:r w:rsidRPr="00052110">
        <w:t xml:space="preserve">Section </w:t>
      </w:r>
      <w:r w:rsidR="00AC03FD" w:rsidRPr="00052110">
        <w:t>7</w:t>
      </w:r>
      <w:r w:rsidRPr="00052110">
        <w:t>.1</w:t>
      </w:r>
      <w:r w:rsidRPr="00052110">
        <w:tab/>
        <w:t>Types of drugs we do not cover</w:t>
      </w:r>
      <w:bookmarkEnd w:id="724"/>
      <w:bookmarkEnd w:id="725"/>
      <w:bookmarkEnd w:id="726"/>
      <w:bookmarkEnd w:id="727"/>
      <w:bookmarkEnd w:id="728"/>
    </w:p>
    <w:p w14:paraId="3DC02FAF"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14:paraId="10F2345A" w14:textId="77777777" w:rsidR="003750D0" w:rsidRPr="00052110" w:rsidDel="00D063C7" w:rsidRDefault="003750D0" w:rsidP="003750D0">
      <w:pPr>
        <w:pStyle w:val="BodyTextIndent2"/>
        <w:spacing w:after="0" w:line="240" w:lineRule="auto"/>
        <w:ind w:left="0"/>
        <w:rPr>
          <w:b/>
          <w:i/>
          <w:iCs/>
        </w:rPr>
      </w:pPr>
      <w:r w:rsidRPr="00052110">
        <w:t>If you get drugs that are excluded, you must pay for them yourself</w:t>
      </w:r>
      <w:r w:rsidRPr="00052110">
        <w:rPr>
          <w:iCs/>
        </w:rPr>
        <w:t xml:space="preserve">. </w:t>
      </w:r>
      <w:r w:rsidRPr="00052110">
        <w:t xml:space="preserve">We won’t pay for the drugs </w:t>
      </w:r>
      <w:r w:rsidR="000F54A0">
        <w:t xml:space="preserve">that are listed in this section. </w:t>
      </w:r>
      <w:r w:rsidRPr="00052110">
        <w:t xml:space="preserve">The </w:t>
      </w:r>
      <w:r w:rsidRPr="00052110">
        <w:rPr>
          <w:color w:val="000000"/>
        </w:rPr>
        <w:t xml:space="preserve">only exception: If the requested drug is found upon appeal to be a drug that is not excluded under Part D and we should have paid for or covered it because of your specific situation. </w:t>
      </w:r>
      <w:r w:rsidRPr="00052110">
        <w:t>(For information about appealing a decision we have made to not cover a drug, go to Chapter 9, Section 6.5 in this booklet.)</w:t>
      </w:r>
      <w:r w:rsidR="00B258A2">
        <w:t xml:space="preserve"> </w:t>
      </w:r>
    </w:p>
    <w:p w14:paraId="36CF2A20" w14:textId="77777777" w:rsidR="003750D0" w:rsidRPr="00052110" w:rsidRDefault="003750D0" w:rsidP="0014340E">
      <w:r w:rsidRPr="00052110">
        <w:t>Here are three general rules about drugs that Medicare drug plans will not cover under Part D:</w:t>
      </w:r>
    </w:p>
    <w:p w14:paraId="448FE7C4" w14:textId="77777777" w:rsidR="003750D0" w:rsidRPr="00052110" w:rsidRDefault="003750D0" w:rsidP="00BD7C07">
      <w:pPr>
        <w:pStyle w:val="ListBullet"/>
        <w:rPr>
          <w:szCs w:val="20"/>
        </w:rPr>
      </w:pPr>
      <w:r w:rsidRPr="00052110">
        <w:t>Our plan’s Part D drug coverage cannot cover a drug that would be covered under Medicare Part A or Part B.</w:t>
      </w:r>
    </w:p>
    <w:p w14:paraId="5FBB1162" w14:textId="77777777" w:rsidR="003750D0" w:rsidRPr="00052110" w:rsidRDefault="003750D0" w:rsidP="00BD7C07">
      <w:pPr>
        <w:pStyle w:val="ListBullet"/>
        <w:rPr>
          <w:szCs w:val="20"/>
        </w:rPr>
      </w:pPr>
      <w:r w:rsidRPr="00052110">
        <w:t>Our plan cannot cover a drug purchased outside the United States and its territories.</w:t>
      </w:r>
    </w:p>
    <w:p w14:paraId="2696CBDF" w14:textId="77777777"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14:paraId="0217F9BD" w14:textId="77777777" w:rsidR="003750D0" w:rsidRPr="00250760" w:rsidRDefault="003750D0" w:rsidP="00A86EB3">
      <w:pPr>
        <w:pStyle w:val="ListBullet2"/>
      </w:pPr>
      <w:r w:rsidRPr="00250760">
        <w:t xml:space="preserve">Generally, coverage for “off-label use” is allowed only when the use is supported by certain reference books. These reference books are the American Hospital Formulary Service Drug Information, the DRUGDEX Information System, </w:t>
      </w:r>
      <w:r w:rsidR="00A86EB3" w:rsidRPr="00A86EB3">
        <w:t>for cancer, the National Comprehensive Cancer Network and Clinical Pharmacology, or their successors</w:t>
      </w:r>
      <w:r w:rsidRPr="00250760">
        <w:t>. If the use is not supported by any of these reference books, then our plan cannot cover its “off-label use.”</w:t>
      </w:r>
    </w:p>
    <w:p w14:paraId="6CD48553" w14:textId="77777777" w:rsidR="00BE1CBA" w:rsidRDefault="00BE1CBA" w:rsidP="00BE1CBA">
      <w:r w:rsidRPr="00052110">
        <w:t xml:space="preserve">Also, by law, these categories of drugs are not covered by Medicare drug plans: </w:t>
      </w:r>
    </w:p>
    <w:p w14:paraId="300BADCD" w14:textId="77777777" w:rsidR="003750D0" w:rsidRPr="00052110" w:rsidRDefault="003750D0" w:rsidP="00BD7C07">
      <w:pPr>
        <w:pStyle w:val="ListBullet"/>
      </w:pPr>
      <w:r w:rsidRPr="00052110">
        <w:t>Non-prescription drugs (also called over-the-counter drugs)</w:t>
      </w:r>
    </w:p>
    <w:p w14:paraId="4B176A90" w14:textId="77777777" w:rsidR="003750D0" w:rsidRPr="00052110" w:rsidRDefault="003750D0" w:rsidP="00BD7C07">
      <w:pPr>
        <w:pStyle w:val="ListBullet"/>
      </w:pPr>
      <w:r w:rsidRPr="00052110">
        <w:t>Drugs when used to promote fertility</w:t>
      </w:r>
    </w:p>
    <w:p w14:paraId="5C5FEF07" w14:textId="77777777" w:rsidR="003750D0" w:rsidRPr="00052110" w:rsidRDefault="003750D0" w:rsidP="00BD7C07">
      <w:pPr>
        <w:pStyle w:val="ListBullet"/>
      </w:pPr>
      <w:r w:rsidRPr="00052110">
        <w:t>Drugs when used for the relief of cough or cold symptoms</w:t>
      </w:r>
    </w:p>
    <w:p w14:paraId="6761BBC7" w14:textId="77777777" w:rsidR="003750D0" w:rsidRPr="00052110" w:rsidRDefault="003750D0" w:rsidP="00BD7C07">
      <w:pPr>
        <w:pStyle w:val="ListBullet"/>
      </w:pPr>
      <w:r w:rsidRPr="00052110">
        <w:t>Drugs when used for cosmetic purposes or to promote hair growth</w:t>
      </w:r>
    </w:p>
    <w:p w14:paraId="2B6DB223" w14:textId="77777777" w:rsidR="003750D0" w:rsidRPr="00052110" w:rsidRDefault="003750D0" w:rsidP="00BD7C07">
      <w:pPr>
        <w:pStyle w:val="ListBullet"/>
      </w:pPr>
      <w:r w:rsidRPr="00052110">
        <w:t>Prescription vitamins and mineral products, except prenatal vitamins and fluoride preparations</w:t>
      </w:r>
    </w:p>
    <w:p w14:paraId="2A57B152" w14:textId="77777777" w:rsidR="003750D0" w:rsidRPr="00052110" w:rsidRDefault="003750D0" w:rsidP="00BD7C07">
      <w:pPr>
        <w:pStyle w:val="ListBullet"/>
      </w:pPr>
      <w:r w:rsidRPr="00052110">
        <w:t>Drugs when used for the treatment of sexual or erectile dysfunction, such as Viagra, Cialis, Levitra, and Caverject</w:t>
      </w:r>
    </w:p>
    <w:p w14:paraId="013A7102" w14:textId="77777777" w:rsidR="003750D0" w:rsidRPr="00052110" w:rsidRDefault="003750D0" w:rsidP="00BD7C07">
      <w:pPr>
        <w:pStyle w:val="ListBullet"/>
      </w:pPr>
      <w:r w:rsidRPr="00052110">
        <w:t>Drugs when used for treatment of anorexia, weight loss, or weight gain</w:t>
      </w:r>
    </w:p>
    <w:p w14:paraId="3A0E0184" w14:textId="77777777" w:rsidR="003750D0" w:rsidRPr="00052110" w:rsidRDefault="003750D0" w:rsidP="00BD7C07">
      <w:pPr>
        <w:pStyle w:val="ListBullet"/>
      </w:pPr>
      <w:r w:rsidRPr="00052110">
        <w:lastRenderedPageBreak/>
        <w:t>Outpatient drugs for which the manufacturer seeks to require that associated tests or monitoring services be purchased exclusively from the manufacturer as a condition of sale</w:t>
      </w:r>
    </w:p>
    <w:p w14:paraId="465CE9BD" w14:textId="77777777" w:rsidR="003750D0" w:rsidRPr="00800781" w:rsidRDefault="003750D0" w:rsidP="003750D0">
      <w:pPr>
        <w:rPr>
          <w:sz w:val="4"/>
        </w:rPr>
      </w:pPr>
      <w:r w:rsidRPr="00800781">
        <w:rPr>
          <w:b/>
        </w:rPr>
        <w:t>If you receive</w:t>
      </w:r>
      <w:r w:rsidR="009E455E" w:rsidRPr="00800781">
        <w:rPr>
          <w:b/>
        </w:rPr>
        <w:t xml:space="preserve"> “Extra Help”</w:t>
      </w:r>
      <w:r w:rsidRPr="00800781">
        <w:rPr>
          <w:b/>
        </w:rPr>
        <w:t xml:space="preserve"> paying for your drugs</w:t>
      </w:r>
      <w:r w:rsidRPr="00800781">
        <w:t>, your state Medicaid program may cover some prescription drugs not normally covered in a Medicare drug plan. Please contact your state Medicaid program to determine what drug coverage may be available to you. (You can find phone numbers and contact information for Med</w:t>
      </w:r>
      <w:r w:rsidR="00647C1C" w:rsidRPr="00800781">
        <w:t>icaid in Chapter 2, Section 6.)</w:t>
      </w:r>
    </w:p>
    <w:p w14:paraId="757FD338" w14:textId="77777777" w:rsidR="003750D0" w:rsidRPr="00052110" w:rsidRDefault="003750D0" w:rsidP="00BE1CBA">
      <w:pPr>
        <w:pStyle w:val="Heading3"/>
        <w:rPr>
          <w:sz w:val="12"/>
        </w:rPr>
      </w:pPr>
      <w:bookmarkStart w:id="729" w:name="_Toc109315739"/>
      <w:bookmarkStart w:id="730" w:name="_Toc228557553"/>
      <w:bookmarkStart w:id="731" w:name="_Toc377670386"/>
      <w:bookmarkStart w:id="732" w:name="_Toc377720835"/>
      <w:bookmarkStart w:id="733" w:name="_Toc471482694"/>
      <w:r w:rsidRPr="00052110">
        <w:t xml:space="preserve">SECTION </w:t>
      </w:r>
      <w:r w:rsidR="00AC03FD" w:rsidRPr="00052110">
        <w:t>8</w:t>
      </w:r>
      <w:r w:rsidRPr="00052110">
        <w:tab/>
        <w:t>Show your plan membership card when you fill a prescription</w:t>
      </w:r>
      <w:bookmarkEnd w:id="729"/>
      <w:bookmarkEnd w:id="730"/>
      <w:bookmarkEnd w:id="731"/>
      <w:bookmarkEnd w:id="732"/>
      <w:bookmarkEnd w:id="733"/>
    </w:p>
    <w:p w14:paraId="43D70A33" w14:textId="77777777" w:rsidR="003750D0" w:rsidRPr="00052110" w:rsidRDefault="003750D0" w:rsidP="00BE1CBA">
      <w:pPr>
        <w:pStyle w:val="Heading4"/>
      </w:pPr>
      <w:bookmarkStart w:id="734" w:name="_Toc109315740"/>
      <w:bookmarkStart w:id="735" w:name="_Toc228557554"/>
      <w:bookmarkStart w:id="736" w:name="_Toc377670387"/>
      <w:bookmarkStart w:id="737" w:name="_Toc377720836"/>
      <w:bookmarkStart w:id="738" w:name="_Toc471482695"/>
      <w:r w:rsidRPr="00052110">
        <w:t xml:space="preserve">Section </w:t>
      </w:r>
      <w:r w:rsidR="00AC03FD" w:rsidRPr="00052110">
        <w:t>8</w:t>
      </w:r>
      <w:r w:rsidRPr="00052110">
        <w:t>.1</w:t>
      </w:r>
      <w:r w:rsidRPr="00052110">
        <w:tab/>
        <w:t>Show your membership card</w:t>
      </w:r>
      <w:bookmarkEnd w:id="734"/>
      <w:bookmarkEnd w:id="735"/>
      <w:bookmarkEnd w:id="736"/>
      <w:bookmarkEnd w:id="737"/>
      <w:bookmarkEnd w:id="738"/>
    </w:p>
    <w:p w14:paraId="2BAF0DF0" w14:textId="77777777" w:rsidR="003750D0" w:rsidRPr="00052110" w:rsidRDefault="003750D0" w:rsidP="003750D0">
      <w:pPr>
        <w:tabs>
          <w:tab w:val="left" w:pos="9360"/>
        </w:tabs>
        <w:spacing w:before="360" w:beforeAutospacing="0"/>
      </w:pPr>
      <w:r w:rsidRPr="00052110">
        <w:t xml:space="preserve">To fill your prescription, show your plan membership card at the network pharmacy you choose. When you show your plan membership card, the network pharmacy will automatically bill the plan for </w:t>
      </w:r>
      <w:r w:rsidRPr="00052110">
        <w:rPr>
          <w:i/>
        </w:rPr>
        <w:t xml:space="preserve">our </w:t>
      </w:r>
      <w:r w:rsidRPr="00052110">
        <w:t xml:space="preserve">share of your covered prescription drug cost. You will need to pay the pharmacy </w:t>
      </w:r>
      <w:r w:rsidRPr="00052110">
        <w:rPr>
          <w:i/>
        </w:rPr>
        <w:t>your</w:t>
      </w:r>
      <w:r w:rsidRPr="00052110">
        <w:t xml:space="preserve"> share of the cost when you pick up your prescription.</w:t>
      </w:r>
    </w:p>
    <w:p w14:paraId="75B667A2" w14:textId="77777777" w:rsidR="003750D0" w:rsidRPr="00052110" w:rsidRDefault="003750D0" w:rsidP="00BE1CBA">
      <w:pPr>
        <w:pStyle w:val="Heading4"/>
      </w:pPr>
      <w:bookmarkStart w:id="739" w:name="_Toc109315741"/>
      <w:bookmarkStart w:id="740" w:name="_Toc228557555"/>
      <w:bookmarkStart w:id="741" w:name="_Toc377670388"/>
      <w:bookmarkStart w:id="742" w:name="_Toc377720837"/>
      <w:bookmarkStart w:id="743" w:name="_Toc471482696"/>
      <w:r w:rsidRPr="00052110">
        <w:t xml:space="preserve">Section </w:t>
      </w:r>
      <w:r w:rsidR="00AC03FD" w:rsidRPr="00052110">
        <w:t>8</w:t>
      </w:r>
      <w:r w:rsidRPr="00052110">
        <w:t>.2</w:t>
      </w:r>
      <w:r w:rsidRPr="00052110">
        <w:tab/>
        <w:t>What if you don’t have your membership card with you?</w:t>
      </w:r>
      <w:bookmarkEnd w:id="739"/>
      <w:bookmarkEnd w:id="740"/>
      <w:bookmarkEnd w:id="741"/>
      <w:bookmarkEnd w:id="742"/>
      <w:bookmarkEnd w:id="743"/>
    </w:p>
    <w:p w14:paraId="71B29B93" w14:textId="77777777" w:rsidR="003750D0" w:rsidRPr="00052110" w:rsidRDefault="003750D0" w:rsidP="003750D0">
      <w:pPr>
        <w:spacing w:after="120"/>
      </w:pPr>
      <w:r w:rsidRPr="00052110">
        <w:t>If you don’t have your plan membership card with you when you fill your prescription, ask the pharmacy to call the plan to get the necessary information.</w:t>
      </w:r>
    </w:p>
    <w:p w14:paraId="6C073BA1" w14:textId="77777777" w:rsidR="003750D0" w:rsidRPr="00052110" w:rsidRDefault="003750D0" w:rsidP="003750D0">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14:paraId="6C87789C" w14:textId="77777777" w:rsidR="003750D0" w:rsidRPr="00052110" w:rsidRDefault="003750D0" w:rsidP="00BE1CBA">
      <w:pPr>
        <w:pStyle w:val="Heading3"/>
      </w:pPr>
      <w:bookmarkStart w:id="744" w:name="_Toc109315742"/>
      <w:bookmarkStart w:id="745" w:name="_Toc228557556"/>
      <w:bookmarkStart w:id="746" w:name="_Toc377670389"/>
      <w:bookmarkStart w:id="747" w:name="_Toc377720838"/>
      <w:bookmarkStart w:id="748" w:name="_Toc471482697"/>
      <w:r w:rsidRPr="00052110">
        <w:t xml:space="preserve">SECTION </w:t>
      </w:r>
      <w:r w:rsidR="00AC03FD" w:rsidRPr="00052110">
        <w:t>9</w:t>
      </w:r>
      <w:r w:rsidRPr="00052110">
        <w:tab/>
        <w:t>Part D drug coverage in special situations</w:t>
      </w:r>
      <w:bookmarkEnd w:id="744"/>
      <w:bookmarkEnd w:id="745"/>
      <w:bookmarkEnd w:id="746"/>
      <w:bookmarkEnd w:id="747"/>
      <w:bookmarkEnd w:id="748"/>
    </w:p>
    <w:p w14:paraId="242AF2E2" w14:textId="77777777" w:rsidR="003750D0" w:rsidRPr="00052110" w:rsidRDefault="003750D0" w:rsidP="00BE1CBA">
      <w:pPr>
        <w:pStyle w:val="Heading4"/>
      </w:pPr>
      <w:bookmarkStart w:id="749" w:name="_Toc109315743"/>
      <w:bookmarkStart w:id="750" w:name="_Toc228557557"/>
      <w:bookmarkStart w:id="751" w:name="_Toc377670390"/>
      <w:bookmarkStart w:id="752" w:name="_Toc377720839"/>
      <w:bookmarkStart w:id="753" w:name="_Toc471482698"/>
      <w:r w:rsidRPr="00052110">
        <w:t xml:space="preserve">Section </w:t>
      </w:r>
      <w:r w:rsidR="00AC03FD" w:rsidRPr="00052110">
        <w:t>9</w:t>
      </w:r>
      <w:r w:rsidRPr="00052110">
        <w:t>.1</w:t>
      </w:r>
      <w:r w:rsidRPr="00052110">
        <w:tab/>
        <w:t>What if you’re in a hospital or a skilled nursing facility for a stay that is covered by the plan?</w:t>
      </w:r>
      <w:bookmarkEnd w:id="749"/>
      <w:bookmarkEnd w:id="750"/>
      <w:bookmarkEnd w:id="751"/>
      <w:bookmarkEnd w:id="752"/>
      <w:bookmarkEnd w:id="753"/>
    </w:p>
    <w:p w14:paraId="1EB48578" w14:textId="77777777" w:rsidR="003750D0" w:rsidRPr="00052110" w:rsidRDefault="003750D0" w:rsidP="003750D0">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052110">
        <w:rPr>
          <w:i/>
        </w:rPr>
        <w:t>What you pay for your Part D prescription drugs</w:t>
      </w:r>
      <w:r w:rsidRPr="00052110">
        <w:t>) gives more information about drug coverage and what you pay.</w:t>
      </w:r>
    </w:p>
    <w:p w14:paraId="0E711D5F" w14:textId="77777777" w:rsidR="003750D0" w:rsidRPr="00052110" w:rsidRDefault="00C54844" w:rsidP="003750D0">
      <w:pPr>
        <w:pStyle w:val="BodyTextIndent2"/>
        <w:spacing w:after="360" w:line="240" w:lineRule="auto"/>
        <w:ind w:left="0"/>
      </w:pPr>
      <w:r>
        <w:rPr>
          <w:b/>
        </w:rPr>
        <w:t>Please n</w:t>
      </w:r>
      <w:r w:rsidR="003750D0" w:rsidRPr="00C54844">
        <w:rPr>
          <w:b/>
        </w:rPr>
        <w:t>ote:</w:t>
      </w:r>
      <w:r w:rsidR="003750D0" w:rsidRPr="00052110">
        <w:t xml:space="preserve"> When you enter, live in, or leave a skilled nursing facility, you are entitled to a </w:t>
      </w:r>
      <w:r w:rsidR="00B55150" w:rsidRPr="00052110">
        <w:t>S</w:t>
      </w:r>
      <w:r w:rsidR="003750D0" w:rsidRPr="00052110">
        <w:t xml:space="preserve">pecial </w:t>
      </w:r>
      <w:r w:rsidR="00B55150" w:rsidRPr="00052110">
        <w:t>E</w:t>
      </w:r>
      <w:r w:rsidR="003750D0" w:rsidRPr="00052110">
        <w:t xml:space="preserve">nrollment </w:t>
      </w:r>
      <w:r w:rsidR="00B55150" w:rsidRPr="00052110">
        <w:t>P</w:t>
      </w:r>
      <w:r w:rsidR="003750D0" w:rsidRPr="00052110">
        <w:t xml:space="preserve">eriod. </w:t>
      </w:r>
      <w:r w:rsidR="003750D0" w:rsidRPr="00052110">
        <w:rPr>
          <w:color w:val="000000"/>
        </w:rPr>
        <w:t xml:space="preserve">During this time period, you can switch plans or change your </w:t>
      </w:r>
      <w:r w:rsidR="003750D0" w:rsidRPr="00052110">
        <w:rPr>
          <w:color w:val="000000"/>
        </w:rPr>
        <w:lastRenderedPageBreak/>
        <w:t xml:space="preserve">coverage. </w:t>
      </w:r>
      <w:r w:rsidR="003750D0" w:rsidRPr="00052110">
        <w:t xml:space="preserve">(Chapter 10, </w:t>
      </w:r>
      <w:r w:rsidR="003750D0" w:rsidRPr="00052110">
        <w:rPr>
          <w:i/>
        </w:rPr>
        <w:t>Ending your membership in the plan</w:t>
      </w:r>
      <w:r w:rsidR="003750D0" w:rsidRPr="00052110">
        <w:t>, tells when you can leave our plan and join a different Medicare plan.)</w:t>
      </w:r>
    </w:p>
    <w:p w14:paraId="248071A6" w14:textId="77777777" w:rsidR="003750D0" w:rsidRPr="00052110" w:rsidRDefault="003750D0" w:rsidP="00BE1CBA">
      <w:pPr>
        <w:pStyle w:val="Heading4"/>
      </w:pPr>
      <w:bookmarkStart w:id="754" w:name="_Toc109315744"/>
      <w:bookmarkStart w:id="755" w:name="_Toc228557558"/>
      <w:bookmarkStart w:id="756" w:name="_Toc377670391"/>
      <w:bookmarkStart w:id="757" w:name="_Toc377720840"/>
      <w:bookmarkStart w:id="758" w:name="_Toc471482699"/>
      <w:r w:rsidRPr="00052110">
        <w:t xml:space="preserve">Section </w:t>
      </w:r>
      <w:r w:rsidR="00AC03FD" w:rsidRPr="00052110">
        <w:t>9</w:t>
      </w:r>
      <w:r w:rsidRPr="00052110">
        <w:t>.2</w:t>
      </w:r>
      <w:r w:rsidRPr="00052110">
        <w:tab/>
        <w:t xml:space="preserve">What if you’re a resident in a long-term care </w:t>
      </w:r>
      <w:r w:rsidR="00EE6176" w:rsidRPr="00052110">
        <w:t xml:space="preserve">(LTC) </w:t>
      </w:r>
      <w:r w:rsidRPr="00052110">
        <w:t>facility?</w:t>
      </w:r>
      <w:bookmarkEnd w:id="754"/>
      <w:bookmarkEnd w:id="755"/>
      <w:bookmarkEnd w:id="756"/>
      <w:bookmarkEnd w:id="757"/>
      <w:bookmarkEnd w:id="758"/>
    </w:p>
    <w:p w14:paraId="6E94A041" w14:textId="77777777" w:rsidR="003750D0" w:rsidRPr="00052110" w:rsidRDefault="003750D0" w:rsidP="003750D0">
      <w:pPr>
        <w:spacing w:after="120"/>
      </w:pPr>
      <w:r w:rsidRPr="00052110">
        <w:t xml:space="preserve">Usually, a long-term care </w:t>
      </w:r>
      <w:r w:rsidR="00EE6176" w:rsidRPr="00052110">
        <w:t xml:space="preserve">(LTC) </w:t>
      </w:r>
      <w:r w:rsidRPr="00052110">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14:paraId="56D4CB3B" w14:textId="77777777" w:rsidR="003750D0" w:rsidRPr="00052110" w:rsidRDefault="003750D0" w:rsidP="003750D0">
      <w:pPr>
        <w:spacing w:after="120"/>
        <w:rPr>
          <w:rFonts w:cs="Arial"/>
        </w:rPr>
      </w:pPr>
      <w:r w:rsidRPr="00052110">
        <w:t xml:space="preserve">Check your </w:t>
      </w:r>
      <w:r w:rsidRPr="00052110">
        <w:rPr>
          <w:i/>
        </w:rPr>
        <w:t>Pharmacy Directory</w:t>
      </w:r>
      <w:r w:rsidRPr="00052110">
        <w:t xml:space="preserve"> to find out if your long-term care facility’s pharmacy is part of our network. If it isn’t, or if you need more information, please contact Member Services</w:t>
      </w:r>
      <w:r w:rsidR="003932A8" w:rsidRPr="00052110">
        <w:t xml:space="preserve"> (phone numbers </w:t>
      </w:r>
      <w:r w:rsidR="00754F00" w:rsidRPr="00052110">
        <w:t>are printed on the back</w:t>
      </w:r>
      <w:r w:rsidR="003932A8" w:rsidRPr="00052110">
        <w:t xml:space="preserve"> cover of this booklet)</w:t>
      </w:r>
      <w:r w:rsidRPr="00052110">
        <w:t xml:space="preserve">. </w:t>
      </w:r>
    </w:p>
    <w:p w14:paraId="3C858CBF" w14:textId="77777777" w:rsidR="003750D0" w:rsidRDefault="003750D0" w:rsidP="000518D8">
      <w:pPr>
        <w:pStyle w:val="subheading"/>
      </w:pPr>
      <w:bookmarkStart w:id="759" w:name="_Toc377720841"/>
      <w:r w:rsidRPr="00052110">
        <w:t>What if you’re a resident in a long-term care</w:t>
      </w:r>
      <w:r w:rsidR="00EE6176" w:rsidRPr="00052110">
        <w:t xml:space="preserve"> (LTC)</w:t>
      </w:r>
      <w:r w:rsidRPr="00052110">
        <w:t xml:space="preserve"> facility</w:t>
      </w:r>
      <w:r w:rsidR="00943102" w:rsidRPr="00052110">
        <w:t xml:space="preserve"> </w:t>
      </w:r>
      <w:r w:rsidRPr="00052110">
        <w:t>and become a new member of the plan?</w:t>
      </w:r>
      <w:bookmarkEnd w:id="759"/>
    </w:p>
    <w:p w14:paraId="6A754DF5" w14:textId="77777777" w:rsidR="002771EF" w:rsidRPr="00800781" w:rsidRDefault="002771EF" w:rsidP="002771EF">
      <w:r w:rsidRPr="00052110">
        <w:t>If you need a drug that is not on our Drug List or is restricted in some way, the plan will cover a</w:t>
      </w:r>
      <w:r w:rsidRPr="00052110">
        <w:rPr>
          <w:b/>
        </w:rPr>
        <w:t xml:space="preserve"> temporary supply</w:t>
      </w:r>
      <w:r w:rsidRPr="00052110">
        <w:t xml:space="preserve"> of your drug during the first </w:t>
      </w:r>
      <w:r w:rsidR="002D3309" w:rsidRPr="00800781">
        <w:rPr>
          <w:szCs w:val="26"/>
        </w:rPr>
        <w:t xml:space="preserve">90 days </w:t>
      </w:r>
      <w:r w:rsidRPr="00800781">
        <w:t xml:space="preserve">of your membership. </w:t>
      </w:r>
      <w:r w:rsidRPr="00800781">
        <w:rPr>
          <w:szCs w:val="26"/>
        </w:rPr>
        <w:t xml:space="preserve">The total supply will be for a maximum of a 98-day supply or less if your prescription is written </w:t>
      </w:r>
      <w:r w:rsidRPr="00800781">
        <w:t>for fewer days.</w:t>
      </w:r>
      <w:r w:rsidRPr="00800781" w:rsidDel="00AC1BA6">
        <w:t xml:space="preserve"> </w:t>
      </w:r>
      <w:r w:rsidRPr="00800781">
        <w:t xml:space="preserve">(Please note that the long-term care (LTC) pharmacy may provide the drug in smaller amounts at a time to prevent waste.) If you have been a member of the plan for more than </w:t>
      </w:r>
      <w:r w:rsidR="00877EA2" w:rsidRPr="00800781">
        <w:rPr>
          <w:szCs w:val="26"/>
        </w:rPr>
        <w:t>90 days</w:t>
      </w:r>
      <w:r w:rsidRPr="00800781">
        <w:rPr>
          <w:szCs w:val="26"/>
        </w:rPr>
        <w:t xml:space="preserve"> </w:t>
      </w:r>
      <w:r w:rsidRPr="00800781">
        <w:t xml:space="preserve">and need a drug that is not on our Drug List or if the plan has any restriction on the drug’s coverage, we will cover </w:t>
      </w:r>
      <w:r w:rsidRPr="00800781">
        <w:rPr>
          <w:szCs w:val="26"/>
        </w:rPr>
        <w:t>one 31-day supply, or less if your prescription is written for fewer days.</w:t>
      </w:r>
    </w:p>
    <w:p w14:paraId="313C904A" w14:textId="77777777" w:rsidR="003750D0" w:rsidRPr="00052110" w:rsidRDefault="003750D0" w:rsidP="002771EF">
      <w:pPr>
        <w:rPr>
          <w:i/>
        </w:rPr>
      </w:pPr>
      <w:r w:rsidRPr="00800781">
        <w:t xml:space="preserve">During the time when you are getting a temporary supply of a drug, you should talk with your provider to decide what to do when your temporary </w:t>
      </w:r>
      <w:r w:rsidRPr="00052110">
        <w:t>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00E75FF9" w:rsidRPr="00052110">
        <w:t>4</w:t>
      </w:r>
      <w:r w:rsidRPr="00052110">
        <w:rPr>
          <w:i/>
        </w:rPr>
        <w:t xml:space="preserve"> </w:t>
      </w:r>
      <w:r w:rsidRPr="00052110">
        <w:t>tells what to do</w:t>
      </w:r>
      <w:r w:rsidRPr="00052110">
        <w:rPr>
          <w:i/>
        </w:rPr>
        <w:t>.</w:t>
      </w:r>
    </w:p>
    <w:p w14:paraId="7B782A04" w14:textId="77777777" w:rsidR="003750D0" w:rsidRPr="00052110" w:rsidRDefault="003750D0" w:rsidP="00BE1CBA">
      <w:pPr>
        <w:pStyle w:val="Heading4"/>
      </w:pPr>
      <w:bookmarkStart w:id="760" w:name="_Toc109315745"/>
      <w:bookmarkStart w:id="761" w:name="_Toc228557559"/>
      <w:bookmarkStart w:id="762" w:name="_Toc377670392"/>
      <w:bookmarkStart w:id="763" w:name="_Toc377720842"/>
      <w:bookmarkStart w:id="764" w:name="_Toc471482700"/>
      <w:r w:rsidRPr="00052110">
        <w:t xml:space="preserve">Section </w:t>
      </w:r>
      <w:r w:rsidR="00AC03FD" w:rsidRPr="00052110">
        <w:t>9</w:t>
      </w:r>
      <w:r w:rsidRPr="00052110">
        <w:t>.3</w:t>
      </w:r>
      <w:r w:rsidRPr="00052110">
        <w:tab/>
        <w:t>What if you’re also getting drug coverage from an employer or retiree group plan?</w:t>
      </w:r>
      <w:bookmarkEnd w:id="760"/>
      <w:bookmarkEnd w:id="761"/>
      <w:bookmarkEnd w:id="762"/>
      <w:bookmarkEnd w:id="763"/>
      <w:bookmarkEnd w:id="764"/>
    </w:p>
    <w:p w14:paraId="4BF0D210" w14:textId="77777777" w:rsidR="003750D0" w:rsidRPr="00052110" w:rsidRDefault="003750D0" w:rsidP="003750D0">
      <w:pPr>
        <w:tabs>
          <w:tab w:val="left" w:pos="9360"/>
        </w:tabs>
        <w:autoSpaceDE w:val="0"/>
        <w:autoSpaceDN w:val="0"/>
        <w:adjustRightInd w:val="0"/>
        <w:spacing w:after="120"/>
      </w:pPr>
      <w:r w:rsidRPr="00052110">
        <w:t xml:space="preserve">Do you currently have other prescription drug coverage through your (or your spouse’s) employer or retiree group? If so, please contact </w:t>
      </w:r>
      <w:r w:rsidRPr="00052110">
        <w:rPr>
          <w:b/>
        </w:rPr>
        <w:t xml:space="preserve">that group’s benefits administrator. </w:t>
      </w:r>
      <w:r w:rsidRPr="00052110">
        <w:t>He or she can help you determine how your current prescription drug coverage will work with our plan.</w:t>
      </w:r>
    </w:p>
    <w:p w14:paraId="70B79E54" w14:textId="77777777" w:rsidR="003750D0" w:rsidRPr="00275683" w:rsidRDefault="003750D0" w:rsidP="003750D0">
      <w:pPr>
        <w:tabs>
          <w:tab w:val="left" w:pos="9360"/>
        </w:tabs>
        <w:autoSpaceDE w:val="0"/>
        <w:autoSpaceDN w:val="0"/>
        <w:adjustRightInd w:val="0"/>
        <w:spacing w:after="120"/>
      </w:pPr>
      <w:r w:rsidRPr="00052110">
        <w:t xml:space="preserve">In general, if you are currently employed, the prescription drug coverage you get from us will be </w:t>
      </w:r>
      <w:r w:rsidRPr="00052110">
        <w:rPr>
          <w:i/>
        </w:rPr>
        <w:t>secondary</w:t>
      </w:r>
      <w:r w:rsidRPr="00052110">
        <w:t xml:space="preserve"> to your employer or retiree group coverage. That means your group coverage would pay first. </w:t>
      </w:r>
    </w:p>
    <w:p w14:paraId="4F41F9A5" w14:textId="77777777" w:rsidR="003750D0" w:rsidRPr="00052110" w:rsidRDefault="003750D0" w:rsidP="000518D8">
      <w:pPr>
        <w:pStyle w:val="subheading"/>
      </w:pPr>
      <w:bookmarkStart w:id="765" w:name="_Toc377720843"/>
      <w:r w:rsidRPr="00052110">
        <w:lastRenderedPageBreak/>
        <w:t>Special note about ‘creditable coverage’:</w:t>
      </w:r>
      <w:bookmarkEnd w:id="765"/>
      <w:r w:rsidRPr="00052110">
        <w:t xml:space="preserve"> </w:t>
      </w:r>
    </w:p>
    <w:p w14:paraId="311315F8" w14:textId="77777777" w:rsidR="003750D0" w:rsidRPr="00052110" w:rsidRDefault="003750D0" w:rsidP="003750D0">
      <w:pPr>
        <w:autoSpaceDE w:val="0"/>
        <w:autoSpaceDN w:val="0"/>
        <w:adjustRightInd w:val="0"/>
      </w:pPr>
      <w:r w:rsidRPr="00052110">
        <w:t xml:space="preserve">Each year your employer or retiree group should send you a notice that tells if your prescription drug coverage for the next calendar year is “creditable” and the choices you have for drug coverage. </w:t>
      </w:r>
    </w:p>
    <w:p w14:paraId="443E9B91" w14:textId="77777777"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14:paraId="30E2E6AA" w14:textId="77777777" w:rsidR="003750D0" w:rsidRDefault="003750D0" w:rsidP="003750D0">
      <w:pPr>
        <w:autoSpaceDE w:val="0"/>
        <w:autoSpaceDN w:val="0"/>
        <w:adjustRightInd w:val="0"/>
      </w:pPr>
      <w:r w:rsidRPr="00052110">
        <w:rPr>
          <w:b/>
        </w:rPr>
        <w:t>Keep these notices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a notice about creditable coverage from your employer or retiree group plan, you can get a copy from your employer or retiree plan’s benefits administrator or the employer or union. </w:t>
      </w:r>
    </w:p>
    <w:p w14:paraId="0BB7CB32" w14:textId="77777777" w:rsidR="000D1C35" w:rsidRPr="00052110" w:rsidRDefault="000D1C35" w:rsidP="000D1C35">
      <w:pPr>
        <w:pStyle w:val="Heading4"/>
      </w:pPr>
      <w:bookmarkStart w:id="766" w:name="_Toc471482701"/>
      <w:r w:rsidRPr="00052110">
        <w:t>Section 9</w:t>
      </w:r>
      <w:r>
        <w:t>.4</w:t>
      </w:r>
      <w:r w:rsidRPr="00052110">
        <w:tab/>
      </w:r>
      <w:r w:rsidRPr="000D1C35">
        <w:t>What if you’re in Medicare-certified hospice?</w:t>
      </w:r>
      <w:bookmarkEnd w:id="766"/>
    </w:p>
    <w:p w14:paraId="24FB02ED" w14:textId="77777777" w:rsidR="000D1C35" w:rsidRPr="000D1C35" w:rsidRDefault="000D1C35" w:rsidP="000D1C35">
      <w:pPr>
        <w:autoSpaceDE w:val="0"/>
        <w:autoSpaceDN w:val="0"/>
        <w:adjustRightInd w:val="0"/>
      </w:pPr>
      <w:r w:rsidRPr="000D1C35">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14:paraId="4CABF5B2" w14:textId="77777777" w:rsidR="000D1C35" w:rsidRPr="00052110" w:rsidRDefault="000D1C35" w:rsidP="003750D0">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0A08CF">
        <w:t>.</w:t>
      </w:r>
      <w:r w:rsidRPr="000D1C35">
        <w:t xml:space="preserve"> Chapter 6 (</w:t>
      </w:r>
      <w:r w:rsidRPr="000D1C35">
        <w:rPr>
          <w:i/>
          <w:iCs/>
        </w:rPr>
        <w:t>What you pay for your Part D prescription drugs</w:t>
      </w:r>
      <w:r w:rsidRPr="000D1C35">
        <w:t>) gives more information about drug coverage and what you pay.</w:t>
      </w:r>
    </w:p>
    <w:p w14:paraId="7BFD7EF5" w14:textId="77777777" w:rsidR="003750D0" w:rsidRPr="00052110" w:rsidRDefault="003750D0" w:rsidP="00BE1CBA">
      <w:pPr>
        <w:pStyle w:val="Heading3"/>
        <w:rPr>
          <w:sz w:val="12"/>
        </w:rPr>
      </w:pPr>
      <w:bookmarkStart w:id="767" w:name="_Toc109315746"/>
      <w:bookmarkStart w:id="768" w:name="_Toc228557560"/>
      <w:bookmarkStart w:id="769" w:name="_Toc377670393"/>
      <w:bookmarkStart w:id="770" w:name="_Toc377720844"/>
      <w:bookmarkStart w:id="771" w:name="_Toc471482702"/>
      <w:bookmarkEnd w:id="649"/>
      <w:bookmarkEnd w:id="650"/>
      <w:bookmarkEnd w:id="651"/>
      <w:r w:rsidRPr="00052110">
        <w:t>SECTION 1</w:t>
      </w:r>
      <w:r w:rsidR="00AC03FD" w:rsidRPr="00052110">
        <w:t>0</w:t>
      </w:r>
      <w:r w:rsidRPr="00052110">
        <w:tab/>
        <w:t>Programs on drug safety and managing medications</w:t>
      </w:r>
      <w:bookmarkEnd w:id="767"/>
      <w:bookmarkEnd w:id="768"/>
      <w:bookmarkEnd w:id="769"/>
      <w:bookmarkEnd w:id="770"/>
      <w:bookmarkEnd w:id="771"/>
    </w:p>
    <w:p w14:paraId="46FC8047" w14:textId="77777777" w:rsidR="003750D0" w:rsidRPr="00052110" w:rsidRDefault="003750D0" w:rsidP="00BE1CBA">
      <w:pPr>
        <w:pStyle w:val="Heading4"/>
      </w:pPr>
      <w:bookmarkStart w:id="772" w:name="_Toc109315747"/>
      <w:bookmarkStart w:id="773" w:name="_Toc228557561"/>
      <w:bookmarkStart w:id="774" w:name="_Toc377670394"/>
      <w:bookmarkStart w:id="775" w:name="_Toc377720845"/>
      <w:bookmarkStart w:id="776" w:name="_Toc471482703"/>
      <w:r w:rsidRPr="00052110">
        <w:t>Section 1</w:t>
      </w:r>
      <w:r w:rsidR="00AC03FD" w:rsidRPr="00052110">
        <w:t>0</w:t>
      </w:r>
      <w:r w:rsidRPr="00052110">
        <w:t>.1</w:t>
      </w:r>
      <w:r w:rsidRPr="00052110">
        <w:tab/>
        <w:t>Programs to help members use drugs safely</w:t>
      </w:r>
      <w:bookmarkEnd w:id="772"/>
      <w:bookmarkEnd w:id="773"/>
      <w:bookmarkEnd w:id="774"/>
      <w:bookmarkEnd w:id="775"/>
      <w:bookmarkEnd w:id="776"/>
    </w:p>
    <w:p w14:paraId="5FD2069F" w14:textId="77777777" w:rsidR="003750D0" w:rsidRPr="00052110" w:rsidRDefault="003750D0" w:rsidP="00250760">
      <w:r w:rsidRPr="00052110">
        <w:t xml:space="preserve">We conduct drug use reviews for our members to help make sure that they are getting safe and appropriate care. These reviews are especially important for members who have more than one provider who prescribes their drugs. </w:t>
      </w:r>
    </w:p>
    <w:p w14:paraId="1754F202" w14:textId="77777777" w:rsidR="003750D0" w:rsidRPr="00052110" w:rsidRDefault="003750D0" w:rsidP="00F94614">
      <w:r w:rsidRPr="00052110">
        <w:t xml:space="preserve">We do a review each time you fill a prescription. We also review our records on a regular basis. During these reviews, we look for potential problems such as: </w:t>
      </w:r>
    </w:p>
    <w:p w14:paraId="30D4EDF3" w14:textId="77777777" w:rsidR="003750D0" w:rsidRPr="00052110" w:rsidRDefault="003750D0" w:rsidP="00BD7C07">
      <w:pPr>
        <w:pStyle w:val="ListBullet"/>
      </w:pPr>
      <w:r w:rsidRPr="00052110">
        <w:lastRenderedPageBreak/>
        <w:t>Possible medication errors</w:t>
      </w:r>
    </w:p>
    <w:p w14:paraId="73B95818" w14:textId="77777777" w:rsidR="003750D0" w:rsidRPr="00052110" w:rsidRDefault="003750D0" w:rsidP="00BD7C07">
      <w:pPr>
        <w:pStyle w:val="ListBullet"/>
      </w:pPr>
      <w:r w:rsidRPr="00052110">
        <w:t>Drugs that may not be necessary because you are taking another drug to treat the same medical condition</w:t>
      </w:r>
    </w:p>
    <w:p w14:paraId="2875823D" w14:textId="77777777" w:rsidR="003750D0" w:rsidRPr="00052110" w:rsidRDefault="003750D0" w:rsidP="00BD7C07">
      <w:pPr>
        <w:pStyle w:val="ListBullet"/>
      </w:pPr>
      <w:r w:rsidRPr="00052110">
        <w:t>Drugs that may not be safe or appropriate because of your age or gender</w:t>
      </w:r>
    </w:p>
    <w:p w14:paraId="3F1218D4" w14:textId="77777777" w:rsidR="003750D0" w:rsidRPr="00052110" w:rsidRDefault="003750D0" w:rsidP="00BD7C07">
      <w:pPr>
        <w:pStyle w:val="ListBullet"/>
      </w:pPr>
      <w:r w:rsidRPr="00052110">
        <w:t>Certain combinations of drugs that could harm you if taken at the same time</w:t>
      </w:r>
    </w:p>
    <w:p w14:paraId="344F5F79" w14:textId="77777777" w:rsidR="003750D0" w:rsidRPr="00052110" w:rsidRDefault="003750D0" w:rsidP="00BD7C07">
      <w:pPr>
        <w:pStyle w:val="ListBullet"/>
      </w:pPr>
      <w:r w:rsidRPr="00052110">
        <w:t>Prescriptions written for drugs that have ingredients you are allergic to</w:t>
      </w:r>
    </w:p>
    <w:p w14:paraId="640E725B" w14:textId="77777777" w:rsidR="003750D0" w:rsidRPr="00052110" w:rsidRDefault="003750D0" w:rsidP="00BD7C07">
      <w:pPr>
        <w:pStyle w:val="ListBullet"/>
      </w:pPr>
      <w:r w:rsidRPr="00052110">
        <w:t xml:space="preserve">Possible errors in the amount (dosage) of a drug you are taking. </w:t>
      </w:r>
    </w:p>
    <w:p w14:paraId="1945FF41" w14:textId="77777777" w:rsidR="003750D0" w:rsidRPr="00052110" w:rsidRDefault="003750D0" w:rsidP="003750D0">
      <w:pPr>
        <w:autoSpaceDE w:val="0"/>
        <w:autoSpaceDN w:val="0"/>
        <w:adjustRightInd w:val="0"/>
        <w:spacing w:after="120"/>
      </w:pPr>
      <w:r w:rsidRPr="00052110">
        <w:t>If we see a possible problem in your use of medications, we will work with your provider to correct the problem.</w:t>
      </w:r>
      <w:bookmarkStart w:id="777" w:name="_9._Getting_the_1"/>
      <w:bookmarkStart w:id="778" w:name="_9._Getting_the"/>
      <w:bookmarkStart w:id="779" w:name="_Voluntarily_ending_your"/>
      <w:bookmarkStart w:id="780" w:name="_8._How_to"/>
      <w:bookmarkStart w:id="781" w:name="_12_Legal_Notices"/>
      <w:bookmarkStart w:id="782" w:name="_11_Definition_of_Some_Words_Used_in"/>
      <w:bookmarkStart w:id="783" w:name="_12_Definition_of_Some_Words_Used_in"/>
      <w:bookmarkStart w:id="784" w:name="_13_Definition_of"/>
      <w:bookmarkStart w:id="785" w:name="_13._Helpful_Phone"/>
      <w:bookmarkStart w:id="786" w:name="_12._Helpful_Phone"/>
      <w:bookmarkStart w:id="787" w:name="_14._Definition_of"/>
      <w:bookmarkStart w:id="788" w:name="_13._Definition_of"/>
      <w:bookmarkStart w:id="789" w:name="_6._Your_rights"/>
      <w:bookmarkStart w:id="790" w:name="_1_Introduction_1"/>
      <w:bookmarkStart w:id="791" w:name="_1._Introduction"/>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2D5E0D32" w14:textId="77777777" w:rsidR="003750D0" w:rsidRDefault="003750D0" w:rsidP="00BE1CBA">
      <w:pPr>
        <w:pStyle w:val="Heading4"/>
      </w:pPr>
      <w:bookmarkStart w:id="792" w:name="_Toc109315748"/>
      <w:bookmarkStart w:id="793" w:name="_Toc228557562"/>
      <w:bookmarkStart w:id="794" w:name="_Toc377670395"/>
      <w:bookmarkStart w:id="795" w:name="_Toc377720846"/>
      <w:bookmarkStart w:id="796" w:name="_Toc471482704"/>
      <w:r w:rsidRPr="00052110">
        <w:t>Section 1</w:t>
      </w:r>
      <w:r w:rsidR="00AC03FD" w:rsidRPr="00052110">
        <w:t>0</w:t>
      </w:r>
      <w:r w:rsidRPr="00052110">
        <w:t>.2</w:t>
      </w:r>
      <w:r w:rsidRPr="00052110">
        <w:tab/>
      </w:r>
      <w:bookmarkEnd w:id="792"/>
      <w:bookmarkEnd w:id="793"/>
      <w:r w:rsidR="00965550" w:rsidRPr="00052110">
        <w:t>Medication Therapy Management (MTM) program to help members manage their medications</w:t>
      </w:r>
      <w:bookmarkEnd w:id="794"/>
      <w:bookmarkEnd w:id="795"/>
      <w:bookmarkEnd w:id="796"/>
    </w:p>
    <w:p w14:paraId="0C2D13EE" w14:textId="77777777" w:rsidR="003750D0" w:rsidRPr="00052110" w:rsidRDefault="003750D0" w:rsidP="003750D0">
      <w:pPr>
        <w:spacing w:before="360" w:beforeAutospacing="0"/>
      </w:pPr>
      <w:r w:rsidRPr="00052110">
        <w:t xml:space="preserve">We have </w:t>
      </w:r>
      <w:r w:rsidR="003D3975" w:rsidRPr="00052110">
        <w:t xml:space="preserve">a </w:t>
      </w:r>
      <w:r w:rsidRPr="00052110">
        <w:t>program</w:t>
      </w:r>
      <w:r w:rsidR="003D3975" w:rsidRPr="00052110">
        <w:t xml:space="preserve"> </w:t>
      </w:r>
      <w:r w:rsidRPr="00052110">
        <w:t xml:space="preserve">that can help our members with </w:t>
      </w:r>
      <w:r w:rsidR="00DB67A2">
        <w:t>complex health needs</w:t>
      </w:r>
      <w:r w:rsidRPr="00052110">
        <w:t>. For example, some members have several medical conditions</w:t>
      </w:r>
      <w:r w:rsidR="00DB67A2">
        <w:t xml:space="preserve">, </w:t>
      </w:r>
      <w:r w:rsidRPr="00052110">
        <w:t xml:space="preserve">take </w:t>
      </w:r>
      <w:r w:rsidR="00472D1B">
        <w:t>different</w:t>
      </w:r>
      <w:r w:rsidRPr="00052110">
        <w:t xml:space="preserve"> drugs at the same time,</w:t>
      </w:r>
      <w:r w:rsidR="00472D1B">
        <w:t xml:space="preserve"> and</w:t>
      </w:r>
      <w:r w:rsidRPr="00052110">
        <w:t xml:space="preserve"> have high drug costs. </w:t>
      </w:r>
    </w:p>
    <w:p w14:paraId="38623FFE" w14:textId="77777777" w:rsidR="00AC6224" w:rsidRPr="00052110" w:rsidRDefault="003D3975" w:rsidP="00DD4647">
      <w:pPr>
        <w:spacing w:after="120"/>
      </w:pPr>
      <w:r w:rsidRPr="00052110">
        <w:t xml:space="preserve">This program is voluntary and free to members. A team of pharmacists and doctors developed the program for us. This program can help make sure that our members </w:t>
      </w:r>
      <w:r w:rsidR="007A58C5">
        <w:t>get the most benefit from the drugs they take</w:t>
      </w:r>
      <w:r w:rsidRPr="00052110">
        <w:t>.</w:t>
      </w:r>
      <w:r w:rsidR="00A1731B">
        <w:t xml:space="preserve"> </w:t>
      </w:r>
      <w:r w:rsidR="00F576B8" w:rsidRPr="00052110">
        <w:t>Our</w:t>
      </w:r>
      <w:r w:rsidR="00A1731B">
        <w:t xml:space="preserve"> </w:t>
      </w:r>
      <w:r w:rsidR="00AC6224" w:rsidRPr="00052110">
        <w:t xml:space="preserve">program is called a Medication Therapy Management (MTM) program. Some members who take medications for different medical conditions may </w:t>
      </w:r>
      <w:r w:rsidR="00152C40">
        <w:t>be able to get services through a</w:t>
      </w:r>
      <w:r w:rsidR="000A08CF">
        <w:t>n</w:t>
      </w:r>
      <w:r w:rsidR="00152C40">
        <w:t xml:space="preserve"> MTM program</w:t>
      </w:r>
      <w:r w:rsidR="00AC6224" w:rsidRPr="00052110">
        <w:t xml:space="preserve">. A pharmacist or other health professional will give you a comprehensive review of all your medications. You can talk about how best to take your medications, your costs, </w:t>
      </w:r>
      <w:r w:rsidR="002E062A">
        <w:t xml:space="preserve">and any problems </w:t>
      </w:r>
      <w:r w:rsidR="00AC6224" w:rsidRPr="00052110">
        <w:t xml:space="preserve">or </w:t>
      </w:r>
      <w:r w:rsidR="002E062A">
        <w:t>questions you have about your prescription and over-the-counter medications.</w:t>
      </w:r>
      <w:r w:rsidR="00AC6224" w:rsidRPr="0005211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2C3DC565" w14:textId="77777777" w:rsidR="00F576B8" w:rsidRPr="00052110" w:rsidRDefault="00F576B8" w:rsidP="00F576B8">
      <w:pPr>
        <w:spacing w:after="120"/>
      </w:pPr>
      <w:r w:rsidRPr="00052110">
        <w:t xml:space="preserve">It’s a good idea to </w:t>
      </w:r>
      <w:r w:rsidR="00BC4D22">
        <w:t>have</w:t>
      </w:r>
      <w:r w:rsidRPr="00052110">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BC4D22">
        <w:t>keep</w:t>
      </w:r>
      <w:r w:rsidRPr="00052110">
        <w:t xml:space="preserve"> your medication list with you</w:t>
      </w:r>
      <w:r w:rsidR="00BC4D22">
        <w:t xml:space="preserve"> (for example, with your ID) in case you</w:t>
      </w:r>
      <w:r w:rsidRPr="00052110">
        <w:t xml:space="preserve"> go to the hospital or emergency room.</w:t>
      </w:r>
    </w:p>
    <w:p w14:paraId="58CA9087" w14:textId="77777777" w:rsidR="003750D0" w:rsidRDefault="003750D0" w:rsidP="003750D0">
      <w:pPr>
        <w:spacing w:after="120"/>
      </w:pPr>
      <w:r w:rsidRPr="0005211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54F00" w:rsidRPr="00052110">
        <w:t>are printed on the back</w:t>
      </w:r>
      <w:r w:rsidR="000257A3" w:rsidRPr="00052110">
        <w:t xml:space="preserve"> cover</w:t>
      </w:r>
      <w:r w:rsidRPr="00052110">
        <w:t xml:space="preserve"> of this booklet).</w:t>
      </w:r>
    </w:p>
    <w:p w14:paraId="12D3A049" w14:textId="35AA8952" w:rsidR="00BE1CBA" w:rsidRPr="00052110" w:rsidRDefault="00BE1CBA" w:rsidP="003750D0">
      <w:pPr>
        <w:spacing w:after="120"/>
        <w:sectPr w:rsidR="00BE1CBA" w:rsidRPr="00052110" w:rsidSect="00EF3459">
          <w:endnotePr>
            <w:numFmt w:val="decimal"/>
          </w:endnotePr>
          <w:pgSz w:w="12240" w:h="15840" w:code="1"/>
          <w:pgMar w:top="1440" w:right="1440" w:bottom="1152" w:left="1440" w:header="619" w:footer="720" w:gutter="0"/>
          <w:cols w:space="720"/>
          <w:titlePg/>
          <w:docGrid w:linePitch="360"/>
        </w:sectPr>
      </w:pPr>
    </w:p>
    <w:p w14:paraId="5BB8C771" w14:textId="77777777" w:rsidR="00312C38" w:rsidRDefault="00312C38" w:rsidP="00312C38">
      <w:bookmarkStart w:id="797" w:name="_Toc110591475"/>
      <w:bookmarkStart w:id="798" w:name="_Toc377720847"/>
      <w:bookmarkStart w:id="799" w:name="s6"/>
      <w:bookmarkEnd w:id="578"/>
    </w:p>
    <w:p w14:paraId="5AC8195C" w14:textId="77777777" w:rsidR="00312C38" w:rsidRDefault="00312C38" w:rsidP="00312C38">
      <w:pPr>
        <w:pStyle w:val="DivChapter"/>
      </w:pPr>
      <w:r w:rsidRPr="00BF6EBD">
        <w:t xml:space="preserve">CHAPTER </w:t>
      </w:r>
      <w:r>
        <w:t>6</w:t>
      </w:r>
    </w:p>
    <w:p w14:paraId="4981BA0F" w14:textId="77777777" w:rsidR="00312C38" w:rsidRDefault="00312C38" w:rsidP="00312C38">
      <w:pPr>
        <w:pStyle w:val="DivName"/>
      </w:pPr>
      <w:r w:rsidRPr="00312C38">
        <w:t xml:space="preserve">What you pay for your </w:t>
      </w:r>
      <w:r>
        <w:br/>
      </w:r>
      <w:r w:rsidRPr="00312C38">
        <w:t>Part D prescription drugs</w:t>
      </w:r>
    </w:p>
    <w:p w14:paraId="10CBB0E9" w14:textId="77777777" w:rsidR="00312C38" w:rsidRDefault="00312C38" w:rsidP="00312C38">
      <w:pPr>
        <w:spacing w:before="0" w:beforeAutospacing="0" w:after="0" w:afterAutospacing="0"/>
        <w:rPr>
          <w:noProof/>
        </w:rPr>
      </w:pPr>
    </w:p>
    <w:p w14:paraId="714E9DDA" w14:textId="77777777" w:rsidR="003750D0" w:rsidRPr="005A3AB3" w:rsidRDefault="003750D0" w:rsidP="000518D8">
      <w:pPr>
        <w:pStyle w:val="Heading2"/>
      </w:pPr>
      <w:bookmarkStart w:id="800" w:name="Ch6"/>
      <w:r w:rsidRPr="005A3AB3">
        <w:lastRenderedPageBreak/>
        <w:t>Chapter 6.</w:t>
      </w:r>
      <w:r w:rsidRPr="005A3AB3">
        <w:tab/>
        <w:t>What you pay for your Part D prescription drugs</w:t>
      </w:r>
      <w:bookmarkEnd w:id="797"/>
      <w:bookmarkEnd w:id="798"/>
      <w:bookmarkEnd w:id="800"/>
    </w:p>
    <w:p w14:paraId="700AB1C6" w14:textId="025CB9B5"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_Toc471482641 \h </w:instrText>
      </w:r>
      <w:r w:rsidR="00F53210">
        <w:fldChar w:fldCharType="separate"/>
      </w:r>
      <w:r w:rsidR="00BC05C3">
        <w:t>115</w:t>
      </w:r>
      <w:r w:rsidR="00F53210">
        <w:fldChar w:fldCharType="end"/>
      </w:r>
    </w:p>
    <w:p w14:paraId="6552E340" w14:textId="3947255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_Toc471482642 \h </w:instrText>
      </w:r>
      <w:r>
        <w:fldChar w:fldCharType="separate"/>
      </w:r>
      <w:r w:rsidR="00BC05C3">
        <w:t>115</w:t>
      </w:r>
      <w:r>
        <w:fldChar w:fldCharType="end"/>
      </w:r>
    </w:p>
    <w:p w14:paraId="37E504DD" w14:textId="64507780"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_Toc471482643 \h </w:instrText>
      </w:r>
      <w:r>
        <w:fldChar w:fldCharType="separate"/>
      </w:r>
      <w:r w:rsidR="00BC05C3">
        <w:t>116</w:t>
      </w:r>
      <w:r>
        <w:fldChar w:fldCharType="end"/>
      </w:r>
    </w:p>
    <w:p w14:paraId="67F85A5D" w14:textId="2CB59E1B"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_Toc471482644 \h </w:instrText>
      </w:r>
      <w:r>
        <w:fldChar w:fldCharType="separate"/>
      </w:r>
      <w:r w:rsidR="00BC05C3">
        <w:t>116</w:t>
      </w:r>
      <w:r>
        <w:fldChar w:fldCharType="end"/>
      </w:r>
    </w:p>
    <w:p w14:paraId="3DAF97F3" w14:textId="0E7CD930" w:rsidR="00F53210" w:rsidRPr="00800781"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the drug payment stages for</w:t>
      </w:r>
      <w:r w:rsidRPr="00800781">
        <w:t xml:space="preserve"> </w:t>
      </w:r>
      <w:r w:rsidR="00FF7B29" w:rsidRPr="00800781">
        <w:t>Provider Partners Maryland Advantage (HMO SNP)</w:t>
      </w:r>
      <w:r w:rsidRPr="00800781">
        <w:t xml:space="preserve"> members?</w:t>
      </w:r>
      <w:r w:rsidRPr="00800781">
        <w:tab/>
      </w:r>
      <w:r w:rsidRPr="00800781">
        <w:fldChar w:fldCharType="begin"/>
      </w:r>
      <w:r w:rsidRPr="00800781">
        <w:instrText xml:space="preserve"> PAGEREF _Toc471482645 \h </w:instrText>
      </w:r>
      <w:r w:rsidRPr="00800781">
        <w:fldChar w:fldCharType="separate"/>
      </w:r>
      <w:r w:rsidR="00BC05C3" w:rsidRPr="00800781">
        <w:t>116</w:t>
      </w:r>
      <w:r w:rsidRPr="00800781">
        <w:fldChar w:fldCharType="end"/>
      </w:r>
    </w:p>
    <w:p w14:paraId="146509EA" w14:textId="66BA965B" w:rsidR="00F53210" w:rsidRPr="00800781" w:rsidRDefault="00F53210">
      <w:pPr>
        <w:pStyle w:val="TOC3"/>
        <w:rPr>
          <w:rFonts w:asciiTheme="minorHAnsi" w:eastAsiaTheme="minorEastAsia" w:hAnsiTheme="minorHAnsi" w:cstheme="minorBidi"/>
          <w:b w:val="0"/>
          <w:sz w:val="22"/>
          <w:szCs w:val="22"/>
        </w:rPr>
      </w:pPr>
      <w:r w:rsidRPr="00800781">
        <w:t>SECTION 3</w:t>
      </w:r>
      <w:r w:rsidRPr="00800781">
        <w:rPr>
          <w:rFonts w:asciiTheme="minorHAnsi" w:eastAsiaTheme="minorEastAsia" w:hAnsiTheme="minorHAnsi" w:cstheme="minorBidi"/>
          <w:b w:val="0"/>
          <w:sz w:val="22"/>
          <w:szCs w:val="22"/>
        </w:rPr>
        <w:tab/>
      </w:r>
      <w:r w:rsidRPr="00800781">
        <w:t>We send you reports that explain payments for your drugs and which payment stage you are in</w:t>
      </w:r>
      <w:r w:rsidRPr="00800781">
        <w:tab/>
      </w:r>
      <w:r w:rsidRPr="00800781">
        <w:fldChar w:fldCharType="begin"/>
      </w:r>
      <w:r w:rsidRPr="00800781">
        <w:instrText xml:space="preserve"> PAGEREF _Toc471482646 \h </w:instrText>
      </w:r>
      <w:r w:rsidRPr="00800781">
        <w:fldChar w:fldCharType="separate"/>
      </w:r>
      <w:r w:rsidR="00BC05C3" w:rsidRPr="00800781">
        <w:t>118</w:t>
      </w:r>
      <w:r w:rsidRPr="00800781">
        <w:fldChar w:fldCharType="end"/>
      </w:r>
    </w:p>
    <w:p w14:paraId="033A182C" w14:textId="3B285988" w:rsidR="00F53210" w:rsidRPr="00800781" w:rsidRDefault="00F53210">
      <w:pPr>
        <w:pStyle w:val="TOC4"/>
        <w:rPr>
          <w:rFonts w:asciiTheme="minorHAnsi" w:eastAsiaTheme="minorEastAsia" w:hAnsiTheme="minorHAnsi" w:cstheme="minorBidi"/>
          <w:sz w:val="22"/>
          <w:szCs w:val="22"/>
        </w:rPr>
      </w:pPr>
      <w:r w:rsidRPr="00800781">
        <w:t>Section 3.1</w:t>
      </w:r>
      <w:r w:rsidRPr="00800781">
        <w:rPr>
          <w:rFonts w:asciiTheme="minorHAnsi" w:eastAsiaTheme="minorEastAsia" w:hAnsiTheme="minorHAnsi" w:cstheme="minorBidi"/>
          <w:sz w:val="22"/>
          <w:szCs w:val="22"/>
        </w:rPr>
        <w:tab/>
      </w:r>
      <w:r w:rsidRPr="00800781">
        <w:t>We send you a monthly report called the “Part D Explanation of Benefits” (the “Part D EOB”)</w:t>
      </w:r>
      <w:r w:rsidRPr="00800781">
        <w:tab/>
      </w:r>
      <w:r w:rsidRPr="00800781">
        <w:fldChar w:fldCharType="begin"/>
      </w:r>
      <w:r w:rsidRPr="00800781">
        <w:instrText xml:space="preserve"> PAGEREF _Toc471482647 \h </w:instrText>
      </w:r>
      <w:r w:rsidRPr="00800781">
        <w:fldChar w:fldCharType="separate"/>
      </w:r>
      <w:r w:rsidR="00BC05C3" w:rsidRPr="00800781">
        <w:t>118</w:t>
      </w:r>
      <w:r w:rsidRPr="00800781">
        <w:fldChar w:fldCharType="end"/>
      </w:r>
    </w:p>
    <w:p w14:paraId="66BE125E" w14:textId="04F4F91A" w:rsidR="00F53210" w:rsidRPr="00800781" w:rsidRDefault="00F53210">
      <w:pPr>
        <w:pStyle w:val="TOC4"/>
        <w:rPr>
          <w:rFonts w:asciiTheme="minorHAnsi" w:eastAsiaTheme="minorEastAsia" w:hAnsiTheme="minorHAnsi" w:cstheme="minorBidi"/>
          <w:sz w:val="22"/>
          <w:szCs w:val="22"/>
        </w:rPr>
      </w:pPr>
      <w:r w:rsidRPr="00800781">
        <w:t>Section 3.2</w:t>
      </w:r>
      <w:r w:rsidRPr="00800781">
        <w:rPr>
          <w:rFonts w:asciiTheme="minorHAnsi" w:eastAsiaTheme="minorEastAsia" w:hAnsiTheme="minorHAnsi" w:cstheme="minorBidi"/>
          <w:sz w:val="22"/>
          <w:szCs w:val="22"/>
        </w:rPr>
        <w:tab/>
      </w:r>
      <w:r w:rsidRPr="00800781">
        <w:t>Help us keep our information about your drug payments up to date</w:t>
      </w:r>
      <w:r w:rsidRPr="00800781">
        <w:tab/>
      </w:r>
      <w:r w:rsidRPr="00800781">
        <w:fldChar w:fldCharType="begin"/>
      </w:r>
      <w:r w:rsidRPr="00800781">
        <w:instrText xml:space="preserve"> PAGEREF _Toc471482648 \h </w:instrText>
      </w:r>
      <w:r w:rsidRPr="00800781">
        <w:fldChar w:fldCharType="separate"/>
      </w:r>
      <w:r w:rsidR="00BC05C3" w:rsidRPr="00800781">
        <w:t>118</w:t>
      </w:r>
      <w:r w:rsidRPr="00800781">
        <w:fldChar w:fldCharType="end"/>
      </w:r>
    </w:p>
    <w:p w14:paraId="24D39DCF" w14:textId="6DF3E867" w:rsidR="00F53210" w:rsidRPr="00800781" w:rsidRDefault="00F53210">
      <w:pPr>
        <w:pStyle w:val="TOC3"/>
        <w:rPr>
          <w:rFonts w:asciiTheme="minorHAnsi" w:eastAsiaTheme="minorEastAsia" w:hAnsiTheme="minorHAnsi" w:cstheme="minorBidi"/>
          <w:b w:val="0"/>
          <w:sz w:val="22"/>
          <w:szCs w:val="22"/>
        </w:rPr>
      </w:pPr>
      <w:r w:rsidRPr="00800781">
        <w:t>SECTION 4</w:t>
      </w:r>
      <w:r w:rsidRPr="00800781">
        <w:rPr>
          <w:rFonts w:asciiTheme="minorHAnsi" w:eastAsiaTheme="minorEastAsia" w:hAnsiTheme="minorHAnsi" w:cstheme="minorBidi"/>
          <w:b w:val="0"/>
          <w:sz w:val="22"/>
          <w:szCs w:val="22"/>
        </w:rPr>
        <w:tab/>
      </w:r>
      <w:r w:rsidRPr="00800781">
        <w:t>During the Deductible Stage, you pay the full cost of your drugs</w:t>
      </w:r>
      <w:r w:rsidRPr="00800781">
        <w:tab/>
      </w:r>
      <w:r w:rsidRPr="00800781">
        <w:fldChar w:fldCharType="begin"/>
      </w:r>
      <w:r w:rsidRPr="00800781">
        <w:instrText xml:space="preserve"> PAGEREF _Toc471482649 \h </w:instrText>
      </w:r>
      <w:r w:rsidRPr="00800781">
        <w:fldChar w:fldCharType="separate"/>
      </w:r>
      <w:r w:rsidR="00BC05C3" w:rsidRPr="00800781">
        <w:t>119</w:t>
      </w:r>
      <w:r w:rsidRPr="00800781">
        <w:fldChar w:fldCharType="end"/>
      </w:r>
    </w:p>
    <w:p w14:paraId="6559C9C4" w14:textId="2BAAE149" w:rsidR="00F53210" w:rsidRPr="00800781" w:rsidRDefault="00F53210">
      <w:pPr>
        <w:pStyle w:val="TOC4"/>
        <w:rPr>
          <w:rFonts w:asciiTheme="minorHAnsi" w:eastAsiaTheme="minorEastAsia" w:hAnsiTheme="minorHAnsi" w:cstheme="minorBidi"/>
          <w:sz w:val="22"/>
          <w:szCs w:val="22"/>
        </w:rPr>
      </w:pPr>
      <w:r w:rsidRPr="00800781">
        <w:t>Section 4.1</w:t>
      </w:r>
      <w:r w:rsidRPr="00800781">
        <w:rPr>
          <w:rFonts w:asciiTheme="minorHAnsi" w:eastAsiaTheme="minorEastAsia" w:hAnsiTheme="minorHAnsi" w:cstheme="minorBidi"/>
          <w:sz w:val="22"/>
          <w:szCs w:val="22"/>
        </w:rPr>
        <w:tab/>
      </w:r>
      <w:r w:rsidRPr="00800781">
        <w:t>You stay in the Deductible Stage until you have paid $</w:t>
      </w:r>
      <w:r w:rsidR="005A3AB3" w:rsidRPr="00800781">
        <w:rPr>
          <w:i/>
        </w:rPr>
        <w:t>40</w:t>
      </w:r>
      <w:r w:rsidR="00FE08CC" w:rsidRPr="00800781">
        <w:rPr>
          <w:i/>
        </w:rPr>
        <w:t>5</w:t>
      </w:r>
      <w:r w:rsidRPr="00800781">
        <w:t xml:space="preserve"> for your  drugs</w:t>
      </w:r>
      <w:r w:rsidRPr="00800781">
        <w:tab/>
      </w:r>
      <w:r w:rsidRPr="00800781">
        <w:fldChar w:fldCharType="begin"/>
      </w:r>
      <w:r w:rsidRPr="00800781">
        <w:instrText xml:space="preserve"> PAGEREF _Toc471482650 \h </w:instrText>
      </w:r>
      <w:r w:rsidRPr="00800781">
        <w:fldChar w:fldCharType="separate"/>
      </w:r>
      <w:r w:rsidR="00BC05C3" w:rsidRPr="00800781">
        <w:t>119</w:t>
      </w:r>
      <w:r w:rsidRPr="00800781">
        <w:fldChar w:fldCharType="end"/>
      </w:r>
    </w:p>
    <w:p w14:paraId="409E4D8D" w14:textId="49F19261" w:rsidR="00F53210" w:rsidRPr="00800781" w:rsidRDefault="00F53210">
      <w:pPr>
        <w:pStyle w:val="TOC3"/>
        <w:rPr>
          <w:rFonts w:asciiTheme="minorHAnsi" w:eastAsiaTheme="minorEastAsia" w:hAnsiTheme="minorHAnsi" w:cstheme="minorBidi"/>
          <w:b w:val="0"/>
          <w:sz w:val="22"/>
          <w:szCs w:val="22"/>
        </w:rPr>
      </w:pPr>
      <w:r w:rsidRPr="00800781">
        <w:t>SECTION 5</w:t>
      </w:r>
      <w:r w:rsidRPr="00800781">
        <w:rPr>
          <w:rFonts w:asciiTheme="minorHAnsi" w:eastAsiaTheme="minorEastAsia" w:hAnsiTheme="minorHAnsi" w:cstheme="minorBidi"/>
          <w:b w:val="0"/>
          <w:sz w:val="22"/>
          <w:szCs w:val="22"/>
        </w:rPr>
        <w:tab/>
      </w:r>
      <w:r w:rsidRPr="00800781">
        <w:t>During the Initial Coverage Stage, the plan pays its share of your drug costs and you pay your share</w:t>
      </w:r>
      <w:r w:rsidRPr="00800781">
        <w:tab/>
      </w:r>
      <w:r w:rsidRPr="00800781">
        <w:fldChar w:fldCharType="begin"/>
      </w:r>
      <w:r w:rsidRPr="00800781">
        <w:instrText xml:space="preserve"> PAGEREF _Toc471482651 \h </w:instrText>
      </w:r>
      <w:r w:rsidRPr="00800781">
        <w:fldChar w:fldCharType="separate"/>
      </w:r>
      <w:r w:rsidR="00BC05C3" w:rsidRPr="00800781">
        <w:t>120</w:t>
      </w:r>
      <w:r w:rsidRPr="00800781">
        <w:fldChar w:fldCharType="end"/>
      </w:r>
    </w:p>
    <w:p w14:paraId="141202E7" w14:textId="5B46FD22" w:rsidR="00F53210" w:rsidRPr="00800781" w:rsidRDefault="00F53210">
      <w:pPr>
        <w:pStyle w:val="TOC4"/>
        <w:rPr>
          <w:rFonts w:asciiTheme="minorHAnsi" w:eastAsiaTheme="minorEastAsia" w:hAnsiTheme="minorHAnsi" w:cstheme="minorBidi"/>
          <w:sz w:val="22"/>
          <w:szCs w:val="22"/>
        </w:rPr>
      </w:pPr>
      <w:r w:rsidRPr="00800781">
        <w:t>Section 5.1</w:t>
      </w:r>
      <w:r w:rsidRPr="00800781">
        <w:rPr>
          <w:rFonts w:asciiTheme="minorHAnsi" w:eastAsiaTheme="minorEastAsia" w:hAnsiTheme="minorHAnsi" w:cstheme="minorBidi"/>
          <w:sz w:val="22"/>
          <w:szCs w:val="22"/>
        </w:rPr>
        <w:tab/>
      </w:r>
      <w:r w:rsidRPr="00800781">
        <w:t>What you pay for a drug depends on the drug and where you fill your prescription</w:t>
      </w:r>
      <w:r w:rsidRPr="00800781">
        <w:tab/>
      </w:r>
      <w:r w:rsidRPr="00800781">
        <w:fldChar w:fldCharType="begin"/>
      </w:r>
      <w:r w:rsidRPr="00800781">
        <w:instrText xml:space="preserve"> PAGEREF _Toc471482652 \h </w:instrText>
      </w:r>
      <w:r w:rsidRPr="00800781">
        <w:fldChar w:fldCharType="separate"/>
      </w:r>
      <w:r w:rsidR="00BC05C3" w:rsidRPr="00800781">
        <w:t>120</w:t>
      </w:r>
      <w:r w:rsidRPr="00800781">
        <w:fldChar w:fldCharType="end"/>
      </w:r>
    </w:p>
    <w:p w14:paraId="120601E2" w14:textId="73130110" w:rsidR="00F53210" w:rsidRPr="00800781" w:rsidRDefault="00F53210">
      <w:pPr>
        <w:pStyle w:val="TOC4"/>
        <w:rPr>
          <w:rFonts w:asciiTheme="minorHAnsi" w:eastAsiaTheme="minorEastAsia" w:hAnsiTheme="minorHAnsi" w:cstheme="minorBidi"/>
          <w:sz w:val="22"/>
          <w:szCs w:val="22"/>
        </w:rPr>
      </w:pPr>
      <w:r w:rsidRPr="00800781">
        <w:t>Section 5.2</w:t>
      </w:r>
      <w:r w:rsidRPr="00800781">
        <w:rPr>
          <w:rFonts w:asciiTheme="minorHAnsi" w:eastAsiaTheme="minorEastAsia" w:hAnsiTheme="minorHAnsi" w:cstheme="minorBidi"/>
          <w:sz w:val="22"/>
          <w:szCs w:val="22"/>
        </w:rPr>
        <w:tab/>
      </w:r>
      <w:r w:rsidRPr="00800781">
        <w:t xml:space="preserve">A table that shows your costs for a </w:t>
      </w:r>
      <w:r w:rsidRPr="00800781">
        <w:rPr>
          <w:i/>
        </w:rPr>
        <w:t>one-month</w:t>
      </w:r>
      <w:r w:rsidRPr="00800781">
        <w:t xml:space="preserve"> supply of a drug</w:t>
      </w:r>
      <w:r w:rsidRPr="00800781">
        <w:tab/>
      </w:r>
      <w:r w:rsidRPr="00800781">
        <w:fldChar w:fldCharType="begin"/>
      </w:r>
      <w:r w:rsidRPr="00800781">
        <w:instrText xml:space="preserve"> PAGEREF _Toc471482653 \h </w:instrText>
      </w:r>
      <w:r w:rsidRPr="00800781">
        <w:fldChar w:fldCharType="separate"/>
      </w:r>
      <w:r w:rsidR="00BC05C3" w:rsidRPr="00800781">
        <w:t>120</w:t>
      </w:r>
      <w:r w:rsidRPr="00800781">
        <w:fldChar w:fldCharType="end"/>
      </w:r>
    </w:p>
    <w:p w14:paraId="0B82E3CB" w14:textId="56D48068" w:rsidR="00F53210" w:rsidRPr="00800781" w:rsidRDefault="00F53210">
      <w:pPr>
        <w:pStyle w:val="TOC4"/>
        <w:rPr>
          <w:rFonts w:asciiTheme="minorHAnsi" w:eastAsiaTheme="minorEastAsia" w:hAnsiTheme="minorHAnsi" w:cstheme="minorBidi"/>
          <w:sz w:val="22"/>
          <w:szCs w:val="22"/>
        </w:rPr>
      </w:pPr>
      <w:r w:rsidRPr="00800781">
        <w:t>Section 5.3</w:t>
      </w:r>
      <w:r w:rsidRPr="00800781">
        <w:rPr>
          <w:rFonts w:asciiTheme="minorHAnsi" w:eastAsiaTheme="minorEastAsia" w:hAnsiTheme="minorHAnsi" w:cstheme="minorBidi"/>
          <w:sz w:val="22"/>
          <w:szCs w:val="22"/>
        </w:rPr>
        <w:tab/>
      </w:r>
      <w:r w:rsidRPr="00800781">
        <w:t>If your doctor prescribes less than a full month’s supply, you may not have to pay the cost of the entire month’s supply</w:t>
      </w:r>
      <w:r w:rsidRPr="00800781">
        <w:tab/>
      </w:r>
      <w:r w:rsidRPr="00800781">
        <w:fldChar w:fldCharType="begin"/>
      </w:r>
      <w:r w:rsidRPr="00800781">
        <w:instrText xml:space="preserve"> PAGEREF _Toc471482654 \h </w:instrText>
      </w:r>
      <w:r w:rsidRPr="00800781">
        <w:fldChar w:fldCharType="separate"/>
      </w:r>
      <w:r w:rsidR="00BC05C3" w:rsidRPr="00800781">
        <w:t>121</w:t>
      </w:r>
      <w:r w:rsidRPr="00800781">
        <w:fldChar w:fldCharType="end"/>
      </w:r>
    </w:p>
    <w:p w14:paraId="37698810" w14:textId="3E7BFF37" w:rsidR="00F53210" w:rsidRPr="00800781" w:rsidRDefault="00F53210">
      <w:pPr>
        <w:pStyle w:val="TOC4"/>
        <w:rPr>
          <w:rFonts w:asciiTheme="minorHAnsi" w:eastAsiaTheme="minorEastAsia" w:hAnsiTheme="minorHAnsi" w:cstheme="minorBidi"/>
          <w:sz w:val="22"/>
          <w:szCs w:val="22"/>
        </w:rPr>
      </w:pPr>
      <w:r w:rsidRPr="00800781">
        <w:t>Section 5.4</w:t>
      </w:r>
      <w:r w:rsidRPr="00800781">
        <w:rPr>
          <w:rFonts w:asciiTheme="minorHAnsi" w:eastAsiaTheme="minorEastAsia" w:hAnsiTheme="minorHAnsi" w:cstheme="minorBidi"/>
          <w:sz w:val="22"/>
          <w:szCs w:val="22"/>
        </w:rPr>
        <w:tab/>
      </w:r>
      <w:r w:rsidRPr="00800781">
        <w:t xml:space="preserve">A table that shows your costs for a </w:t>
      </w:r>
      <w:r w:rsidRPr="00800781">
        <w:rPr>
          <w:i/>
        </w:rPr>
        <w:t>long-term</w:t>
      </w:r>
      <w:r w:rsidRPr="00800781">
        <w:t xml:space="preserve"> </w:t>
      </w:r>
      <w:r w:rsidR="005A3AB3" w:rsidRPr="00800781">
        <w:t>90</w:t>
      </w:r>
      <w:r w:rsidRPr="00800781">
        <w:t>-day supply of a drug</w:t>
      </w:r>
      <w:r w:rsidRPr="00800781">
        <w:tab/>
      </w:r>
      <w:r w:rsidRPr="00800781">
        <w:fldChar w:fldCharType="begin"/>
      </w:r>
      <w:r w:rsidRPr="00800781">
        <w:instrText xml:space="preserve"> PAGEREF _Toc471482655 \h </w:instrText>
      </w:r>
      <w:r w:rsidRPr="00800781">
        <w:fldChar w:fldCharType="separate"/>
      </w:r>
      <w:r w:rsidR="00BC05C3" w:rsidRPr="00800781">
        <w:t>122</w:t>
      </w:r>
      <w:r w:rsidRPr="00800781">
        <w:fldChar w:fldCharType="end"/>
      </w:r>
    </w:p>
    <w:p w14:paraId="669592D2" w14:textId="6F1A393E" w:rsidR="00F53210" w:rsidRPr="00800781" w:rsidRDefault="00F53210">
      <w:pPr>
        <w:pStyle w:val="TOC4"/>
        <w:rPr>
          <w:rFonts w:asciiTheme="minorHAnsi" w:eastAsiaTheme="minorEastAsia" w:hAnsiTheme="minorHAnsi" w:cstheme="minorBidi"/>
          <w:sz w:val="22"/>
          <w:szCs w:val="22"/>
        </w:rPr>
      </w:pPr>
      <w:r w:rsidRPr="00800781">
        <w:t>Section 5.5</w:t>
      </w:r>
      <w:r w:rsidRPr="00800781">
        <w:rPr>
          <w:rFonts w:asciiTheme="minorHAnsi" w:eastAsiaTheme="minorEastAsia" w:hAnsiTheme="minorHAnsi" w:cstheme="minorBidi"/>
          <w:sz w:val="22"/>
          <w:szCs w:val="22"/>
        </w:rPr>
        <w:tab/>
      </w:r>
      <w:r w:rsidRPr="00800781">
        <w:t>You stay in the Initial Coverage Stage until your</w:t>
      </w:r>
      <w:r w:rsidR="00FB13B2" w:rsidRPr="00800781">
        <w:t xml:space="preserve"> total drug costs for the</w:t>
      </w:r>
      <w:r w:rsidR="000E6487" w:rsidRPr="00800781">
        <w:t xml:space="preserve"> </w:t>
      </w:r>
      <w:r w:rsidR="00FB13B2" w:rsidRPr="00800781">
        <w:t xml:space="preserve">year reach </w:t>
      </w:r>
      <w:r w:rsidR="005A3AB3" w:rsidRPr="00800781">
        <w:t>$3,7</w:t>
      </w:r>
      <w:r w:rsidR="00FE08CC" w:rsidRPr="00800781">
        <w:t>50</w:t>
      </w:r>
      <w:r w:rsidRPr="00800781">
        <w:tab/>
      </w:r>
      <w:r w:rsidRPr="00800781">
        <w:fldChar w:fldCharType="begin"/>
      </w:r>
      <w:r w:rsidRPr="00800781">
        <w:instrText xml:space="preserve"> PAGEREF _Toc471482656 \h </w:instrText>
      </w:r>
      <w:r w:rsidRPr="00800781">
        <w:fldChar w:fldCharType="separate"/>
      </w:r>
      <w:r w:rsidR="00BC05C3" w:rsidRPr="00800781">
        <w:t>122</w:t>
      </w:r>
      <w:r w:rsidRPr="00800781">
        <w:fldChar w:fldCharType="end"/>
      </w:r>
    </w:p>
    <w:p w14:paraId="132E674C" w14:textId="11A8BCA3" w:rsidR="00F53210" w:rsidRPr="00800781" w:rsidRDefault="00F53210">
      <w:pPr>
        <w:pStyle w:val="TOC4"/>
        <w:rPr>
          <w:rFonts w:asciiTheme="minorHAnsi" w:eastAsiaTheme="minorEastAsia" w:hAnsiTheme="minorHAnsi" w:cstheme="minorBidi"/>
          <w:sz w:val="22"/>
          <w:szCs w:val="22"/>
        </w:rPr>
      </w:pPr>
      <w:r w:rsidRPr="00800781">
        <w:t>Section 5.6</w:t>
      </w:r>
      <w:r w:rsidRPr="00800781">
        <w:rPr>
          <w:rFonts w:asciiTheme="minorHAnsi" w:eastAsiaTheme="minorEastAsia" w:hAnsiTheme="minorHAnsi" w:cstheme="minorBidi"/>
          <w:sz w:val="22"/>
          <w:szCs w:val="22"/>
        </w:rPr>
        <w:tab/>
      </w:r>
      <w:r w:rsidRPr="00800781">
        <w:t>How Medicare calculates your out-of-pocket costs for prescription drugs</w:t>
      </w:r>
      <w:r w:rsidRPr="00800781">
        <w:tab/>
      </w:r>
      <w:r w:rsidRPr="00800781">
        <w:fldChar w:fldCharType="begin"/>
      </w:r>
      <w:r w:rsidRPr="00800781">
        <w:instrText xml:space="preserve"> PAGEREF _Toc471482657 \h </w:instrText>
      </w:r>
      <w:r w:rsidRPr="00800781">
        <w:fldChar w:fldCharType="separate"/>
      </w:r>
      <w:r w:rsidR="00BC05C3" w:rsidRPr="00800781">
        <w:rPr>
          <w:b/>
          <w:bCs/>
        </w:rPr>
        <w:t>Error! Bookmark not defined.</w:t>
      </w:r>
      <w:r w:rsidRPr="00800781">
        <w:fldChar w:fldCharType="end"/>
      </w:r>
    </w:p>
    <w:p w14:paraId="763D7C63" w14:textId="2F804A67" w:rsidR="00F53210" w:rsidRPr="00800781" w:rsidRDefault="00F53210">
      <w:pPr>
        <w:pStyle w:val="TOC3"/>
        <w:rPr>
          <w:rFonts w:asciiTheme="minorHAnsi" w:eastAsiaTheme="minorEastAsia" w:hAnsiTheme="minorHAnsi" w:cstheme="minorBidi"/>
          <w:b w:val="0"/>
          <w:sz w:val="22"/>
          <w:szCs w:val="22"/>
        </w:rPr>
      </w:pPr>
      <w:r w:rsidRPr="00800781">
        <w:t>SECTION 6</w:t>
      </w:r>
      <w:r w:rsidRPr="00800781">
        <w:rPr>
          <w:rFonts w:asciiTheme="minorHAnsi" w:eastAsiaTheme="minorEastAsia" w:hAnsiTheme="minorHAnsi" w:cstheme="minorBidi"/>
          <w:b w:val="0"/>
          <w:sz w:val="22"/>
          <w:szCs w:val="22"/>
        </w:rPr>
        <w:tab/>
      </w:r>
      <w:r w:rsidRPr="00800781">
        <w:t>During the Coverage Gap Stage</w:t>
      </w:r>
      <w:r w:rsidRPr="00800781">
        <w:rPr>
          <w:b w:val="0"/>
          <w:i/>
        </w:rPr>
        <w:t>:</w:t>
      </w:r>
      <w:r w:rsidRPr="00800781">
        <w:t>you receive a discount on brand name drugs and pay no more than 44% of the costs of generic drugs</w:t>
      </w:r>
      <w:r w:rsidRPr="00800781">
        <w:tab/>
      </w:r>
      <w:r w:rsidRPr="00800781">
        <w:fldChar w:fldCharType="begin"/>
      </w:r>
      <w:r w:rsidRPr="00800781">
        <w:instrText xml:space="preserve"> PAGEREF _Toc471482658 \h </w:instrText>
      </w:r>
      <w:r w:rsidRPr="00800781">
        <w:fldChar w:fldCharType="separate"/>
      </w:r>
      <w:r w:rsidR="00BC05C3" w:rsidRPr="00800781">
        <w:t>123</w:t>
      </w:r>
      <w:r w:rsidRPr="00800781">
        <w:fldChar w:fldCharType="end"/>
      </w:r>
    </w:p>
    <w:p w14:paraId="2FD9E17E" w14:textId="5FC8D20F" w:rsidR="00F53210" w:rsidRPr="00800781" w:rsidRDefault="00F53210">
      <w:pPr>
        <w:pStyle w:val="TOC4"/>
        <w:rPr>
          <w:rFonts w:asciiTheme="minorHAnsi" w:eastAsiaTheme="minorEastAsia" w:hAnsiTheme="minorHAnsi" w:cstheme="minorBidi"/>
          <w:sz w:val="22"/>
          <w:szCs w:val="22"/>
        </w:rPr>
      </w:pPr>
      <w:r w:rsidRPr="00800781">
        <w:t>Section 6.1</w:t>
      </w:r>
      <w:r w:rsidRPr="00800781">
        <w:rPr>
          <w:rFonts w:asciiTheme="minorHAnsi" w:eastAsiaTheme="minorEastAsia" w:hAnsiTheme="minorHAnsi" w:cstheme="minorBidi"/>
          <w:sz w:val="22"/>
          <w:szCs w:val="22"/>
        </w:rPr>
        <w:tab/>
      </w:r>
      <w:r w:rsidRPr="00800781">
        <w:t>You stay in the Coverage Gap Stage until your out-of-pocket costs reach $</w:t>
      </w:r>
      <w:r w:rsidR="00FB13B2" w:rsidRPr="00800781">
        <w:t>5,000</w:t>
      </w:r>
      <w:r w:rsidRPr="00800781">
        <w:tab/>
      </w:r>
      <w:r w:rsidRPr="00800781">
        <w:fldChar w:fldCharType="begin"/>
      </w:r>
      <w:r w:rsidRPr="00800781">
        <w:instrText xml:space="preserve"> PAGEREF _Toc471482659 \h </w:instrText>
      </w:r>
      <w:r w:rsidRPr="00800781">
        <w:fldChar w:fldCharType="separate"/>
      </w:r>
      <w:r w:rsidR="00BC05C3" w:rsidRPr="00800781">
        <w:t>123</w:t>
      </w:r>
      <w:r w:rsidRPr="00800781">
        <w:fldChar w:fldCharType="end"/>
      </w:r>
    </w:p>
    <w:p w14:paraId="54AC7E9B" w14:textId="57D4E7F2" w:rsidR="00F53210" w:rsidRPr="00800781" w:rsidRDefault="00F53210">
      <w:pPr>
        <w:pStyle w:val="TOC4"/>
        <w:rPr>
          <w:rFonts w:asciiTheme="minorHAnsi" w:eastAsiaTheme="minorEastAsia" w:hAnsiTheme="minorHAnsi" w:cstheme="minorBidi"/>
          <w:sz w:val="22"/>
          <w:szCs w:val="22"/>
        </w:rPr>
      </w:pPr>
      <w:r w:rsidRPr="00800781">
        <w:t>Section 6.2</w:t>
      </w:r>
      <w:r w:rsidRPr="00800781">
        <w:rPr>
          <w:rFonts w:asciiTheme="minorHAnsi" w:eastAsiaTheme="minorEastAsia" w:hAnsiTheme="minorHAnsi" w:cstheme="minorBidi"/>
          <w:sz w:val="22"/>
          <w:szCs w:val="22"/>
        </w:rPr>
        <w:tab/>
      </w:r>
      <w:r w:rsidRPr="00800781">
        <w:t>How Medicare calculates your out-of-pocket costs for prescription drugs</w:t>
      </w:r>
      <w:r w:rsidRPr="00800781">
        <w:tab/>
      </w:r>
      <w:r w:rsidRPr="00800781">
        <w:fldChar w:fldCharType="begin"/>
      </w:r>
      <w:r w:rsidRPr="00800781">
        <w:instrText xml:space="preserve"> PAGEREF _Toc471482660 \h </w:instrText>
      </w:r>
      <w:r w:rsidRPr="00800781">
        <w:fldChar w:fldCharType="separate"/>
      </w:r>
      <w:r w:rsidR="00BC05C3" w:rsidRPr="00800781">
        <w:t>123</w:t>
      </w:r>
      <w:r w:rsidRPr="00800781">
        <w:fldChar w:fldCharType="end"/>
      </w:r>
    </w:p>
    <w:p w14:paraId="7881E65C" w14:textId="42D8B33C" w:rsidR="00F53210" w:rsidRDefault="00F53210">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_Toc471482661 \h </w:instrText>
      </w:r>
      <w:r>
        <w:fldChar w:fldCharType="separate"/>
      </w:r>
      <w:r w:rsidR="00BC05C3">
        <w:t>126</w:t>
      </w:r>
      <w:r>
        <w:fldChar w:fldCharType="end"/>
      </w:r>
    </w:p>
    <w:p w14:paraId="2A6F4066" w14:textId="36359A48"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_Toc471482662 \h </w:instrText>
      </w:r>
      <w:r>
        <w:fldChar w:fldCharType="separate"/>
      </w:r>
      <w:r w:rsidR="00BC05C3">
        <w:t>126</w:t>
      </w:r>
      <w:r>
        <w:fldChar w:fldCharType="end"/>
      </w:r>
    </w:p>
    <w:p w14:paraId="09064EF7" w14:textId="7ECB9D68" w:rsidR="00F53210" w:rsidRDefault="00F53210">
      <w:pPr>
        <w:pStyle w:val="TOC3"/>
        <w:rPr>
          <w:rFonts w:asciiTheme="minorHAnsi" w:eastAsiaTheme="minorEastAsia" w:hAnsiTheme="minorHAnsi" w:cstheme="minorBidi"/>
          <w:b w:val="0"/>
          <w:sz w:val="22"/>
          <w:szCs w:val="22"/>
        </w:rPr>
      </w:pPr>
      <w:r>
        <w:t xml:space="preserve">SECTION </w:t>
      </w:r>
      <w:r w:rsidR="000A39DE">
        <w:t>8</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_Toc471482665 \h </w:instrText>
      </w:r>
      <w:r>
        <w:fldChar w:fldCharType="separate"/>
      </w:r>
      <w:r w:rsidR="00BC05C3">
        <w:t>126</w:t>
      </w:r>
      <w:r>
        <w:fldChar w:fldCharType="end"/>
      </w:r>
    </w:p>
    <w:p w14:paraId="52101F43" w14:textId="37153450" w:rsidR="00F53210" w:rsidRDefault="00F53210">
      <w:pPr>
        <w:pStyle w:val="TOC4"/>
        <w:rPr>
          <w:rFonts w:asciiTheme="minorHAnsi" w:eastAsiaTheme="minorEastAsia" w:hAnsiTheme="minorHAnsi" w:cstheme="minorBidi"/>
          <w:sz w:val="22"/>
          <w:szCs w:val="22"/>
        </w:rPr>
      </w:pPr>
      <w:r>
        <w:t xml:space="preserve">Section </w:t>
      </w:r>
      <w:r w:rsidR="000A39DE">
        <w:t>8</w:t>
      </w:r>
      <w:r>
        <w:t>.1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_Toc471482666 \h </w:instrText>
      </w:r>
      <w:r>
        <w:fldChar w:fldCharType="separate"/>
      </w:r>
      <w:r w:rsidR="00BC05C3">
        <w:t>126</w:t>
      </w:r>
      <w:r>
        <w:fldChar w:fldCharType="end"/>
      </w:r>
    </w:p>
    <w:p w14:paraId="4F8C3CC2" w14:textId="52628B5C" w:rsidR="00F53210" w:rsidRDefault="00F53210">
      <w:pPr>
        <w:pStyle w:val="TOC4"/>
        <w:rPr>
          <w:rFonts w:asciiTheme="minorHAnsi" w:eastAsiaTheme="minorEastAsia" w:hAnsiTheme="minorHAnsi" w:cstheme="minorBidi"/>
          <w:sz w:val="22"/>
          <w:szCs w:val="22"/>
        </w:rPr>
      </w:pPr>
      <w:r>
        <w:t xml:space="preserve">Section </w:t>
      </w:r>
      <w:r w:rsidR="000A39DE">
        <w:t>8</w:t>
      </w:r>
      <w:r>
        <w:t>.2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_Toc471482667 \h </w:instrText>
      </w:r>
      <w:r>
        <w:fldChar w:fldCharType="separate"/>
      </w:r>
      <w:r w:rsidR="00BC05C3">
        <w:t>128</w:t>
      </w:r>
      <w:r>
        <w:fldChar w:fldCharType="end"/>
      </w:r>
    </w:p>
    <w:p w14:paraId="5203BC23" w14:textId="77777777" w:rsidR="003750D0" w:rsidRPr="00052110" w:rsidRDefault="00376124" w:rsidP="003750D0">
      <w:pPr>
        <w:tabs>
          <w:tab w:val="left" w:pos="900"/>
          <w:tab w:val="right" w:leader="dot" w:pos="9180"/>
        </w:tabs>
        <w:spacing w:before="120" w:beforeAutospacing="0" w:after="120" w:afterAutospacing="0"/>
        <w:ind w:left="990" w:right="990" w:hanging="630"/>
      </w:pPr>
      <w:r>
        <w:fldChar w:fldCharType="end"/>
      </w:r>
    </w:p>
    <w:p w14:paraId="74556680" w14:textId="77777777" w:rsidR="003750D0" w:rsidRPr="00052110" w:rsidRDefault="000E5C6F" w:rsidP="003750D0">
      <w:pPr>
        <w:tabs>
          <w:tab w:val="left" w:pos="900"/>
          <w:tab w:val="right" w:leader="dot" w:pos="9180"/>
        </w:tabs>
        <w:spacing w:before="120" w:beforeAutospacing="0" w:after="120" w:afterAutospacing="0"/>
        <w:ind w:left="900" w:right="1890" w:hanging="540"/>
      </w:pPr>
      <w:r w:rsidRPr="00052110">
        <w:br w:type="page"/>
      </w:r>
    </w:p>
    <w:p w14:paraId="0B4A29E6" w14:textId="77777777" w:rsidR="004D7075" w:rsidRDefault="005B38C8" w:rsidP="004D7075">
      <w:pPr>
        <w:ind w:left="720" w:hanging="720"/>
      </w:pPr>
      <w:r>
        <w:rPr>
          <w:noProof/>
          <w:position w:val="-6"/>
        </w:rPr>
        <w:lastRenderedPageBreak/>
        <w:drawing>
          <wp:inline distT="0" distB="0" distL="0" distR="0" wp14:anchorId="0F4D78F1" wp14:editId="2A258174">
            <wp:extent cx="238125" cy="238125"/>
            <wp:effectExtent l="0" t="0" r="9525" b="9525"/>
            <wp:docPr id="3374" name="Picture 337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67CE8">
        <w:rPr>
          <w:rStyle w:val="alttexthidden"/>
        </w:rPr>
        <w:t>question mark.</w:t>
      </w:r>
      <w:r>
        <w:tab/>
      </w:r>
      <w:r w:rsidR="004D7075" w:rsidRPr="00052110">
        <w:rPr>
          <w:rFonts w:ascii="Arial" w:hAnsi="Arial" w:cs="Arial"/>
          <w:b/>
        </w:rPr>
        <w:t>Did you know there are programs to help people pay for their drugs?</w:t>
      </w:r>
    </w:p>
    <w:p w14:paraId="37361786" w14:textId="35D19A5A" w:rsidR="004D7075" w:rsidRPr="00800781" w:rsidRDefault="0050067B" w:rsidP="004D7075">
      <w:pPr>
        <w:spacing w:before="120" w:beforeAutospacing="0" w:after="0" w:afterAutospacing="0"/>
        <w:ind w:left="720" w:right="274"/>
      </w:pPr>
      <w:r w:rsidRPr="00800781">
        <w:t>T</w:t>
      </w:r>
      <w:r w:rsidR="004D7075" w:rsidRPr="00800781">
        <w:t>here are programs to help people with limited resources pay for their drugs. These include “Extra Help” and State Pharmaceutical Assistance Programs. For more information, see Chapter 2, Section 7.</w:t>
      </w:r>
    </w:p>
    <w:p w14:paraId="313147A6" w14:textId="77777777" w:rsidR="004D7075" w:rsidRPr="00800781" w:rsidRDefault="004D7075" w:rsidP="004D7075">
      <w:pPr>
        <w:spacing w:before="240" w:beforeAutospacing="0" w:after="0" w:afterAutospacing="0"/>
        <w:ind w:left="720" w:right="612"/>
        <w:rPr>
          <w:rFonts w:ascii="Arial" w:hAnsi="Arial" w:cs="Arial"/>
          <w:b/>
        </w:rPr>
      </w:pPr>
      <w:r w:rsidRPr="00800781">
        <w:rPr>
          <w:rFonts w:ascii="Arial" w:hAnsi="Arial" w:cs="Arial"/>
          <w:b/>
        </w:rPr>
        <w:t>Are you currently getting help to pay for your drugs?</w:t>
      </w:r>
    </w:p>
    <w:p w14:paraId="4A966839" w14:textId="77777777" w:rsidR="004D7075" w:rsidRDefault="004D7075" w:rsidP="004D7075">
      <w:pPr>
        <w:tabs>
          <w:tab w:val="left" w:pos="720"/>
          <w:tab w:val="left" w:pos="1260"/>
          <w:tab w:val="left" w:pos="6552"/>
        </w:tabs>
        <w:spacing w:before="120" w:beforeAutospacing="0"/>
        <w:ind w:left="720" w:right="270"/>
      </w:pPr>
      <w:r w:rsidRPr="00800781">
        <w:t xml:space="preserve">If you are in a program that helps pay for your drugs, </w:t>
      </w:r>
      <w:r w:rsidRPr="00800781">
        <w:rPr>
          <w:b/>
        </w:rPr>
        <w:t xml:space="preserve">some information in this </w:t>
      </w:r>
      <w:r w:rsidRPr="00800781">
        <w:rPr>
          <w:b/>
          <w:i/>
        </w:rPr>
        <w:t>Evidence of Coverage</w:t>
      </w:r>
      <w:r w:rsidRPr="00800781">
        <w:rPr>
          <w:b/>
        </w:rPr>
        <w:t xml:space="preserve"> about the costs for Part D prescription drugs </w:t>
      </w:r>
      <w:r w:rsidRPr="00800781">
        <w:rPr>
          <w:b/>
          <w:szCs w:val="26"/>
        </w:rPr>
        <w:t xml:space="preserve">may </w:t>
      </w:r>
      <w:r w:rsidRPr="00800781">
        <w:rPr>
          <w:b/>
        </w:rPr>
        <w:t xml:space="preserve">not apply to you. </w:t>
      </w:r>
      <w:r w:rsidRPr="00800781">
        <w:t xml:space="preserve">We have included </w:t>
      </w:r>
      <w:r w:rsidRPr="0005211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07292009" w14:textId="77777777" w:rsidR="003750D0" w:rsidRPr="00052110" w:rsidRDefault="003750D0" w:rsidP="00BE1CBA">
      <w:pPr>
        <w:pStyle w:val="Heading3"/>
        <w:rPr>
          <w:sz w:val="12"/>
        </w:rPr>
      </w:pPr>
      <w:bookmarkStart w:id="801" w:name="_Toc109315879"/>
      <w:bookmarkStart w:id="802" w:name="_Toc377720848"/>
      <w:bookmarkStart w:id="803" w:name="_Toc471482641"/>
      <w:r w:rsidRPr="00052110">
        <w:t>SECTION 1</w:t>
      </w:r>
      <w:r w:rsidRPr="00052110">
        <w:tab/>
        <w:t>Introduction</w:t>
      </w:r>
      <w:bookmarkEnd w:id="801"/>
      <w:bookmarkEnd w:id="802"/>
      <w:bookmarkEnd w:id="803"/>
    </w:p>
    <w:p w14:paraId="4FBEBE21" w14:textId="77777777" w:rsidR="003750D0" w:rsidRPr="00052110" w:rsidRDefault="003750D0" w:rsidP="00BE1CBA">
      <w:pPr>
        <w:pStyle w:val="Heading4"/>
      </w:pPr>
      <w:bookmarkStart w:id="804" w:name="_Toc109315880"/>
      <w:bookmarkStart w:id="805" w:name="_Toc377720849"/>
      <w:bookmarkStart w:id="806" w:name="_Toc471482642"/>
      <w:r w:rsidRPr="00052110">
        <w:t>Section 1.1</w:t>
      </w:r>
      <w:r w:rsidRPr="00052110">
        <w:tab/>
        <w:t>Use this chapter together with other materials that explain your drug coverage</w:t>
      </w:r>
      <w:bookmarkEnd w:id="804"/>
      <w:bookmarkEnd w:id="805"/>
      <w:bookmarkEnd w:id="806"/>
    </w:p>
    <w:p w14:paraId="6390CF0E" w14:textId="77777777" w:rsidR="003750D0" w:rsidRPr="00052110" w:rsidRDefault="003750D0" w:rsidP="003750D0">
      <w:pPr>
        <w:spacing w:before="240" w:beforeAutospacing="0" w:after="0" w:afterAutospacing="0"/>
        <w:rPr>
          <w:color w:val="0000FF"/>
        </w:rPr>
      </w:pPr>
      <w:r w:rsidRPr="00052110">
        <w:t xml:space="preserve">This chapter focuses on what you pay for your Part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 xml:space="preserve">. </w:t>
      </w:r>
    </w:p>
    <w:p w14:paraId="45642879" w14:textId="77777777" w:rsidR="003750D0" w:rsidRPr="00052110" w:rsidRDefault="003750D0" w:rsidP="00250760">
      <w:r w:rsidRPr="00052110">
        <w:t>To understand the payment information we give you in this chapter, you need to know the basics of what drugs are covered, where to fill your prescriptions, and what rules to follow when you get your covered drugs. Here are materials that explain these basics:</w:t>
      </w:r>
    </w:p>
    <w:p w14:paraId="2E718260" w14:textId="77777777" w:rsidR="003750D0" w:rsidRPr="00052110" w:rsidRDefault="003750D0" w:rsidP="00250760">
      <w:pPr>
        <w:numPr>
          <w:ilvl w:val="0"/>
          <w:numId w:val="35"/>
        </w:numPr>
        <w:spacing w:before="120" w:beforeAutospacing="0" w:after="120" w:afterAutospacing="0"/>
      </w:pPr>
      <w:r w:rsidRPr="00052110">
        <w:rPr>
          <w:b/>
        </w:rPr>
        <w:t xml:space="preserve">The plan’s </w:t>
      </w:r>
      <w:r w:rsidRPr="00052110">
        <w:rPr>
          <w:b/>
          <w:i/>
        </w:rPr>
        <w:t>List of Covered Drugs (Formulary).</w:t>
      </w:r>
      <w:r w:rsidRPr="00052110">
        <w:rPr>
          <w:b/>
        </w:rPr>
        <w:t xml:space="preserve"> </w:t>
      </w:r>
      <w:r w:rsidRPr="00052110">
        <w:t xml:space="preserve">To keep things simple, we call this the “Drug List.” </w:t>
      </w:r>
    </w:p>
    <w:p w14:paraId="53A35D3D" w14:textId="77777777" w:rsidR="003750D0" w:rsidRPr="00052110" w:rsidRDefault="003750D0" w:rsidP="00250760">
      <w:pPr>
        <w:numPr>
          <w:ilvl w:val="1"/>
          <w:numId w:val="35"/>
        </w:numPr>
        <w:spacing w:before="120" w:beforeAutospacing="0" w:after="120" w:afterAutospacing="0"/>
        <w:ind w:left="1260"/>
      </w:pPr>
      <w:r w:rsidRPr="00052110">
        <w:t xml:space="preserve">This Drug List tells which drugs are covered for you. </w:t>
      </w:r>
    </w:p>
    <w:p w14:paraId="3D3CC820" w14:textId="6C242E88" w:rsidR="003750D0" w:rsidRPr="00052110" w:rsidRDefault="003750D0" w:rsidP="00250760">
      <w:pPr>
        <w:numPr>
          <w:ilvl w:val="1"/>
          <w:numId w:val="35"/>
        </w:numPr>
        <w:spacing w:before="120" w:beforeAutospacing="0" w:after="120" w:afterAutospacing="0"/>
        <w:ind w:left="1260"/>
      </w:pPr>
      <w:r w:rsidRPr="00052110">
        <w:t xml:space="preserve">If you need a copy of the Drug List, call Member Services (phone numbers </w:t>
      </w:r>
      <w:r w:rsidR="00754F00" w:rsidRPr="00052110">
        <w:t>are printed on the back</w:t>
      </w:r>
      <w:r w:rsidR="000257A3" w:rsidRPr="00052110">
        <w:t xml:space="preserve"> cover</w:t>
      </w:r>
      <w:r w:rsidRPr="00052110">
        <w:t xml:space="preserve"> of this booklet). You can also find the Drug List on our </w:t>
      </w:r>
      <w:r w:rsidR="008F1E89" w:rsidRPr="00052110">
        <w:t>website</w:t>
      </w:r>
      <w:r w:rsidRPr="00052110">
        <w:t xml:space="preserve"> </w:t>
      </w:r>
      <w:r w:rsidRPr="008E7A91">
        <w:t xml:space="preserve">at </w:t>
      </w:r>
      <w:r w:rsidR="00D359A6" w:rsidRPr="008E7A91">
        <w:t>www.pphealthplan.com</w:t>
      </w:r>
      <w:r w:rsidRPr="00D95D7A">
        <w:t>.</w:t>
      </w:r>
      <w:r w:rsidRPr="00052110">
        <w:t xml:space="preserve"> The Drug List on the </w:t>
      </w:r>
      <w:r w:rsidR="008F1E89" w:rsidRPr="00052110">
        <w:t>website</w:t>
      </w:r>
      <w:r w:rsidRPr="00052110">
        <w:t xml:space="preserve"> is always the most current.</w:t>
      </w:r>
    </w:p>
    <w:p w14:paraId="5FD63ABB" w14:textId="77777777" w:rsidR="003750D0" w:rsidRPr="00052110" w:rsidRDefault="003750D0" w:rsidP="00250760">
      <w:pPr>
        <w:numPr>
          <w:ilvl w:val="0"/>
          <w:numId w:val="35"/>
        </w:numPr>
        <w:spacing w:before="120" w:beforeAutospacing="0" w:after="120" w:afterAutospacing="0"/>
      </w:pPr>
      <w:r w:rsidRPr="00052110">
        <w:rPr>
          <w:b/>
        </w:rPr>
        <w:t>Chapter 5 of this booklet.</w:t>
      </w:r>
      <w:r w:rsidRPr="00052110">
        <w:t xml:space="preserve"> Chapter 5 gives the details about your prescription drug coverage, including rules you need to follow when you get your covered drugs. Chapter 5 also tells which types of prescription drugs are not covered by our plan.</w:t>
      </w:r>
    </w:p>
    <w:p w14:paraId="3898003C" w14:textId="77777777" w:rsidR="003750D0" w:rsidRPr="00052110" w:rsidRDefault="003750D0" w:rsidP="00250760">
      <w:pPr>
        <w:numPr>
          <w:ilvl w:val="0"/>
          <w:numId w:val="35"/>
        </w:numPr>
        <w:spacing w:before="120" w:beforeAutospacing="0" w:after="120" w:afterAutospacing="0"/>
      </w:pPr>
      <w:r w:rsidRPr="00052110">
        <w:rPr>
          <w:b/>
        </w:rPr>
        <w:t xml:space="preserve">The plan’s </w:t>
      </w:r>
      <w:r w:rsidRPr="00052110">
        <w:rPr>
          <w:b/>
          <w:i/>
        </w:rPr>
        <w:t xml:space="preserve">Pharmacy Directory. </w:t>
      </w:r>
      <w:r w:rsidRPr="00052110">
        <w:t xml:space="preserve">In most situations you must use a network pharmacy to get your covered drugs (see Chapter 5 for the details). The </w:t>
      </w:r>
      <w:r w:rsidRPr="00052110">
        <w:rPr>
          <w:i/>
        </w:rPr>
        <w:t>Pharmacy Directory</w:t>
      </w:r>
      <w:r w:rsidRPr="00052110">
        <w:t xml:space="preserve"> has a list of pharmacies in the plan’s network</w:t>
      </w:r>
      <w:r w:rsidRPr="00052110">
        <w:rPr>
          <w:i/>
          <w:color w:val="0000FF"/>
        </w:rPr>
        <w:t>.</w:t>
      </w:r>
      <w:r w:rsidRPr="00052110">
        <w:t xml:space="preserve"> It also </w:t>
      </w:r>
      <w:r w:rsidR="006A3A6A" w:rsidRPr="00052110">
        <w:t xml:space="preserve">tells you </w:t>
      </w:r>
      <w:r w:rsidR="00222C2D" w:rsidRPr="00052110">
        <w:t>which pharmacies in our network</w:t>
      </w:r>
      <w:r w:rsidR="00ED052A" w:rsidRPr="00052110">
        <w:t xml:space="preserve"> </w:t>
      </w:r>
      <w:r w:rsidR="00ED052A" w:rsidRPr="00052110">
        <w:lastRenderedPageBreak/>
        <w:t>can give you</w:t>
      </w:r>
      <w:r w:rsidR="00222C2D" w:rsidRPr="00052110">
        <w:t xml:space="preserve"> </w:t>
      </w:r>
      <w:r w:rsidRPr="00052110">
        <w:t>a long-term supply of a drug (such as filling a prescription for a three</w:t>
      </w:r>
      <w:r w:rsidR="009C7597" w:rsidRPr="00052110">
        <w:t>-</w:t>
      </w:r>
      <w:r w:rsidRPr="00052110">
        <w:t>month’s supply).</w:t>
      </w:r>
      <w:r w:rsidR="00ED052A" w:rsidRPr="00052110">
        <w:t xml:space="preserve"> </w:t>
      </w:r>
    </w:p>
    <w:p w14:paraId="3A4DD1A4" w14:textId="77777777" w:rsidR="00E602B9" w:rsidRPr="00052110" w:rsidRDefault="00E602B9" w:rsidP="00BE1CBA">
      <w:pPr>
        <w:pStyle w:val="Heading4"/>
      </w:pPr>
      <w:bookmarkStart w:id="807" w:name="_Toc377720850"/>
      <w:bookmarkStart w:id="808" w:name="_Toc471482643"/>
      <w:r w:rsidRPr="00052110">
        <w:t>Section 1.2</w:t>
      </w:r>
      <w:r w:rsidRPr="00052110">
        <w:tab/>
        <w:t>Types of out-of-pocket costs you may pay for covered drugs</w:t>
      </w:r>
      <w:bookmarkEnd w:id="807"/>
      <w:bookmarkEnd w:id="808"/>
    </w:p>
    <w:p w14:paraId="5670643B" w14:textId="77777777" w:rsidR="00E602B9" w:rsidRPr="00052110" w:rsidRDefault="00E602B9" w:rsidP="00250760">
      <w:r w:rsidRPr="00052110">
        <w:t>To understand the payment information we give you in this chapter, you need to know about the types of out-of-pocket costs you may pay for your covered services. The amount that you pay for</w:t>
      </w:r>
      <w:r w:rsidR="00C22637" w:rsidRPr="00052110">
        <w:t xml:space="preserve"> a drug is called “cost-sharing</w:t>
      </w:r>
      <w:r w:rsidRPr="00052110">
        <w:t>” and there are three ways you may be asked to pay.</w:t>
      </w:r>
      <w:r w:rsidR="00B258A2">
        <w:t xml:space="preserve"> </w:t>
      </w:r>
    </w:p>
    <w:p w14:paraId="30C21B9A" w14:textId="77777777" w:rsidR="00E602B9" w:rsidRPr="00052110" w:rsidRDefault="00E602B9" w:rsidP="00250760">
      <w:pPr>
        <w:numPr>
          <w:ilvl w:val="0"/>
          <w:numId w:val="35"/>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you must pay for drugs before our plan begins to pay its share.</w:t>
      </w:r>
    </w:p>
    <w:p w14:paraId="21A9B991" w14:textId="77777777" w:rsidR="00E602B9" w:rsidRPr="00052110" w:rsidRDefault="00E602B9" w:rsidP="00250760">
      <w:pPr>
        <w:numPr>
          <w:ilvl w:val="0"/>
          <w:numId w:val="35"/>
        </w:numPr>
        <w:spacing w:before="120" w:beforeAutospacing="0" w:after="120" w:afterAutospacing="0"/>
      </w:pPr>
      <w:r w:rsidRPr="00052110">
        <w:rPr>
          <w:b/>
        </w:rPr>
        <w:t>“Copayment”</w:t>
      </w:r>
      <w:r w:rsidRPr="00052110">
        <w:t xml:space="preserve"> means that you pay a fixed amount each time you fill a prescription.</w:t>
      </w:r>
    </w:p>
    <w:p w14:paraId="0740A242" w14:textId="77777777" w:rsidR="00E602B9" w:rsidRPr="00052110" w:rsidRDefault="00E602B9" w:rsidP="00250760">
      <w:pPr>
        <w:numPr>
          <w:ilvl w:val="0"/>
          <w:numId w:val="35"/>
        </w:numPr>
        <w:spacing w:before="120" w:beforeAutospacing="0" w:after="120" w:afterAutospacing="0"/>
      </w:pPr>
      <w:r w:rsidRPr="00052110">
        <w:rPr>
          <w:b/>
        </w:rPr>
        <w:t>“Coinsurance”</w:t>
      </w:r>
      <w:r w:rsidRPr="00052110">
        <w:t xml:space="preserve"> means that you pay a percent of the total cost of the drug each time you fill a prescription.</w:t>
      </w:r>
    </w:p>
    <w:p w14:paraId="559D6264" w14:textId="77777777" w:rsidR="003750D0" w:rsidRPr="00052110" w:rsidRDefault="003750D0" w:rsidP="00BE1CBA">
      <w:pPr>
        <w:pStyle w:val="Heading3"/>
        <w:rPr>
          <w:sz w:val="12"/>
        </w:rPr>
      </w:pPr>
      <w:bookmarkStart w:id="809" w:name="_Toc109315881"/>
      <w:bookmarkStart w:id="810" w:name="_Toc377720851"/>
      <w:bookmarkStart w:id="811" w:name="_Toc471482644"/>
      <w:r w:rsidRPr="00052110">
        <w:t>SECTION 2</w:t>
      </w:r>
      <w:r w:rsidRPr="00052110">
        <w:tab/>
        <w:t>What you pay for a drug depends on which “drug payment stage” you are in when you get the drug</w:t>
      </w:r>
      <w:bookmarkEnd w:id="809"/>
      <w:bookmarkEnd w:id="810"/>
      <w:bookmarkEnd w:id="811"/>
    </w:p>
    <w:p w14:paraId="11D47ACF" w14:textId="3E9A9BF1" w:rsidR="003750D0" w:rsidRPr="008E7A91" w:rsidRDefault="003750D0" w:rsidP="00BE1CBA">
      <w:pPr>
        <w:pStyle w:val="Heading4"/>
      </w:pPr>
      <w:bookmarkStart w:id="812" w:name="_Toc109315882"/>
      <w:bookmarkStart w:id="813" w:name="_Toc377720852"/>
      <w:bookmarkStart w:id="814" w:name="_Toc471482645"/>
      <w:r w:rsidRPr="00052110">
        <w:t>Section 2.1</w:t>
      </w:r>
      <w:r w:rsidRPr="00052110">
        <w:tab/>
        <w:t>What are the drug payment stages</w:t>
      </w:r>
      <w:r w:rsidR="000D33D8" w:rsidRPr="00052110">
        <w:t xml:space="preserve"> for </w:t>
      </w:r>
      <w:r w:rsidR="00FF7B29" w:rsidRPr="008E7A91">
        <w:t>Provider Partners Maryland Advantage (HMO SNP)</w:t>
      </w:r>
      <w:r w:rsidR="000D33D8" w:rsidRPr="008E7A91">
        <w:t xml:space="preserve"> members</w:t>
      </w:r>
      <w:r w:rsidRPr="008E7A91">
        <w:t>?</w:t>
      </w:r>
      <w:bookmarkEnd w:id="812"/>
      <w:bookmarkEnd w:id="813"/>
      <w:bookmarkEnd w:id="814"/>
    </w:p>
    <w:p w14:paraId="1F7820EE" w14:textId="43C9A4DD" w:rsidR="003750D0" w:rsidRPr="00052110" w:rsidRDefault="003750D0" w:rsidP="003750D0">
      <w:pPr>
        <w:spacing w:before="240" w:beforeAutospacing="0" w:after="120" w:afterAutospacing="0"/>
      </w:pPr>
      <w:r w:rsidRPr="008E7A91">
        <w:rPr>
          <w:bCs/>
        </w:rPr>
        <w:t>As shown in the table below, there are “drug payment stages” for your prescription drug coverage</w:t>
      </w:r>
      <w:r w:rsidR="000D33D8" w:rsidRPr="008E7A91">
        <w:rPr>
          <w:bCs/>
        </w:rPr>
        <w:t xml:space="preserve"> under </w:t>
      </w:r>
      <w:r w:rsidR="00FF7B29" w:rsidRPr="008E7A91">
        <w:rPr>
          <w:bCs/>
        </w:rPr>
        <w:t>Provider Partners Maryland Advantage (HMO SNP)</w:t>
      </w:r>
      <w:r w:rsidRPr="008E7A91">
        <w:rPr>
          <w:bCs/>
        </w:rPr>
        <w:t xml:space="preserve">. How much you pay for a drug depends </w:t>
      </w:r>
      <w:r w:rsidRPr="00052110">
        <w:rPr>
          <w:bCs/>
        </w:rPr>
        <w:t>on which of these stages you are in at the time you get a prescription filled or refilled</w:t>
      </w:r>
      <w:r w:rsidRPr="00052110">
        <w:t>. Keep in mind you are always responsible for the plan’s monthly premium regardless of the drug payment stage.</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rug payment stages for perscription drug coverage"/>
      </w:tblPr>
      <w:tblGrid>
        <w:gridCol w:w="2114"/>
        <w:gridCol w:w="2532"/>
        <w:gridCol w:w="2697"/>
        <w:gridCol w:w="1785"/>
      </w:tblGrid>
      <w:tr w:rsidR="00F86F01" w:rsidRPr="000F0648" w14:paraId="3748969F" w14:textId="77777777" w:rsidTr="00275683">
        <w:trPr>
          <w:cantSplit/>
          <w:tblHeader/>
          <w:jc w:val="center"/>
        </w:trPr>
        <w:tc>
          <w:tcPr>
            <w:tcW w:w="2166" w:type="dxa"/>
            <w:tcBorders>
              <w:top w:val="single" w:sz="48" w:space="0" w:color="808080"/>
              <w:left w:val="single" w:sz="18" w:space="0" w:color="A6A6A6"/>
              <w:bottom w:val="single" w:sz="18" w:space="0" w:color="A6A6A6"/>
              <w:right w:val="single" w:sz="18" w:space="0" w:color="A6A6A6"/>
            </w:tcBorders>
          </w:tcPr>
          <w:p w14:paraId="5E941A1C"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lastRenderedPageBreak/>
              <w:t>Stage 1</w:t>
            </w:r>
          </w:p>
          <w:p w14:paraId="72BA813B"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Yearly Deductible </w:t>
            </w:r>
            <w:r w:rsidR="00A9391A" w:rsidRPr="000F0648">
              <w:rPr>
                <w:rFonts w:ascii="Arial" w:hAnsi="Arial" w:cs="Arial"/>
                <w:i/>
                <w:sz w:val="20"/>
                <w:szCs w:val="20"/>
              </w:rPr>
              <w:br/>
            </w:r>
            <w:r w:rsidRPr="000F0648">
              <w:rPr>
                <w:rFonts w:ascii="Arial" w:hAnsi="Arial" w:cs="Arial"/>
                <w:i/>
                <w:sz w:val="20"/>
                <w:szCs w:val="20"/>
              </w:rPr>
              <w:t>Stage</w:t>
            </w:r>
          </w:p>
        </w:tc>
        <w:tc>
          <w:tcPr>
            <w:tcW w:w="2616" w:type="dxa"/>
            <w:tcBorders>
              <w:top w:val="single" w:sz="48" w:space="0" w:color="808080"/>
              <w:left w:val="single" w:sz="18" w:space="0" w:color="A6A6A6"/>
              <w:bottom w:val="single" w:sz="18" w:space="0" w:color="A6A6A6"/>
              <w:right w:val="single" w:sz="18" w:space="0" w:color="A6A6A6"/>
            </w:tcBorders>
          </w:tcPr>
          <w:p w14:paraId="77FCA533"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2</w:t>
            </w:r>
          </w:p>
          <w:p w14:paraId="325A7D9B"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Initial Coverage </w:t>
            </w:r>
            <w:r w:rsidR="00275683" w:rsidRPr="000F0648">
              <w:rPr>
                <w:rFonts w:ascii="Arial" w:hAnsi="Arial" w:cs="Arial"/>
                <w:i/>
                <w:sz w:val="20"/>
                <w:szCs w:val="20"/>
              </w:rPr>
              <w:br/>
            </w:r>
            <w:r w:rsidRPr="000F0648">
              <w:rPr>
                <w:rFonts w:ascii="Arial" w:hAnsi="Arial" w:cs="Arial"/>
                <w:i/>
                <w:sz w:val="20"/>
                <w:szCs w:val="20"/>
              </w:rPr>
              <w:t>Stage</w:t>
            </w:r>
          </w:p>
        </w:tc>
        <w:tc>
          <w:tcPr>
            <w:tcW w:w="2790" w:type="dxa"/>
            <w:tcBorders>
              <w:top w:val="single" w:sz="48" w:space="0" w:color="808080"/>
              <w:left w:val="single" w:sz="18" w:space="0" w:color="A6A6A6"/>
              <w:bottom w:val="single" w:sz="18" w:space="0" w:color="A6A6A6"/>
              <w:right w:val="single" w:sz="18" w:space="0" w:color="A6A6A6"/>
            </w:tcBorders>
          </w:tcPr>
          <w:p w14:paraId="54916253"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3</w:t>
            </w:r>
          </w:p>
          <w:p w14:paraId="6875DAC6"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Coverage Gap </w:t>
            </w:r>
            <w:r w:rsidR="00275683" w:rsidRPr="000F0648">
              <w:rPr>
                <w:rFonts w:ascii="Arial" w:hAnsi="Arial" w:cs="Arial"/>
                <w:i/>
                <w:sz w:val="20"/>
                <w:szCs w:val="20"/>
              </w:rPr>
              <w:br/>
            </w:r>
            <w:r w:rsidRPr="000F0648">
              <w:rPr>
                <w:rFonts w:ascii="Arial" w:hAnsi="Arial" w:cs="Arial"/>
                <w:i/>
                <w:sz w:val="20"/>
                <w:szCs w:val="20"/>
              </w:rPr>
              <w:t>Stage</w:t>
            </w:r>
          </w:p>
        </w:tc>
        <w:tc>
          <w:tcPr>
            <w:tcW w:w="1812" w:type="dxa"/>
            <w:tcBorders>
              <w:top w:val="single" w:sz="48" w:space="0" w:color="808080"/>
              <w:left w:val="single" w:sz="18" w:space="0" w:color="A6A6A6"/>
              <w:bottom w:val="single" w:sz="18" w:space="0" w:color="A6A6A6"/>
              <w:right w:val="single" w:sz="18" w:space="0" w:color="A6A6A6"/>
            </w:tcBorders>
          </w:tcPr>
          <w:p w14:paraId="0C56C8DB"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4</w:t>
            </w:r>
          </w:p>
          <w:p w14:paraId="786434C0"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Catastrophic Coverage Stage</w:t>
            </w:r>
          </w:p>
        </w:tc>
      </w:tr>
      <w:tr w:rsidR="00F86F01" w:rsidRPr="000F0648" w14:paraId="69CAE2F9" w14:textId="77777777" w:rsidTr="00275683">
        <w:trPr>
          <w:cantSplit/>
          <w:jc w:val="center"/>
        </w:trPr>
        <w:tc>
          <w:tcPr>
            <w:tcW w:w="2166" w:type="dxa"/>
            <w:tcBorders>
              <w:top w:val="single" w:sz="18" w:space="0" w:color="A6A6A6"/>
              <w:left w:val="single" w:sz="18" w:space="0" w:color="A6A6A6"/>
              <w:bottom w:val="single" w:sz="18" w:space="0" w:color="A6A6A6"/>
              <w:right w:val="single" w:sz="18" w:space="0" w:color="A6A6A6"/>
            </w:tcBorders>
          </w:tcPr>
          <w:p w14:paraId="76C728C0" w14:textId="7CF08C0A"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You begin in this payment stage when you fill your first prescr</w:t>
            </w:r>
            <w:r w:rsidR="00D95D7A" w:rsidRPr="008E7A91">
              <w:rPr>
                <w:rFonts w:ascii="Arial" w:hAnsi="Arial" w:cs="Arial"/>
                <w:sz w:val="20"/>
                <w:szCs w:val="20"/>
              </w:rPr>
              <w:t>iption of the year.</w:t>
            </w:r>
          </w:p>
          <w:p w14:paraId="51734988" w14:textId="77777777"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 xml:space="preserve">During this stage, </w:t>
            </w:r>
            <w:r w:rsidRPr="008E7A91">
              <w:rPr>
                <w:rFonts w:ascii="Arial" w:hAnsi="Arial" w:cs="Arial"/>
                <w:b/>
                <w:sz w:val="20"/>
                <w:szCs w:val="20"/>
              </w:rPr>
              <w:t>you pay the full cost</w:t>
            </w:r>
            <w:r w:rsidRPr="008E7A91">
              <w:rPr>
                <w:rFonts w:ascii="Arial" w:hAnsi="Arial" w:cs="Arial"/>
                <w:sz w:val="20"/>
                <w:szCs w:val="20"/>
              </w:rPr>
              <w:t xml:space="preserve"> of your drugs. </w:t>
            </w:r>
          </w:p>
          <w:p w14:paraId="4ED8C2F1" w14:textId="77777777"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You stay in this stage until you have paid $</w:t>
            </w:r>
            <w:r w:rsidR="00A00A8A" w:rsidRPr="008E7A91">
              <w:rPr>
                <w:rFonts w:ascii="Arial" w:hAnsi="Arial" w:cs="Arial"/>
                <w:sz w:val="20"/>
                <w:szCs w:val="20"/>
              </w:rPr>
              <w:t>40</w:t>
            </w:r>
            <w:r w:rsidR="00817C56" w:rsidRPr="008E7A91">
              <w:rPr>
                <w:rFonts w:ascii="Arial" w:hAnsi="Arial" w:cs="Arial"/>
                <w:sz w:val="20"/>
                <w:szCs w:val="20"/>
              </w:rPr>
              <w:t>5</w:t>
            </w:r>
            <w:r w:rsidRPr="008E7A91">
              <w:rPr>
                <w:rFonts w:ascii="Arial" w:hAnsi="Arial" w:cs="Arial"/>
                <w:sz w:val="20"/>
                <w:szCs w:val="20"/>
              </w:rPr>
              <w:t xml:space="preserve"> for your drugs ($</w:t>
            </w:r>
            <w:r w:rsidR="00A00A8A" w:rsidRPr="008E7A91">
              <w:rPr>
                <w:rFonts w:ascii="Arial" w:hAnsi="Arial" w:cs="Arial"/>
                <w:sz w:val="20"/>
                <w:szCs w:val="20"/>
              </w:rPr>
              <w:t>40</w:t>
            </w:r>
            <w:r w:rsidR="00817C56" w:rsidRPr="008E7A91">
              <w:rPr>
                <w:rFonts w:ascii="Arial" w:hAnsi="Arial" w:cs="Arial"/>
                <w:sz w:val="20"/>
                <w:szCs w:val="20"/>
              </w:rPr>
              <w:t>5</w:t>
            </w:r>
            <w:r w:rsidRPr="008E7A91">
              <w:rPr>
                <w:rFonts w:ascii="Arial" w:hAnsi="Arial" w:cs="Arial"/>
                <w:sz w:val="20"/>
                <w:szCs w:val="20"/>
              </w:rPr>
              <w:t xml:space="preserve"> is the amount of your deductible). </w:t>
            </w:r>
          </w:p>
          <w:p w14:paraId="6CBB7DE7" w14:textId="77777777" w:rsidR="00F86F01" w:rsidRPr="008E7A91" w:rsidRDefault="00F86F01" w:rsidP="00AA6116">
            <w:pPr>
              <w:keepNext/>
              <w:spacing w:before="80" w:beforeAutospacing="0" w:after="80" w:afterAutospacing="0"/>
              <w:rPr>
                <w:rFonts w:ascii="Arial" w:hAnsi="Arial" w:cs="Arial"/>
                <w:sz w:val="20"/>
                <w:szCs w:val="20"/>
              </w:rPr>
            </w:pPr>
            <w:r w:rsidRPr="008E7A91">
              <w:rPr>
                <w:rFonts w:ascii="Arial" w:hAnsi="Arial" w:cs="Arial"/>
                <w:sz w:val="20"/>
                <w:szCs w:val="20"/>
              </w:rPr>
              <w:t>(Details are in Section 4 of this chapter.)</w:t>
            </w:r>
          </w:p>
        </w:tc>
        <w:tc>
          <w:tcPr>
            <w:tcW w:w="2616" w:type="dxa"/>
            <w:tcBorders>
              <w:top w:val="single" w:sz="18" w:space="0" w:color="A6A6A6"/>
              <w:left w:val="single" w:sz="18" w:space="0" w:color="A6A6A6"/>
              <w:bottom w:val="single" w:sz="18" w:space="0" w:color="A6A6A6"/>
              <w:right w:val="single" w:sz="18" w:space="0" w:color="A6A6A6"/>
            </w:tcBorders>
          </w:tcPr>
          <w:p w14:paraId="6FD9E566" w14:textId="77777777" w:rsidR="00F86F01" w:rsidRPr="008E7A91" w:rsidRDefault="00F86F01" w:rsidP="00B5054E">
            <w:pPr>
              <w:keepNext/>
              <w:spacing w:before="80" w:beforeAutospacing="0" w:after="80" w:afterAutospacing="0"/>
              <w:rPr>
                <w:rFonts w:ascii="Arial" w:hAnsi="Arial" w:cs="Arial"/>
                <w:b/>
                <w:sz w:val="20"/>
                <w:szCs w:val="20"/>
              </w:rPr>
            </w:pPr>
            <w:r w:rsidRPr="008E7A91">
              <w:rPr>
                <w:rFonts w:ascii="Arial" w:hAnsi="Arial" w:cs="Arial"/>
                <w:sz w:val="20"/>
                <w:szCs w:val="20"/>
              </w:rPr>
              <w:t xml:space="preserve">During this stage, the plan pays its share of the cost of your drugs and </w:t>
            </w:r>
            <w:r w:rsidRPr="008E7A91">
              <w:rPr>
                <w:rFonts w:ascii="Arial" w:hAnsi="Arial" w:cs="Arial"/>
                <w:b/>
                <w:sz w:val="20"/>
                <w:szCs w:val="20"/>
              </w:rPr>
              <w:t>you pay your share of the cost.</w:t>
            </w:r>
          </w:p>
          <w:p w14:paraId="15427C35" w14:textId="77777777"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 xml:space="preserve">You stay in this stage until your year-to-date  </w:t>
            </w:r>
            <w:r w:rsidRPr="008E7A91">
              <w:rPr>
                <w:rFonts w:ascii="Arial" w:hAnsi="Arial" w:cs="Arial"/>
                <w:b/>
                <w:sz w:val="20"/>
                <w:szCs w:val="20"/>
              </w:rPr>
              <w:t>“total drug costs”</w:t>
            </w:r>
            <w:r w:rsidRPr="008E7A91">
              <w:rPr>
                <w:rFonts w:ascii="Arial" w:hAnsi="Arial" w:cs="Arial"/>
                <w:sz w:val="20"/>
                <w:szCs w:val="20"/>
              </w:rPr>
              <w:t xml:space="preserve"> (your payments plus any Part D plan’s payments) total $</w:t>
            </w:r>
            <w:r w:rsidR="009A61D2" w:rsidRPr="008E7A91">
              <w:rPr>
                <w:rFonts w:ascii="Arial" w:hAnsi="Arial" w:cs="Arial"/>
                <w:sz w:val="20"/>
                <w:szCs w:val="20"/>
              </w:rPr>
              <w:t>3,7</w:t>
            </w:r>
            <w:r w:rsidR="008E3203" w:rsidRPr="008E7A91">
              <w:rPr>
                <w:rFonts w:ascii="Arial" w:hAnsi="Arial" w:cs="Arial"/>
                <w:sz w:val="20"/>
                <w:szCs w:val="20"/>
              </w:rPr>
              <w:t>5</w:t>
            </w:r>
            <w:r w:rsidR="009A61D2" w:rsidRPr="008E7A91">
              <w:rPr>
                <w:rFonts w:ascii="Arial" w:hAnsi="Arial" w:cs="Arial"/>
                <w:sz w:val="20"/>
                <w:szCs w:val="20"/>
              </w:rPr>
              <w:t>0</w:t>
            </w:r>
            <w:r w:rsidRPr="008E7A91">
              <w:rPr>
                <w:rFonts w:ascii="Arial" w:hAnsi="Arial" w:cs="Arial"/>
                <w:sz w:val="20"/>
                <w:szCs w:val="20"/>
              </w:rPr>
              <w:t xml:space="preserve"> OR </w:t>
            </w:r>
            <w:r w:rsidRPr="008E7A91">
              <w:rPr>
                <w:rFonts w:ascii="Arial" w:hAnsi="Arial" w:cs="Arial"/>
                <w:b/>
                <w:sz w:val="20"/>
                <w:szCs w:val="20"/>
              </w:rPr>
              <w:t>“out-of-pocket</w:t>
            </w:r>
            <w:r w:rsidRPr="008E7A91">
              <w:rPr>
                <w:rFonts w:ascii="Arial" w:hAnsi="Arial" w:cs="Arial"/>
                <w:sz w:val="20"/>
                <w:szCs w:val="20"/>
              </w:rPr>
              <w:t xml:space="preserve"> </w:t>
            </w:r>
            <w:r w:rsidRPr="008E7A91">
              <w:rPr>
                <w:rFonts w:ascii="Arial" w:hAnsi="Arial" w:cs="Arial"/>
                <w:b/>
                <w:sz w:val="20"/>
                <w:szCs w:val="20"/>
              </w:rPr>
              <w:t>costs</w:t>
            </w:r>
            <w:r w:rsidR="009A61D2" w:rsidRPr="008E7A91">
              <w:rPr>
                <w:rFonts w:ascii="Arial" w:hAnsi="Arial" w:cs="Arial"/>
                <w:b/>
                <w:sz w:val="20"/>
                <w:szCs w:val="20"/>
              </w:rPr>
              <w:t>.</w:t>
            </w:r>
          </w:p>
          <w:p w14:paraId="32A3C45D" w14:textId="77777777"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(Details are in Section 5 of this chapter.)</w:t>
            </w:r>
          </w:p>
        </w:tc>
        <w:tc>
          <w:tcPr>
            <w:tcW w:w="2790" w:type="dxa"/>
            <w:tcBorders>
              <w:top w:val="single" w:sz="18" w:space="0" w:color="A6A6A6"/>
              <w:left w:val="single" w:sz="18" w:space="0" w:color="A6A6A6"/>
              <w:bottom w:val="single" w:sz="18" w:space="0" w:color="A6A6A6"/>
              <w:right w:val="single" w:sz="18" w:space="0" w:color="A6A6A6"/>
            </w:tcBorders>
          </w:tcPr>
          <w:p w14:paraId="4FB0E5B9" w14:textId="77777777" w:rsidR="00F86F01" w:rsidRPr="008E7A91" w:rsidRDefault="00F86F01" w:rsidP="00B5054E">
            <w:pPr>
              <w:spacing w:before="80" w:beforeAutospacing="0" w:after="80" w:afterAutospacing="0"/>
              <w:rPr>
                <w:rFonts w:ascii="Arial" w:hAnsi="Arial" w:cs="Arial"/>
                <w:sz w:val="20"/>
                <w:szCs w:val="20"/>
              </w:rPr>
            </w:pPr>
            <w:r w:rsidRPr="008E7A91">
              <w:rPr>
                <w:rFonts w:ascii="Arial" w:hAnsi="Arial" w:cs="Arial"/>
                <w:sz w:val="20"/>
                <w:szCs w:val="20"/>
              </w:rPr>
              <w:t xml:space="preserve">During this stage, you pay </w:t>
            </w:r>
            <w:r w:rsidR="00225B31" w:rsidRPr="008E7A91">
              <w:rPr>
                <w:rFonts w:ascii="Arial" w:hAnsi="Arial" w:cs="Arial"/>
                <w:sz w:val="20"/>
                <w:szCs w:val="20"/>
              </w:rPr>
              <w:t>35</w:t>
            </w:r>
            <w:r w:rsidR="00EB1AF2" w:rsidRPr="008E7A91">
              <w:rPr>
                <w:rFonts w:ascii="Arial" w:hAnsi="Arial" w:cs="Arial"/>
                <w:sz w:val="20"/>
                <w:szCs w:val="20"/>
              </w:rPr>
              <w:t>%</w:t>
            </w:r>
            <w:r w:rsidRPr="008E7A91">
              <w:rPr>
                <w:rFonts w:ascii="Arial" w:hAnsi="Arial" w:cs="Arial"/>
                <w:sz w:val="20"/>
                <w:szCs w:val="20"/>
              </w:rPr>
              <w:t xml:space="preserve"> of the price for brand name drugs</w:t>
            </w:r>
            <w:r w:rsidRPr="008E7A91">
              <w:rPr>
                <w:rFonts w:ascii="Arial" w:hAnsi="Arial" w:cs="Arial"/>
                <w:b/>
                <w:sz w:val="20"/>
                <w:szCs w:val="20"/>
              </w:rPr>
              <w:t xml:space="preserve"> </w:t>
            </w:r>
            <w:r w:rsidR="00531BD7" w:rsidRPr="008E7A91">
              <w:rPr>
                <w:rFonts w:ascii="Arial" w:hAnsi="Arial" w:cs="Arial"/>
                <w:sz w:val="20"/>
                <w:szCs w:val="20"/>
              </w:rPr>
              <w:t>(</w:t>
            </w:r>
            <w:r w:rsidR="00220F13" w:rsidRPr="008E7A91">
              <w:rPr>
                <w:rFonts w:ascii="Arial" w:hAnsi="Arial" w:cs="Arial"/>
                <w:sz w:val="20"/>
                <w:szCs w:val="20"/>
              </w:rPr>
              <w:t xml:space="preserve">plus a portion of the dispensing fee) </w:t>
            </w:r>
            <w:r w:rsidRPr="008E7A91">
              <w:rPr>
                <w:rFonts w:ascii="Arial" w:hAnsi="Arial" w:cs="Arial"/>
                <w:sz w:val="20"/>
                <w:szCs w:val="20"/>
              </w:rPr>
              <w:t xml:space="preserve">and </w:t>
            </w:r>
            <w:r w:rsidR="00225B31" w:rsidRPr="008E7A91">
              <w:rPr>
                <w:rFonts w:ascii="Arial" w:hAnsi="Arial" w:cs="Arial"/>
                <w:sz w:val="20"/>
                <w:szCs w:val="20"/>
              </w:rPr>
              <w:t>44</w:t>
            </w:r>
            <w:r w:rsidR="002F0ECA" w:rsidRPr="008E7A91">
              <w:rPr>
                <w:rFonts w:ascii="Arial" w:hAnsi="Arial" w:cs="Arial"/>
                <w:sz w:val="20"/>
                <w:szCs w:val="20"/>
              </w:rPr>
              <w:t>%</w:t>
            </w:r>
            <w:r w:rsidRPr="008E7A91">
              <w:rPr>
                <w:rFonts w:ascii="Arial" w:hAnsi="Arial" w:cs="Arial"/>
                <w:sz w:val="20"/>
                <w:szCs w:val="20"/>
              </w:rPr>
              <w:t xml:space="preserve"> </w:t>
            </w:r>
            <w:r w:rsidR="00AA6116" w:rsidRPr="008E7A91">
              <w:rPr>
                <w:rFonts w:ascii="Arial" w:hAnsi="Arial" w:cs="Arial"/>
                <w:sz w:val="20"/>
                <w:szCs w:val="20"/>
              </w:rPr>
              <w:t>of the price for generic drugs.</w:t>
            </w:r>
          </w:p>
          <w:p w14:paraId="5069BE0D" w14:textId="77777777"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 xml:space="preserve">You stay in this stage until your year-to-date </w:t>
            </w:r>
            <w:r w:rsidRPr="008E7A91">
              <w:rPr>
                <w:rFonts w:ascii="Arial" w:hAnsi="Arial" w:cs="Arial"/>
                <w:b/>
                <w:sz w:val="20"/>
                <w:szCs w:val="20"/>
              </w:rPr>
              <w:t>“out-of-pocket costs”</w:t>
            </w:r>
            <w:r w:rsidRPr="008E7A91">
              <w:rPr>
                <w:rFonts w:ascii="Arial" w:hAnsi="Arial" w:cs="Arial"/>
                <w:sz w:val="20"/>
                <w:szCs w:val="20"/>
              </w:rPr>
              <w:t xml:space="preserve"> (your payments) reach a total of </w:t>
            </w:r>
            <w:r w:rsidR="006930DE" w:rsidRPr="008E7A91">
              <w:rPr>
                <w:rFonts w:ascii="Arial" w:hAnsi="Arial" w:cs="Arial"/>
                <w:sz w:val="20"/>
                <w:szCs w:val="20"/>
              </w:rPr>
              <w:t>$</w:t>
            </w:r>
            <w:r w:rsidR="008E3203" w:rsidRPr="008E7A91">
              <w:rPr>
                <w:rFonts w:ascii="Arial" w:hAnsi="Arial" w:cs="Arial"/>
                <w:sz w:val="20"/>
                <w:szCs w:val="20"/>
              </w:rPr>
              <w:t>5,000</w:t>
            </w:r>
            <w:r w:rsidRPr="008E7A91">
              <w:rPr>
                <w:rFonts w:ascii="Arial" w:hAnsi="Arial" w:cs="Arial"/>
                <w:sz w:val="20"/>
                <w:szCs w:val="20"/>
              </w:rPr>
              <w:t xml:space="preserve"> This amount and rules for counting costs toward this amount have been set by Medicare.</w:t>
            </w:r>
          </w:p>
          <w:p w14:paraId="03ACDC62" w14:textId="77777777" w:rsidR="00F86F01" w:rsidRPr="008E7A91" w:rsidRDefault="00F86F01" w:rsidP="000322AF">
            <w:pPr>
              <w:keepNext/>
              <w:spacing w:before="80" w:beforeAutospacing="0" w:after="80" w:afterAutospacing="0"/>
              <w:rPr>
                <w:rFonts w:ascii="Arial" w:hAnsi="Arial" w:cs="Arial"/>
                <w:sz w:val="20"/>
                <w:szCs w:val="20"/>
              </w:rPr>
            </w:pPr>
            <w:r w:rsidRPr="008E7A91">
              <w:rPr>
                <w:rFonts w:ascii="Arial" w:hAnsi="Arial" w:cs="Arial"/>
                <w:sz w:val="20"/>
                <w:szCs w:val="20"/>
              </w:rPr>
              <w:t>(Details are</w:t>
            </w:r>
            <w:r w:rsidR="00AA6116" w:rsidRPr="008E7A91">
              <w:rPr>
                <w:rFonts w:ascii="Arial" w:hAnsi="Arial" w:cs="Arial"/>
                <w:sz w:val="20"/>
                <w:szCs w:val="20"/>
              </w:rPr>
              <w:t xml:space="preserve"> in Section 6 of this chapter.)</w:t>
            </w:r>
          </w:p>
        </w:tc>
        <w:tc>
          <w:tcPr>
            <w:tcW w:w="1812" w:type="dxa"/>
            <w:tcBorders>
              <w:top w:val="single" w:sz="18" w:space="0" w:color="A6A6A6"/>
              <w:left w:val="single" w:sz="18" w:space="0" w:color="A6A6A6"/>
              <w:bottom w:val="single" w:sz="18" w:space="0" w:color="A6A6A6"/>
              <w:right w:val="single" w:sz="18" w:space="0" w:color="A6A6A6"/>
            </w:tcBorders>
          </w:tcPr>
          <w:p w14:paraId="198F3F0C" w14:textId="77777777"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 xml:space="preserve">During this stage, </w:t>
            </w:r>
            <w:r w:rsidRPr="008E7A91">
              <w:rPr>
                <w:rFonts w:ascii="Arial" w:hAnsi="Arial" w:cs="Arial"/>
                <w:b/>
                <w:sz w:val="20"/>
                <w:szCs w:val="20"/>
              </w:rPr>
              <w:t xml:space="preserve">the plan will pay most of the cost </w:t>
            </w:r>
            <w:r w:rsidRPr="008E7A91">
              <w:rPr>
                <w:rFonts w:ascii="Arial" w:hAnsi="Arial" w:cs="Arial"/>
                <w:sz w:val="20"/>
                <w:szCs w:val="20"/>
              </w:rPr>
              <w:t xml:space="preserve">of your drugs for the rest of the calendar year (through December 31, </w:t>
            </w:r>
            <w:r w:rsidR="00995758" w:rsidRPr="008E7A91">
              <w:rPr>
                <w:rFonts w:ascii="Arial" w:hAnsi="Arial" w:cs="Arial"/>
                <w:sz w:val="20"/>
                <w:szCs w:val="20"/>
              </w:rPr>
              <w:t>2018</w:t>
            </w:r>
            <w:r w:rsidRPr="008E7A91">
              <w:rPr>
                <w:rFonts w:ascii="Arial" w:hAnsi="Arial" w:cs="Arial"/>
                <w:sz w:val="20"/>
                <w:szCs w:val="20"/>
              </w:rPr>
              <w:t xml:space="preserve">). </w:t>
            </w:r>
          </w:p>
          <w:p w14:paraId="27725F9D" w14:textId="77777777" w:rsidR="00F86F01" w:rsidRPr="008E7A91" w:rsidRDefault="00F86F01" w:rsidP="00B5054E">
            <w:pPr>
              <w:keepNext/>
              <w:spacing w:before="80" w:beforeAutospacing="0" w:after="80" w:afterAutospacing="0"/>
              <w:rPr>
                <w:rFonts w:ascii="Arial" w:hAnsi="Arial" w:cs="Arial"/>
                <w:sz w:val="20"/>
                <w:szCs w:val="20"/>
              </w:rPr>
            </w:pPr>
            <w:r w:rsidRPr="008E7A91">
              <w:rPr>
                <w:rFonts w:ascii="Arial" w:hAnsi="Arial" w:cs="Arial"/>
                <w:sz w:val="20"/>
                <w:szCs w:val="20"/>
              </w:rPr>
              <w:t>(Details are in Section 7 of this chapter.)</w:t>
            </w:r>
          </w:p>
        </w:tc>
      </w:tr>
    </w:tbl>
    <w:p w14:paraId="27725B9A" w14:textId="77777777" w:rsidR="003750D0" w:rsidRPr="00052110" w:rsidRDefault="003750D0" w:rsidP="006E69F8">
      <w:pPr>
        <w:pStyle w:val="Heading3"/>
        <w:pageBreakBefore/>
        <w:rPr>
          <w:sz w:val="12"/>
        </w:rPr>
      </w:pPr>
      <w:bookmarkStart w:id="815" w:name="_Toc109315883"/>
      <w:bookmarkStart w:id="816" w:name="_Toc377720853"/>
      <w:bookmarkStart w:id="817" w:name="_Toc471482646"/>
      <w:r w:rsidRPr="00052110">
        <w:lastRenderedPageBreak/>
        <w:t>SECTION 3</w:t>
      </w:r>
      <w:r w:rsidRPr="00052110">
        <w:tab/>
        <w:t>We send you reports that explain payments for your drugs and which payment stage you are in</w:t>
      </w:r>
      <w:bookmarkEnd w:id="815"/>
      <w:bookmarkEnd w:id="816"/>
      <w:bookmarkEnd w:id="817"/>
    </w:p>
    <w:p w14:paraId="6930E10F" w14:textId="77777777" w:rsidR="003750D0" w:rsidRPr="00052110" w:rsidRDefault="003750D0" w:rsidP="00DE0FC8">
      <w:pPr>
        <w:pStyle w:val="Heading4"/>
      </w:pPr>
      <w:bookmarkStart w:id="818" w:name="_Toc109315884"/>
      <w:bookmarkStart w:id="819" w:name="_Toc377720854"/>
      <w:bookmarkStart w:id="820" w:name="_Toc471482647"/>
      <w:r w:rsidRPr="00052110">
        <w:t>Section 3.1</w:t>
      </w:r>
      <w:r w:rsidRPr="00052110">
        <w:tab/>
        <w:t>We send you a monthly report called the “</w:t>
      </w:r>
      <w:r w:rsidR="000C713F" w:rsidRPr="00052110">
        <w:t xml:space="preserve">Part D </w:t>
      </w:r>
      <w:r w:rsidRPr="00052110">
        <w:t>Explanation of Benefits”</w:t>
      </w:r>
      <w:bookmarkEnd w:id="818"/>
      <w:r w:rsidR="0063000C" w:rsidRPr="00052110">
        <w:t xml:space="preserve"> (the “</w:t>
      </w:r>
      <w:r w:rsidR="000C713F" w:rsidRPr="00052110">
        <w:t xml:space="preserve">Part D </w:t>
      </w:r>
      <w:r w:rsidR="0063000C" w:rsidRPr="00052110">
        <w:t>EOB”)</w:t>
      </w:r>
      <w:bookmarkEnd w:id="819"/>
      <w:bookmarkEnd w:id="820"/>
    </w:p>
    <w:p w14:paraId="1336EC8C" w14:textId="77777777"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3D1D6025" w14:textId="77777777"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14:paraId="2AFE4881" w14:textId="77777777" w:rsidR="003750D0" w:rsidRPr="00052110" w:rsidRDefault="003750D0" w:rsidP="00BD7C0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14:paraId="78304744" w14:textId="77777777" w:rsidR="003750D0" w:rsidRPr="00052110" w:rsidRDefault="003750D0" w:rsidP="00250760">
      <w:r w:rsidRPr="00052110">
        <w:t xml:space="preserve">Our plan will prepare a written report called the </w:t>
      </w:r>
      <w:r w:rsidR="000C713F" w:rsidRPr="00052110">
        <w:rPr>
          <w:i/>
        </w:rPr>
        <w:t>Part D</w:t>
      </w:r>
      <w:r w:rsidR="000C713F" w:rsidRPr="00052110">
        <w:t xml:space="preserve"> </w:t>
      </w:r>
      <w:r w:rsidRPr="00052110">
        <w:rPr>
          <w:i/>
        </w:rPr>
        <w:t xml:space="preserve">Explanation of Benefits </w:t>
      </w:r>
      <w:r w:rsidRPr="00052110">
        <w:t>(it is sometimes called the “</w:t>
      </w:r>
      <w:r w:rsidR="000C713F" w:rsidRPr="00052110">
        <w:t xml:space="preserve">Part D </w:t>
      </w:r>
      <w:r w:rsidRPr="00052110">
        <w:t>EOB”) when you have had one or more prescriptions filled</w:t>
      </w:r>
      <w:r w:rsidR="00396B09" w:rsidRPr="00052110">
        <w:t xml:space="preserve"> </w:t>
      </w:r>
      <w:r w:rsidR="00350A39" w:rsidRPr="00052110">
        <w:t>through the plan during the previous month</w:t>
      </w:r>
      <w:r w:rsidR="0052164B">
        <w:t xml:space="preserve">. </w:t>
      </w:r>
      <w:r w:rsidRPr="00052110">
        <w:t xml:space="preserve">It includes: </w:t>
      </w:r>
    </w:p>
    <w:p w14:paraId="6F2AE3B3" w14:textId="77777777"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14:paraId="5B6E4EB9" w14:textId="77777777" w:rsidR="003750D0" w:rsidRPr="00052110" w:rsidRDefault="003750D0" w:rsidP="00BD7C07">
      <w:pPr>
        <w:pStyle w:val="ListBullet"/>
      </w:pPr>
      <w:r w:rsidRPr="00052110">
        <w:rPr>
          <w:b/>
        </w:rPr>
        <w:t xml:space="preserve">Totals for the year since January 1. </w:t>
      </w:r>
      <w:r w:rsidRPr="00052110">
        <w:t>This is called “year-to-date” information. It shows you the total drug costs and total payments for your drugs since the year began.</w:t>
      </w:r>
    </w:p>
    <w:p w14:paraId="31CF036C" w14:textId="77777777" w:rsidR="003750D0" w:rsidRPr="00052110" w:rsidRDefault="003750D0" w:rsidP="00BE1CBA">
      <w:pPr>
        <w:pStyle w:val="Heading4"/>
      </w:pPr>
      <w:bookmarkStart w:id="821" w:name="_Toc109315885"/>
      <w:bookmarkStart w:id="822" w:name="_Toc377720855"/>
      <w:bookmarkStart w:id="823" w:name="_Toc471482648"/>
      <w:r w:rsidRPr="00052110">
        <w:t>Section 3.2</w:t>
      </w:r>
      <w:r w:rsidRPr="00052110">
        <w:tab/>
        <w:t>Help us keep our information about your drug payments up to date</w:t>
      </w:r>
      <w:bookmarkEnd w:id="821"/>
      <w:bookmarkEnd w:id="822"/>
      <w:bookmarkEnd w:id="823"/>
    </w:p>
    <w:p w14:paraId="6DC31582" w14:textId="77777777"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14:paraId="701CFCCE" w14:textId="77777777" w:rsidR="003750D0" w:rsidRPr="00052110" w:rsidRDefault="003750D0" w:rsidP="00BD7C07">
      <w:pPr>
        <w:pStyle w:val="ListBullet"/>
        <w:numPr>
          <w:ilvl w:val="0"/>
          <w:numId w:val="153"/>
        </w:numPr>
      </w:pPr>
      <w:r w:rsidRPr="00052110">
        <w:rPr>
          <w:b/>
        </w:rPr>
        <w:t>Show your membership card when you get a prescription filled.</w:t>
      </w:r>
      <w:r w:rsidRPr="00052110">
        <w:t xml:space="preserve"> To make sure we know about the prescriptions you are filling and what you are paying, show your plan membership card every time you get a prescription filled.</w:t>
      </w:r>
    </w:p>
    <w:p w14:paraId="231B7049" w14:textId="77777777" w:rsidR="003750D0" w:rsidRPr="00052110" w:rsidRDefault="003750D0" w:rsidP="00056A1E">
      <w:pPr>
        <w:pStyle w:val="ListBullet"/>
        <w:numPr>
          <w:ilvl w:val="0"/>
          <w:numId w:val="153"/>
        </w:numPr>
      </w:pPr>
      <w:r w:rsidRPr="00056A1E">
        <w:rPr>
          <w:b/>
        </w:rPr>
        <w:t>Make sure we have the information we need.</w:t>
      </w:r>
      <w:r w:rsidRPr="0005211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7, Section 2 of this booklet.) Here are some types of situations when you may want to give us copies of your drug receipts to be sure we have a complete record of what you have spent for your drugs: </w:t>
      </w:r>
    </w:p>
    <w:p w14:paraId="6EAF6753" w14:textId="77777777" w:rsidR="003750D0" w:rsidRPr="00250760" w:rsidRDefault="003750D0" w:rsidP="00056A1E">
      <w:pPr>
        <w:pStyle w:val="ListBullet2"/>
      </w:pPr>
      <w:r w:rsidRPr="00250760">
        <w:lastRenderedPageBreak/>
        <w:t xml:space="preserve">When you purchase a covered drug at a network pharmacy at a special price or using a discount card that is not part of our plan’s benefit. </w:t>
      </w:r>
    </w:p>
    <w:p w14:paraId="5A1BCDF1" w14:textId="77777777" w:rsidR="003750D0" w:rsidRPr="00250760" w:rsidRDefault="003750D0" w:rsidP="00056A1E">
      <w:pPr>
        <w:pStyle w:val="ListBullet2"/>
      </w:pPr>
      <w:r w:rsidRPr="00250760">
        <w:t>When you made a copayment for drugs that are provided under a drug manufacturer patient assistance program.</w:t>
      </w:r>
    </w:p>
    <w:p w14:paraId="77B87AE0" w14:textId="77777777" w:rsidR="003750D0" w:rsidRPr="00250760" w:rsidRDefault="003750D0" w:rsidP="00056A1E">
      <w:pPr>
        <w:pStyle w:val="ListBullet2"/>
      </w:pPr>
      <w:r w:rsidRPr="00250760">
        <w:t>Any time you have purchased covered drugs at out-of-network pharmacies or other times you have paid the full price for a covered drug under special circumstances.</w:t>
      </w:r>
    </w:p>
    <w:p w14:paraId="7B4EEBE4" w14:textId="554DE351" w:rsidR="003750D0" w:rsidRPr="00052110" w:rsidRDefault="003750D0" w:rsidP="00BD7C07">
      <w:pPr>
        <w:pStyle w:val="ListBullet"/>
        <w:numPr>
          <w:ilvl w:val="0"/>
          <w:numId w:val="154"/>
        </w:numPr>
      </w:pPr>
      <w:r w:rsidRPr="00052110">
        <w:rPr>
          <w:b/>
        </w:rPr>
        <w:t>Send us information about the payments others have made for you.</w:t>
      </w:r>
      <w:r w:rsidRPr="00052110">
        <w:t xml:space="preserve"> Payments made by certain other individuals and organizations also count toward your out-of-pocket costs and help qualify you for catastrophic coverage. For example, payments made by a State Pharmaceutical Assistance Program, an AIDS drug assistance program</w:t>
      </w:r>
      <w:r w:rsidR="001047E0" w:rsidRPr="00052110">
        <w:t xml:space="preserve"> (ADAP)</w:t>
      </w:r>
      <w:r w:rsidRPr="00052110">
        <w:t xml:space="preserve">, the Indian Health Service, and most charities count toward your out-of-pocket costs. You should keep a record of these payments and send them to us so we can track your costs. </w:t>
      </w:r>
    </w:p>
    <w:p w14:paraId="1DBC883C" w14:textId="77777777" w:rsidR="003750D0" w:rsidRPr="00052110" w:rsidRDefault="003750D0" w:rsidP="00BD7C07">
      <w:pPr>
        <w:pStyle w:val="ListBullet"/>
        <w:numPr>
          <w:ilvl w:val="0"/>
          <w:numId w:val="154"/>
        </w:numPr>
      </w:pPr>
      <w:r w:rsidRPr="00052110">
        <w:rPr>
          <w:b/>
        </w:rPr>
        <w:t>Check the written report we send you.</w:t>
      </w:r>
      <w:r w:rsidRPr="00052110">
        <w:t xml:space="preserve"> When you receive a</w:t>
      </w:r>
      <w:r w:rsidRPr="00052110">
        <w:rPr>
          <w:i/>
        </w:rPr>
        <w:t xml:space="preserve"> </w:t>
      </w:r>
      <w:r w:rsidR="000C713F" w:rsidRPr="00052110">
        <w:rPr>
          <w:i/>
        </w:rPr>
        <w:t xml:space="preserve">Part D </w:t>
      </w:r>
      <w:r w:rsidRPr="00052110">
        <w:rPr>
          <w:i/>
        </w:rPr>
        <w:t>Explanation of Benefits</w:t>
      </w:r>
      <w:r w:rsidRPr="00052110">
        <w:t xml:space="preserve"> </w:t>
      </w:r>
      <w:r w:rsidR="0063000C" w:rsidRPr="00052110">
        <w:t xml:space="preserve">(a </w:t>
      </w:r>
      <w:r w:rsidR="000C713F" w:rsidRPr="00052110">
        <w:t xml:space="preserve">“Part D </w:t>
      </w:r>
      <w:r w:rsidR="0063000C" w:rsidRPr="00052110">
        <w:t>EOB</w:t>
      </w:r>
      <w:r w:rsidR="000C713F" w:rsidRPr="00052110">
        <w:t>”</w:t>
      </w:r>
      <w:r w:rsidR="0063000C" w:rsidRPr="00052110">
        <w:t xml:space="preserve">) </w:t>
      </w:r>
      <w:r w:rsidRPr="00052110">
        <w:t xml:space="preserve">in the mail, please look it over to be sure the information is complete and correct. If you think something is missing from the report, or you have any questions, please call us at Member Services (phone numbers </w:t>
      </w:r>
      <w:r w:rsidR="00754F00" w:rsidRPr="00052110">
        <w:t>are printed on the back</w:t>
      </w:r>
      <w:r w:rsidR="000257A3" w:rsidRPr="00052110">
        <w:t xml:space="preserve"> cover</w:t>
      </w:r>
      <w:r w:rsidRPr="00052110">
        <w:t xml:space="preserve"> of this booklet). Be sure to keep these reports. They are an important record of your drug expenses.</w:t>
      </w:r>
    </w:p>
    <w:p w14:paraId="64C329C1" w14:textId="77777777" w:rsidR="003750D0" w:rsidRPr="00052110" w:rsidRDefault="003750D0" w:rsidP="00BE1CBA">
      <w:pPr>
        <w:pStyle w:val="Heading3"/>
        <w:rPr>
          <w:sz w:val="12"/>
        </w:rPr>
      </w:pPr>
      <w:bookmarkStart w:id="824" w:name="_Toc109315886"/>
      <w:bookmarkStart w:id="825" w:name="_Toc377720856"/>
      <w:bookmarkStart w:id="826" w:name="_Toc471482649"/>
      <w:r w:rsidRPr="00052110">
        <w:t>SECTION 4</w:t>
      </w:r>
      <w:r w:rsidRPr="00052110">
        <w:tab/>
        <w:t>During the Deductible Stage, you pay the full cost of your drugs</w:t>
      </w:r>
      <w:bookmarkEnd w:id="824"/>
      <w:bookmarkEnd w:id="825"/>
      <w:bookmarkEnd w:id="826"/>
    </w:p>
    <w:p w14:paraId="2E25C7A7" w14:textId="77777777" w:rsidR="003750D0" w:rsidRPr="008E7A91" w:rsidRDefault="003750D0" w:rsidP="00BE1CBA">
      <w:pPr>
        <w:pStyle w:val="Heading4"/>
      </w:pPr>
      <w:bookmarkStart w:id="827" w:name="_Toc109315887"/>
      <w:bookmarkStart w:id="828" w:name="_Toc377720857"/>
      <w:bookmarkStart w:id="829" w:name="_Toc471482650"/>
      <w:r w:rsidRPr="00052110">
        <w:t>Section 4.1</w:t>
      </w:r>
      <w:r w:rsidRPr="00052110">
        <w:tab/>
        <w:t xml:space="preserve">You stay in the Deductible Stage until you have paid </w:t>
      </w:r>
      <w:r w:rsidR="00D75A35">
        <w:t>$</w:t>
      </w:r>
      <w:r w:rsidR="00D75A35" w:rsidRPr="008E7A91">
        <w:t>40</w:t>
      </w:r>
      <w:r w:rsidR="008E3203" w:rsidRPr="008E7A91">
        <w:t>5</w:t>
      </w:r>
      <w:r w:rsidRPr="008E7A91">
        <w:t xml:space="preserve"> for your drugs</w:t>
      </w:r>
      <w:bookmarkEnd w:id="827"/>
      <w:bookmarkEnd w:id="828"/>
      <w:bookmarkEnd w:id="829"/>
    </w:p>
    <w:p w14:paraId="7A6912C7" w14:textId="77777777" w:rsidR="003750D0" w:rsidRPr="008E7A91" w:rsidRDefault="003750D0" w:rsidP="009C2305">
      <w:r w:rsidRPr="008E7A91">
        <w:t>The Deductible Stage is the first payment stage for your drug coverage</w:t>
      </w:r>
      <w:r w:rsidR="00D75A35" w:rsidRPr="008E7A91">
        <w:t xml:space="preserve">. </w:t>
      </w:r>
      <w:r w:rsidR="00A3125A" w:rsidRPr="008E7A91">
        <w:t xml:space="preserve">This stage begins when you fill your first prescription in the year. </w:t>
      </w:r>
      <w:r w:rsidRPr="008E7A91">
        <w:t xml:space="preserve">When you are in this payment stage, </w:t>
      </w:r>
      <w:r w:rsidRPr="008E7A91">
        <w:rPr>
          <w:b/>
        </w:rPr>
        <w:t xml:space="preserve">you must pay the </w:t>
      </w:r>
      <w:r w:rsidRPr="008E7A91">
        <w:rPr>
          <w:b/>
          <w:bCs/>
        </w:rPr>
        <w:t>full cost</w:t>
      </w:r>
      <w:r w:rsidRPr="008E7A91">
        <w:rPr>
          <w:b/>
        </w:rPr>
        <w:t xml:space="preserve"> of your drugs</w:t>
      </w:r>
      <w:r w:rsidRPr="008E7A91">
        <w:t xml:space="preserve"> until you reach the plan’s deductible amount, which is </w:t>
      </w:r>
      <w:r w:rsidR="00D75A35" w:rsidRPr="008E7A91">
        <w:t>$40</w:t>
      </w:r>
      <w:r w:rsidR="008E3203" w:rsidRPr="008E7A91">
        <w:t>5</w:t>
      </w:r>
      <w:r w:rsidRPr="008E7A91">
        <w:t xml:space="preserve"> for </w:t>
      </w:r>
      <w:r w:rsidR="00995758" w:rsidRPr="008E7A91">
        <w:t>2018</w:t>
      </w:r>
      <w:r w:rsidR="007A61A5" w:rsidRPr="008E7A91">
        <w:t>.</w:t>
      </w:r>
      <w:r w:rsidRPr="008E7A91">
        <w:t xml:space="preserve"> </w:t>
      </w:r>
    </w:p>
    <w:p w14:paraId="2C025694" w14:textId="77777777" w:rsidR="003750D0" w:rsidRPr="008E7A91" w:rsidRDefault="003750D0" w:rsidP="00BD7C07">
      <w:pPr>
        <w:pStyle w:val="ListBullet"/>
      </w:pPr>
      <w:r w:rsidRPr="008E7A91">
        <w:t xml:space="preserve">Your </w:t>
      </w:r>
      <w:r w:rsidRPr="008E7A91">
        <w:rPr>
          <w:b/>
        </w:rPr>
        <w:t>“full cost”</w:t>
      </w:r>
      <w:r w:rsidRPr="008E7A91">
        <w:t xml:space="preserve"> is usually lower than the normal full price of the drug, since our plan has negotiated lower costs for most drugs.</w:t>
      </w:r>
    </w:p>
    <w:p w14:paraId="70C03006" w14:textId="77777777" w:rsidR="003750D0" w:rsidRPr="008E7A91" w:rsidRDefault="003750D0" w:rsidP="00BD7C07">
      <w:pPr>
        <w:pStyle w:val="ListBullet"/>
      </w:pPr>
      <w:r w:rsidRPr="008E7A91">
        <w:t xml:space="preserve">The </w:t>
      </w:r>
      <w:r w:rsidRPr="008E7A91">
        <w:rPr>
          <w:b/>
        </w:rPr>
        <w:t>“deductible”</w:t>
      </w:r>
      <w:r w:rsidRPr="008E7A91">
        <w:t xml:space="preserve"> is the amount you must pay for your Part D prescription drugs before the plan begins to pay its share.</w:t>
      </w:r>
      <w:r w:rsidR="00B258A2" w:rsidRPr="008E7A91">
        <w:t xml:space="preserve"> </w:t>
      </w:r>
    </w:p>
    <w:p w14:paraId="17FF423B" w14:textId="77777777" w:rsidR="003750D0" w:rsidRPr="00052110" w:rsidRDefault="003750D0" w:rsidP="003750D0">
      <w:pPr>
        <w:spacing w:after="240" w:afterAutospacing="0"/>
      </w:pPr>
      <w:r w:rsidRPr="008E7A91">
        <w:t>Once you have paid $</w:t>
      </w:r>
      <w:r w:rsidR="007A61A5" w:rsidRPr="008E7A91">
        <w:t>40</w:t>
      </w:r>
      <w:r w:rsidR="008E3203" w:rsidRPr="008E7A91">
        <w:t>5</w:t>
      </w:r>
      <w:r w:rsidRPr="008E7A91">
        <w:t xml:space="preserve"> for your</w:t>
      </w:r>
      <w:r w:rsidR="00A3125A" w:rsidRPr="008E7A91">
        <w:t xml:space="preserve"> </w:t>
      </w:r>
      <w:r w:rsidRPr="008E7A91">
        <w:t xml:space="preserve">drugs, you leave the Deductible Stage and move on to the </w:t>
      </w:r>
      <w:r w:rsidRPr="00052110">
        <w:t xml:space="preserve">next drug payment stage, which is the Initial Coverage Stage. </w:t>
      </w:r>
    </w:p>
    <w:p w14:paraId="369C8236" w14:textId="77777777" w:rsidR="003750D0" w:rsidRPr="00052110" w:rsidRDefault="003750D0" w:rsidP="00BE1CBA">
      <w:pPr>
        <w:pStyle w:val="Heading3"/>
        <w:rPr>
          <w:sz w:val="12"/>
        </w:rPr>
      </w:pPr>
      <w:bookmarkStart w:id="830" w:name="_Toc109315888"/>
      <w:bookmarkStart w:id="831" w:name="_Toc377720858"/>
      <w:bookmarkStart w:id="832" w:name="_Toc471482651"/>
      <w:r w:rsidRPr="00052110">
        <w:lastRenderedPageBreak/>
        <w:t>SECTION 5</w:t>
      </w:r>
      <w:r w:rsidRPr="00052110">
        <w:tab/>
        <w:t>During the Initial Coverage Stage, the plan pays its share of your drug costs and you pay your share</w:t>
      </w:r>
      <w:bookmarkEnd w:id="830"/>
      <w:bookmarkEnd w:id="831"/>
      <w:bookmarkEnd w:id="832"/>
    </w:p>
    <w:p w14:paraId="2D3C34F9" w14:textId="77777777" w:rsidR="003750D0" w:rsidRPr="00052110" w:rsidRDefault="003750D0" w:rsidP="00BE1CBA">
      <w:pPr>
        <w:pStyle w:val="Heading4"/>
      </w:pPr>
      <w:bookmarkStart w:id="833" w:name="_Toc109315889"/>
      <w:bookmarkStart w:id="834" w:name="_Toc377720859"/>
      <w:bookmarkStart w:id="835" w:name="_Toc471482652"/>
      <w:r w:rsidRPr="00052110">
        <w:t>Section 5.1</w:t>
      </w:r>
      <w:r w:rsidRPr="00052110">
        <w:tab/>
        <w:t>What you pay for a drug depends on the drug and where you fill your prescription</w:t>
      </w:r>
      <w:bookmarkEnd w:id="833"/>
      <w:bookmarkEnd w:id="834"/>
      <w:bookmarkEnd w:id="835"/>
    </w:p>
    <w:p w14:paraId="79C908C0" w14:textId="77777777"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840799" w:rsidRPr="00052110">
        <w:rPr>
          <w:bCs/>
        </w:rPr>
        <w:t xml:space="preserve"> (your </w:t>
      </w:r>
      <w:r w:rsidR="00840799" w:rsidRPr="008E7A91">
        <w:rPr>
          <w:bCs/>
        </w:rPr>
        <w:t>coinsurance</w:t>
      </w:r>
      <w:r w:rsidR="0062689A" w:rsidRPr="008E7A91">
        <w:rPr>
          <w:bCs/>
        </w:rPr>
        <w:t xml:space="preserve"> amount</w:t>
      </w:r>
      <w:r w:rsidR="00840799" w:rsidRPr="00052110">
        <w:rPr>
          <w:bCs/>
        </w:rPr>
        <w:t>)</w:t>
      </w:r>
      <w:r w:rsidRPr="00052110">
        <w:t xml:space="preserve">. Your share of the cost will vary depending on the drug and where you fill your prescription. </w:t>
      </w:r>
    </w:p>
    <w:p w14:paraId="306194DA" w14:textId="77777777" w:rsidR="003750D0" w:rsidRPr="00052110" w:rsidRDefault="003750D0" w:rsidP="000518D8">
      <w:pPr>
        <w:pStyle w:val="subheading"/>
      </w:pPr>
      <w:bookmarkStart w:id="836" w:name="_Toc377720861"/>
      <w:r w:rsidRPr="00052110">
        <w:t>Your pharmacy choices</w:t>
      </w:r>
      <w:bookmarkEnd w:id="836"/>
    </w:p>
    <w:p w14:paraId="2A9846A3" w14:textId="77777777" w:rsidR="003750D0" w:rsidRPr="00052110" w:rsidRDefault="003750D0" w:rsidP="00250760">
      <w:pPr>
        <w:keepNext/>
        <w:spacing w:after="0" w:afterAutospacing="0"/>
      </w:pPr>
      <w:r w:rsidRPr="00052110">
        <w:t>How much you pay for a drug depends on whether you get the drug from:</w:t>
      </w:r>
    </w:p>
    <w:p w14:paraId="2EDAB415" w14:textId="77777777" w:rsidR="003750D0" w:rsidRPr="00052110" w:rsidRDefault="003750D0" w:rsidP="00286F4C">
      <w:pPr>
        <w:numPr>
          <w:ilvl w:val="0"/>
          <w:numId w:val="28"/>
        </w:numPr>
        <w:spacing w:before="120" w:beforeAutospacing="0" w:after="120" w:afterAutospacing="0"/>
        <w:rPr>
          <w:b/>
        </w:rPr>
      </w:pPr>
      <w:r w:rsidRPr="00052110">
        <w:t>A retail pharmacy that is in our plan’s network</w:t>
      </w:r>
    </w:p>
    <w:p w14:paraId="173B4D71" w14:textId="77777777" w:rsidR="003750D0" w:rsidRPr="00052110" w:rsidRDefault="003750D0" w:rsidP="00286F4C">
      <w:pPr>
        <w:numPr>
          <w:ilvl w:val="0"/>
          <w:numId w:val="28"/>
        </w:numPr>
        <w:spacing w:before="120" w:beforeAutospacing="0" w:after="120" w:afterAutospacing="0"/>
        <w:rPr>
          <w:b/>
        </w:rPr>
      </w:pPr>
      <w:r w:rsidRPr="00052110">
        <w:t>A pharmacy that is not in the plan’s network</w:t>
      </w:r>
    </w:p>
    <w:p w14:paraId="5916AA49" w14:textId="77777777" w:rsidR="003750D0" w:rsidRPr="00052110" w:rsidRDefault="003750D0" w:rsidP="00286F4C">
      <w:pPr>
        <w:numPr>
          <w:ilvl w:val="0"/>
          <w:numId w:val="28"/>
        </w:numPr>
        <w:spacing w:before="120" w:beforeAutospacing="0" w:after="120" w:afterAutospacing="0"/>
        <w:rPr>
          <w:b/>
        </w:rPr>
      </w:pPr>
      <w:r w:rsidRPr="00052110">
        <w:t>The plan’s mail-order pharmacy</w:t>
      </w:r>
    </w:p>
    <w:p w14:paraId="558FA23D" w14:textId="77777777" w:rsidR="003750D0" w:rsidRPr="00052110" w:rsidRDefault="003750D0" w:rsidP="003750D0">
      <w:pPr>
        <w:rPr>
          <w:i/>
        </w:rPr>
      </w:pPr>
      <w:r w:rsidRPr="00052110">
        <w:t xml:space="preserve">For more information about these pharmacy choices and filling your prescriptions, see Chapter 5 in this booklet and the plan’s </w:t>
      </w:r>
      <w:r w:rsidRPr="00052110">
        <w:rPr>
          <w:i/>
        </w:rPr>
        <w:t>Pharmacy Directory.</w:t>
      </w:r>
    </w:p>
    <w:p w14:paraId="024FD156" w14:textId="77777777" w:rsidR="003750D0" w:rsidRPr="00052110" w:rsidRDefault="003750D0" w:rsidP="00BE1CBA">
      <w:pPr>
        <w:pStyle w:val="Heading4"/>
      </w:pPr>
      <w:bookmarkStart w:id="837" w:name="_Toc109315890"/>
      <w:bookmarkStart w:id="838" w:name="_Toc377720862"/>
      <w:bookmarkStart w:id="839" w:name="_Toc471482653"/>
      <w:r w:rsidRPr="00052110">
        <w:t>Section 5.2</w:t>
      </w:r>
      <w:r w:rsidRPr="00052110">
        <w:tab/>
        <w:t xml:space="preserve">A table that shows your costs for a </w:t>
      </w:r>
      <w:r w:rsidRPr="00052110">
        <w:rPr>
          <w:i/>
        </w:rPr>
        <w:t>one-month</w:t>
      </w:r>
      <w:r w:rsidRPr="00052110">
        <w:t xml:space="preserve"> supply of a drug</w:t>
      </w:r>
      <w:bookmarkEnd w:id="837"/>
      <w:bookmarkEnd w:id="838"/>
      <w:bookmarkEnd w:id="839"/>
    </w:p>
    <w:p w14:paraId="4B1E752E" w14:textId="77777777" w:rsidR="003750D0" w:rsidRPr="00052110" w:rsidRDefault="003750D0" w:rsidP="00250760">
      <w:r w:rsidRPr="00052110">
        <w:t>During the Initial Coverage Stage, your share of the cost of a covered drug will be either a copayment or coinsurance.</w:t>
      </w:r>
    </w:p>
    <w:p w14:paraId="6A82549B" w14:textId="77777777" w:rsidR="003750D0" w:rsidRPr="00052110" w:rsidRDefault="003750D0" w:rsidP="00286F4C">
      <w:pPr>
        <w:numPr>
          <w:ilvl w:val="0"/>
          <w:numId w:val="28"/>
        </w:numPr>
        <w:spacing w:before="120" w:beforeAutospacing="0" w:after="120" w:afterAutospacing="0"/>
      </w:pPr>
      <w:r w:rsidRPr="00052110">
        <w:rPr>
          <w:b/>
        </w:rPr>
        <w:t>“Copayment”</w:t>
      </w:r>
      <w:r w:rsidRPr="00052110">
        <w:t xml:space="preserve"> means that you pay a fixed amount each time you fill a prescription.</w:t>
      </w:r>
    </w:p>
    <w:p w14:paraId="24F4A88F" w14:textId="6D8A62D0" w:rsidR="003518EF" w:rsidRPr="00CF3548" w:rsidRDefault="003750D0" w:rsidP="00CF3548">
      <w:pPr>
        <w:numPr>
          <w:ilvl w:val="0"/>
          <w:numId w:val="28"/>
        </w:numPr>
        <w:spacing w:before="120" w:beforeAutospacing="0" w:after="120" w:afterAutospacing="0"/>
      </w:pPr>
      <w:r w:rsidRPr="00052110">
        <w:rPr>
          <w:b/>
        </w:rPr>
        <w:t>“Coinsurance”</w:t>
      </w:r>
      <w:r w:rsidRPr="00052110">
        <w:t xml:space="preserve"> means that you pay a percent of the total cost of the drug ea</w:t>
      </w:r>
      <w:r w:rsidR="00D95D7A">
        <w:t>ch time you fill a prescription</w:t>
      </w:r>
      <w:r w:rsidR="003518EF" w:rsidRPr="00CF3548">
        <w:rPr>
          <w:color w:val="FF0000"/>
        </w:rPr>
        <w:t xml:space="preserve">. </w:t>
      </w:r>
    </w:p>
    <w:p w14:paraId="58F33F27" w14:textId="77777777" w:rsidR="00800851" w:rsidRPr="00052110" w:rsidRDefault="00800851" w:rsidP="00286F4C">
      <w:pPr>
        <w:numPr>
          <w:ilvl w:val="0"/>
          <w:numId w:val="92"/>
        </w:numPr>
        <w:spacing w:before="240" w:beforeAutospacing="0" w:after="0" w:afterAutospacing="0"/>
        <w:ind w:right="187"/>
      </w:pPr>
      <w:r w:rsidRPr="00052110">
        <w:t xml:space="preserve">We cover prescriptions filled at out-of-network pharmacies in only limited situations. Please see Chapter 5, Section </w:t>
      </w:r>
      <w:r w:rsidR="00B14450" w:rsidRPr="00052110">
        <w:t>2</w:t>
      </w:r>
      <w:r w:rsidRPr="00052110">
        <w:t>.5 for information about when we will cover a prescription filled at an out-of-network pharmacy.</w:t>
      </w:r>
    </w:p>
    <w:p w14:paraId="06CAA6C5" w14:textId="77777777" w:rsidR="00800714" w:rsidRDefault="00800714" w:rsidP="000518D8">
      <w:pPr>
        <w:pStyle w:val="subheading"/>
      </w:pPr>
      <w:bookmarkStart w:id="840" w:name="_Toc377720863"/>
      <w:r w:rsidRPr="00052110">
        <w:lastRenderedPageBreak/>
        <w:t xml:space="preserve">Your share of the cost when you get a </w:t>
      </w:r>
      <w:r w:rsidRPr="00052110">
        <w:rPr>
          <w:i/>
        </w:rPr>
        <w:t>one-month</w:t>
      </w:r>
      <w:r w:rsidRPr="00052110">
        <w:t xml:space="preserve"> supply of a covered Part D prescription drug:</w:t>
      </w:r>
      <w:bookmarkEnd w:id="840"/>
    </w:p>
    <w:tbl>
      <w:tblPr>
        <w:tblW w:w="4161"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Description w:val="Cost sharing information for one-month supply of a covered Part D prescription drug"/>
      </w:tblPr>
      <w:tblGrid>
        <w:gridCol w:w="1692"/>
        <w:gridCol w:w="1376"/>
        <w:gridCol w:w="1376"/>
        <w:gridCol w:w="1456"/>
        <w:gridCol w:w="1851"/>
      </w:tblGrid>
      <w:tr w:rsidR="00CF3548" w:rsidRPr="00A9391A" w14:paraId="22E4B51D" w14:textId="77777777" w:rsidTr="00CF3548">
        <w:trPr>
          <w:cantSplit/>
          <w:tblHeader/>
          <w:jc w:val="center"/>
        </w:trPr>
        <w:tc>
          <w:tcPr>
            <w:tcW w:w="1740" w:type="dxa"/>
            <w:tcBorders>
              <w:top w:val="single" w:sz="48" w:space="0" w:color="808080"/>
              <w:left w:val="single" w:sz="18" w:space="0" w:color="A6A6A6"/>
              <w:bottom w:val="single" w:sz="18" w:space="0" w:color="A6A6A6"/>
            </w:tcBorders>
            <w:vAlign w:val="bottom"/>
          </w:tcPr>
          <w:p w14:paraId="276C80C0" w14:textId="77777777" w:rsidR="00CF3548" w:rsidRPr="00A9391A" w:rsidRDefault="00CF3548" w:rsidP="006E69F8">
            <w:pPr>
              <w:keepNext/>
              <w:spacing w:before="80" w:beforeAutospacing="0" w:after="80" w:afterAutospacing="0"/>
              <w:rPr>
                <w:b/>
                <w:bCs/>
                <w:sz w:val="20"/>
              </w:rPr>
            </w:pPr>
          </w:p>
        </w:tc>
        <w:tc>
          <w:tcPr>
            <w:tcW w:w="1414" w:type="dxa"/>
            <w:tcBorders>
              <w:top w:val="single" w:sz="48" w:space="0" w:color="808080"/>
              <w:bottom w:val="single" w:sz="18" w:space="0" w:color="A6A6A6"/>
            </w:tcBorders>
          </w:tcPr>
          <w:p w14:paraId="08940D89" w14:textId="77777777" w:rsidR="00CF3548" w:rsidRPr="008E7A91" w:rsidRDefault="00CF3548" w:rsidP="006E69F8">
            <w:pPr>
              <w:keepNext/>
              <w:spacing w:before="80" w:beforeAutospacing="0" w:after="80" w:afterAutospacing="0"/>
              <w:rPr>
                <w:b/>
                <w:bCs/>
                <w:sz w:val="20"/>
              </w:rPr>
            </w:pPr>
            <w:r w:rsidRPr="008E7A91">
              <w:rPr>
                <w:b/>
                <w:bCs/>
                <w:sz w:val="20"/>
              </w:rPr>
              <w:t>Standard retail cost-sharing (in</w:t>
            </w:r>
            <w:r w:rsidRPr="008E7A91">
              <w:rPr>
                <w:b/>
                <w:bCs/>
                <w:sz w:val="20"/>
              </w:rPr>
              <w:noBreakHyphen/>
              <w:t>network)</w:t>
            </w:r>
          </w:p>
          <w:p w14:paraId="32D7F4B2" w14:textId="77777777" w:rsidR="00CF3548" w:rsidRPr="008E7A91" w:rsidRDefault="00CF3548" w:rsidP="006E69F8">
            <w:pPr>
              <w:keepNext/>
              <w:spacing w:before="80" w:beforeAutospacing="0" w:after="80" w:afterAutospacing="0"/>
              <w:rPr>
                <w:b/>
                <w:bCs/>
                <w:sz w:val="20"/>
              </w:rPr>
            </w:pPr>
            <w:r w:rsidRPr="008E7A91">
              <w:rPr>
                <w:bCs/>
                <w:sz w:val="20"/>
              </w:rPr>
              <w:t>(up to a 30-day supply)</w:t>
            </w:r>
          </w:p>
        </w:tc>
        <w:tc>
          <w:tcPr>
            <w:tcW w:w="1414" w:type="dxa"/>
            <w:tcBorders>
              <w:top w:val="single" w:sz="48" w:space="0" w:color="808080"/>
              <w:bottom w:val="single" w:sz="18" w:space="0" w:color="A6A6A6"/>
            </w:tcBorders>
          </w:tcPr>
          <w:p w14:paraId="21D325C9" w14:textId="77777777" w:rsidR="00CF3548" w:rsidRPr="008E7A91" w:rsidRDefault="00CF3548" w:rsidP="006E69F8">
            <w:pPr>
              <w:keepNext/>
              <w:spacing w:before="80" w:beforeAutospacing="0" w:after="80" w:afterAutospacing="0"/>
              <w:rPr>
                <w:b/>
                <w:bCs/>
                <w:sz w:val="20"/>
              </w:rPr>
            </w:pPr>
            <w:r w:rsidRPr="008E7A91">
              <w:rPr>
                <w:b/>
                <w:bCs/>
                <w:sz w:val="20"/>
              </w:rPr>
              <w:t xml:space="preserve">Mail-order cost-sharing </w:t>
            </w:r>
          </w:p>
          <w:p w14:paraId="3C5D50AF" w14:textId="77777777" w:rsidR="00CF3548" w:rsidRPr="008E7A91" w:rsidRDefault="00CF3548" w:rsidP="006E69F8">
            <w:pPr>
              <w:keepNext/>
              <w:spacing w:before="80" w:beforeAutospacing="0" w:after="80" w:afterAutospacing="0"/>
              <w:rPr>
                <w:b/>
                <w:bCs/>
                <w:sz w:val="20"/>
              </w:rPr>
            </w:pPr>
            <w:r w:rsidRPr="008E7A91">
              <w:rPr>
                <w:bCs/>
                <w:sz w:val="20"/>
              </w:rPr>
              <w:t>(up to a 30-day supply)</w:t>
            </w:r>
          </w:p>
        </w:tc>
        <w:tc>
          <w:tcPr>
            <w:tcW w:w="1496" w:type="dxa"/>
            <w:tcBorders>
              <w:top w:val="single" w:sz="48" w:space="0" w:color="808080"/>
              <w:bottom w:val="single" w:sz="18" w:space="0" w:color="A6A6A6"/>
            </w:tcBorders>
          </w:tcPr>
          <w:p w14:paraId="62ED1A0C" w14:textId="77777777" w:rsidR="00CF3548" w:rsidRPr="008E7A91" w:rsidRDefault="00CF3548" w:rsidP="006E69F8">
            <w:pPr>
              <w:keepNext/>
              <w:spacing w:before="80" w:beforeAutospacing="0" w:after="80" w:afterAutospacing="0"/>
              <w:rPr>
                <w:b/>
                <w:bCs/>
                <w:sz w:val="20"/>
              </w:rPr>
            </w:pPr>
            <w:r w:rsidRPr="008E7A91">
              <w:rPr>
                <w:b/>
                <w:bCs/>
                <w:sz w:val="20"/>
              </w:rPr>
              <w:t xml:space="preserve">Long-term care (LTC) cost-sharing </w:t>
            </w:r>
          </w:p>
          <w:p w14:paraId="3D0D1B59" w14:textId="77777777" w:rsidR="00CF3548" w:rsidRPr="008E7A91" w:rsidRDefault="00CF3548" w:rsidP="006E69F8">
            <w:pPr>
              <w:keepNext/>
              <w:spacing w:before="80" w:beforeAutospacing="0" w:after="80" w:afterAutospacing="0"/>
              <w:rPr>
                <w:b/>
                <w:bCs/>
                <w:sz w:val="20"/>
              </w:rPr>
            </w:pPr>
            <w:r w:rsidRPr="008E7A91">
              <w:rPr>
                <w:bCs/>
                <w:sz w:val="20"/>
              </w:rPr>
              <w:t>(up to a 31-day supply)</w:t>
            </w:r>
          </w:p>
        </w:tc>
        <w:tc>
          <w:tcPr>
            <w:tcW w:w="1905" w:type="dxa"/>
            <w:tcBorders>
              <w:top w:val="single" w:sz="48" w:space="0" w:color="808080"/>
              <w:bottom w:val="single" w:sz="18" w:space="0" w:color="A6A6A6"/>
              <w:right w:val="single" w:sz="18" w:space="0" w:color="A6A6A6"/>
            </w:tcBorders>
          </w:tcPr>
          <w:p w14:paraId="3ADEE8C5" w14:textId="77777777" w:rsidR="00CF3548" w:rsidRPr="008E7A91" w:rsidRDefault="00CF3548" w:rsidP="006E69F8">
            <w:pPr>
              <w:keepNext/>
              <w:spacing w:before="80" w:beforeAutospacing="0" w:after="80" w:afterAutospacing="0"/>
              <w:rPr>
                <w:b/>
                <w:bCs/>
                <w:sz w:val="20"/>
              </w:rPr>
            </w:pPr>
            <w:r w:rsidRPr="008E7A91">
              <w:rPr>
                <w:b/>
                <w:bCs/>
                <w:sz w:val="20"/>
              </w:rPr>
              <w:t>Out-of-network cost-sharing</w:t>
            </w:r>
          </w:p>
          <w:p w14:paraId="14949354" w14:textId="77777777" w:rsidR="00CF3548" w:rsidRPr="008E7A91" w:rsidRDefault="00CF3548" w:rsidP="006E69F8">
            <w:pPr>
              <w:keepNext/>
              <w:spacing w:before="80" w:beforeAutospacing="0" w:after="80" w:afterAutospacing="0"/>
              <w:rPr>
                <w:bCs/>
                <w:sz w:val="20"/>
              </w:rPr>
            </w:pPr>
            <w:r w:rsidRPr="008E7A91">
              <w:rPr>
                <w:bCs/>
                <w:sz w:val="20"/>
              </w:rPr>
              <w:t>(Coverage is limited to certain situations; see Chapter 5 for details.)</w:t>
            </w:r>
            <w:r w:rsidRPr="008E7A91">
              <w:rPr>
                <w:bCs/>
                <w:sz w:val="20"/>
              </w:rPr>
              <w:br/>
              <w:t>(up to a 30-day supply)</w:t>
            </w:r>
          </w:p>
        </w:tc>
      </w:tr>
      <w:tr w:rsidR="00CF3548" w:rsidRPr="00A9391A" w14:paraId="5F3643ED" w14:textId="77777777" w:rsidTr="00CF3548">
        <w:trPr>
          <w:cantSplit/>
          <w:jc w:val="center"/>
        </w:trPr>
        <w:tc>
          <w:tcPr>
            <w:tcW w:w="1740" w:type="dxa"/>
            <w:tcBorders>
              <w:top w:val="single" w:sz="18" w:space="0" w:color="A6A6A6"/>
              <w:left w:val="single" w:sz="18" w:space="0" w:color="A6A6A6"/>
              <w:bottom w:val="single" w:sz="18" w:space="0" w:color="A6A6A6"/>
            </w:tcBorders>
          </w:tcPr>
          <w:p w14:paraId="3B04EAD5" w14:textId="77777777" w:rsidR="00CF3548" w:rsidRPr="00A9391A" w:rsidRDefault="00CF3548" w:rsidP="006E69F8">
            <w:pPr>
              <w:keepNext/>
              <w:spacing w:before="80" w:beforeAutospacing="0" w:after="80" w:afterAutospacing="0"/>
              <w:ind w:right="12"/>
              <w:rPr>
                <w:b/>
                <w:bCs/>
                <w:sz w:val="20"/>
              </w:rPr>
            </w:pPr>
            <w:r w:rsidRPr="00A9391A">
              <w:rPr>
                <w:b/>
                <w:bCs/>
                <w:sz w:val="20"/>
              </w:rPr>
              <w:t>Cost-Sharing Tier 1</w:t>
            </w:r>
          </w:p>
          <w:p w14:paraId="46B1CA4A" w14:textId="77777777" w:rsidR="00CF3548" w:rsidRPr="00A9391A" w:rsidRDefault="00CF3548" w:rsidP="006E69F8">
            <w:pPr>
              <w:keepNext/>
              <w:spacing w:before="80" w:beforeAutospacing="0" w:after="80" w:afterAutospacing="0"/>
              <w:ind w:right="12"/>
              <w:rPr>
                <w:b/>
                <w:bCs/>
                <w:sz w:val="20"/>
              </w:rPr>
            </w:pPr>
          </w:p>
        </w:tc>
        <w:tc>
          <w:tcPr>
            <w:tcW w:w="1414" w:type="dxa"/>
            <w:tcBorders>
              <w:top w:val="single" w:sz="18" w:space="0" w:color="A6A6A6"/>
              <w:bottom w:val="single" w:sz="18" w:space="0" w:color="A6A6A6"/>
            </w:tcBorders>
          </w:tcPr>
          <w:p w14:paraId="2DAA5BB7" w14:textId="77777777" w:rsidR="00CF3548" w:rsidRPr="008E7A91" w:rsidRDefault="00CF3548" w:rsidP="006E69F8">
            <w:pPr>
              <w:keepNext/>
              <w:spacing w:before="80" w:beforeAutospacing="0" w:after="80" w:afterAutospacing="0"/>
              <w:rPr>
                <w:bCs/>
                <w:sz w:val="20"/>
              </w:rPr>
            </w:pPr>
            <w:r w:rsidRPr="008E7A91">
              <w:rPr>
                <w:bCs/>
                <w:sz w:val="20"/>
              </w:rPr>
              <w:t>25%</w:t>
            </w:r>
          </w:p>
          <w:p w14:paraId="7B8D455B" w14:textId="77777777" w:rsidR="00CF3548" w:rsidRPr="008E7A91" w:rsidRDefault="00CF3548" w:rsidP="006E69F8">
            <w:pPr>
              <w:keepNext/>
              <w:spacing w:before="80" w:beforeAutospacing="0" w:after="80" w:afterAutospacing="0"/>
              <w:rPr>
                <w:bCs/>
                <w:sz w:val="20"/>
              </w:rPr>
            </w:pPr>
          </w:p>
        </w:tc>
        <w:tc>
          <w:tcPr>
            <w:tcW w:w="1414" w:type="dxa"/>
            <w:tcBorders>
              <w:top w:val="single" w:sz="18" w:space="0" w:color="A6A6A6"/>
              <w:bottom w:val="single" w:sz="18" w:space="0" w:color="A6A6A6"/>
            </w:tcBorders>
          </w:tcPr>
          <w:p w14:paraId="75AAB801" w14:textId="77777777" w:rsidR="00CF3548" w:rsidRPr="008E7A91" w:rsidRDefault="00CF3548" w:rsidP="006E69F8">
            <w:pPr>
              <w:keepNext/>
              <w:spacing w:before="80" w:beforeAutospacing="0" w:after="80" w:afterAutospacing="0"/>
              <w:rPr>
                <w:bCs/>
                <w:sz w:val="20"/>
              </w:rPr>
            </w:pPr>
            <w:r w:rsidRPr="008E7A91">
              <w:rPr>
                <w:bCs/>
                <w:sz w:val="20"/>
              </w:rPr>
              <w:t>25%</w:t>
            </w:r>
          </w:p>
        </w:tc>
        <w:tc>
          <w:tcPr>
            <w:tcW w:w="1496" w:type="dxa"/>
            <w:tcBorders>
              <w:top w:val="single" w:sz="18" w:space="0" w:color="A6A6A6"/>
              <w:bottom w:val="single" w:sz="18" w:space="0" w:color="A6A6A6"/>
            </w:tcBorders>
          </w:tcPr>
          <w:p w14:paraId="3161F99F" w14:textId="77777777" w:rsidR="00CF3548" w:rsidRPr="008E7A91" w:rsidRDefault="00CF3548" w:rsidP="006E69F8">
            <w:pPr>
              <w:keepNext/>
              <w:spacing w:before="80" w:beforeAutospacing="0" w:after="80" w:afterAutospacing="0"/>
              <w:rPr>
                <w:bCs/>
                <w:sz w:val="20"/>
              </w:rPr>
            </w:pPr>
            <w:r w:rsidRPr="008E7A91">
              <w:rPr>
                <w:bCs/>
                <w:sz w:val="20"/>
              </w:rPr>
              <w:t>25%</w:t>
            </w:r>
          </w:p>
          <w:p w14:paraId="16B21AF6" w14:textId="77777777" w:rsidR="00CF3548" w:rsidRPr="008E7A91" w:rsidRDefault="00CF3548" w:rsidP="006E69F8">
            <w:pPr>
              <w:keepNext/>
              <w:spacing w:before="80" w:beforeAutospacing="0" w:after="80" w:afterAutospacing="0"/>
              <w:rPr>
                <w:bCs/>
                <w:sz w:val="20"/>
              </w:rPr>
            </w:pPr>
          </w:p>
        </w:tc>
        <w:tc>
          <w:tcPr>
            <w:tcW w:w="1905" w:type="dxa"/>
            <w:tcBorders>
              <w:top w:val="single" w:sz="18" w:space="0" w:color="A6A6A6"/>
              <w:bottom w:val="single" w:sz="18" w:space="0" w:color="A6A6A6"/>
              <w:right w:val="single" w:sz="18" w:space="0" w:color="A6A6A6"/>
            </w:tcBorders>
          </w:tcPr>
          <w:p w14:paraId="49C10CCF" w14:textId="77777777" w:rsidR="00CF3548" w:rsidRPr="008E7A91" w:rsidRDefault="00CF3548" w:rsidP="006E69F8">
            <w:pPr>
              <w:keepNext/>
              <w:spacing w:before="80" w:beforeAutospacing="0" w:after="80" w:afterAutospacing="0"/>
              <w:rPr>
                <w:bCs/>
                <w:sz w:val="20"/>
              </w:rPr>
            </w:pPr>
            <w:r w:rsidRPr="008E7A91">
              <w:rPr>
                <w:bCs/>
                <w:sz w:val="20"/>
              </w:rPr>
              <w:t>25%</w:t>
            </w:r>
          </w:p>
          <w:p w14:paraId="0E1538F2" w14:textId="77777777" w:rsidR="00CF3548" w:rsidRPr="008E7A91" w:rsidRDefault="00CF3548" w:rsidP="006E69F8">
            <w:pPr>
              <w:keepNext/>
              <w:spacing w:before="80" w:beforeAutospacing="0" w:after="80" w:afterAutospacing="0"/>
              <w:rPr>
                <w:bCs/>
                <w:sz w:val="20"/>
              </w:rPr>
            </w:pPr>
          </w:p>
        </w:tc>
      </w:tr>
    </w:tbl>
    <w:p w14:paraId="3FD8B4CA" w14:textId="77777777" w:rsidR="00DE0FC8" w:rsidRDefault="00DE0FC8" w:rsidP="00DE0FC8"/>
    <w:p w14:paraId="779C6D1D" w14:textId="77777777" w:rsidR="00C17521" w:rsidRPr="00052110" w:rsidRDefault="00C17521" w:rsidP="00BE1CBA">
      <w:pPr>
        <w:pStyle w:val="Heading4"/>
        <w:rPr>
          <w:rFonts w:cs="Arial"/>
        </w:rPr>
      </w:pPr>
      <w:bookmarkStart w:id="841" w:name="_Toc377720864"/>
      <w:bookmarkStart w:id="842" w:name="_Toc471482654"/>
      <w:r w:rsidRPr="00052110">
        <w:t>Section 5.3</w:t>
      </w:r>
      <w:r w:rsidRPr="00052110">
        <w:tab/>
        <w:t xml:space="preserve">If your doctor prescribes less than a full month’s supply, you may not have to pay </w:t>
      </w:r>
      <w:r w:rsidR="002176D0" w:rsidRPr="00052110">
        <w:t>the cost of the entire month’s supply</w:t>
      </w:r>
      <w:bookmarkEnd w:id="841"/>
      <w:bookmarkEnd w:id="842"/>
    </w:p>
    <w:p w14:paraId="4712F988" w14:textId="77777777" w:rsidR="00C17521" w:rsidRPr="0005211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of a covered drug. However</w:t>
      </w:r>
      <w:r w:rsidR="00D11901">
        <w:t>,</w:t>
      </w:r>
      <w:r w:rsidRPr="00052110">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87544E">
        <w:t>r</w:t>
      </w:r>
      <w:r w:rsidRPr="00052110">
        <w:t xml:space="preserve"> doctor </w:t>
      </w:r>
      <w:r w:rsidR="0087544E" w:rsidRPr="0087544E">
        <w:t>prescribes less than a full month’s supply</w:t>
      </w:r>
      <w:r w:rsidRPr="00052110">
        <w:t xml:space="preserve">, you will not have to pay for the full month’s supply for certain drugs. </w:t>
      </w:r>
    </w:p>
    <w:p w14:paraId="3DFBA3F5" w14:textId="77777777" w:rsidR="00C17521" w:rsidRPr="00052110" w:rsidRDefault="00C17521" w:rsidP="00250760">
      <w:r w:rsidRPr="00052110">
        <w:t>The amount you pay when you get less than a full month’s supply will depend on whether y</w:t>
      </w:r>
      <w:r w:rsidR="00F72BF0" w:rsidRPr="00052110">
        <w:t xml:space="preserve">ou are responsible for paying </w:t>
      </w:r>
      <w:r w:rsidRPr="00052110">
        <w:t xml:space="preserve">coinsurance (a percentage of the total cost) or a copayment (a flat dollar amount). </w:t>
      </w:r>
    </w:p>
    <w:p w14:paraId="79CDC7C4" w14:textId="77777777" w:rsidR="00F72BF0" w:rsidRPr="00056A1E" w:rsidRDefault="00F72BF0" w:rsidP="00056A1E">
      <w:pPr>
        <w:pStyle w:val="ListBullet"/>
      </w:pPr>
      <w:r w:rsidRPr="00056A1E">
        <w:t xml:space="preserve">If you are responsible for coinsurance, you pay a percentage of the total cost of the drug. You pay the same percentage regardless of whether the prescription is for a full month’s supply or for fewer days. However, because the entire drug cost will be lower if you get less than a full month’s supply, the amount you pay will be less. </w:t>
      </w:r>
    </w:p>
    <w:p w14:paraId="66759B45" w14:textId="77777777" w:rsidR="007E5583" w:rsidRDefault="007E5583" w:rsidP="00056A1E">
      <w:pPr>
        <w:pStyle w:val="ListBullet"/>
      </w:pPr>
      <w:r w:rsidRPr="00056A1E">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48D283A7" w14:textId="77777777" w:rsidR="00056A1E" w:rsidRPr="00056A1E" w:rsidRDefault="00056A1E" w:rsidP="00056A1E">
      <w:pPr>
        <w:pStyle w:val="ListBullet2"/>
      </w:pPr>
      <w:r w:rsidRPr="0005211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4F11727C" w14:textId="77777777" w:rsidR="007E5583" w:rsidRPr="00052110" w:rsidRDefault="007E5583" w:rsidP="006E69F8">
      <w:r w:rsidRPr="00052110">
        <w:lastRenderedPageBreak/>
        <w:t xml:space="preserve">Daily cost-sharing allows you to make sure a drug works for you before you have to pay for an entire month’s supply. </w:t>
      </w:r>
      <w:r w:rsidR="00D01BEA" w:rsidRPr="00D01BEA">
        <w:t>You can also ask your doctor to prescribe, and your pharmacist to dispense, less than a full month’s supply of a drug or drugs, if this will help you better plan refill date</w:t>
      </w:r>
      <w:r w:rsidR="00F80C0E">
        <w:t>s</w:t>
      </w:r>
      <w:r w:rsidR="00D01BEA" w:rsidRPr="00D01BEA">
        <w:t xml:space="preserve"> for different prescriptions so that you can take fewer trips to the pharmacy. The amount you pay will depend upon the days’ supply you receive.</w:t>
      </w:r>
    </w:p>
    <w:p w14:paraId="6B61F090" w14:textId="77777777" w:rsidR="003750D0" w:rsidRPr="008E7A91" w:rsidRDefault="003750D0" w:rsidP="00BE1CBA">
      <w:pPr>
        <w:pStyle w:val="Heading4"/>
        <w:rPr>
          <w:rFonts w:cs="Arial"/>
        </w:rPr>
      </w:pPr>
      <w:bookmarkStart w:id="843" w:name="_Toc109315891"/>
      <w:bookmarkStart w:id="844" w:name="_Toc377720865"/>
      <w:bookmarkStart w:id="845" w:name="_Toc471482655"/>
      <w:r w:rsidRPr="00052110">
        <w:t>Section 5.</w:t>
      </w:r>
      <w:r w:rsidR="00C17521" w:rsidRPr="00052110">
        <w:t>4</w:t>
      </w:r>
      <w:r w:rsidRPr="00052110">
        <w:tab/>
        <w:t xml:space="preserve">A table that shows your costs for a </w:t>
      </w:r>
      <w:r w:rsidRPr="00052110">
        <w:rPr>
          <w:i/>
        </w:rPr>
        <w:t>long-term</w:t>
      </w:r>
      <w:r w:rsidRPr="00052110">
        <w:t xml:space="preserve"> </w:t>
      </w:r>
      <w:r w:rsidR="00EA3EB7" w:rsidRPr="008E7A91">
        <w:rPr>
          <w:b w:val="0"/>
        </w:rPr>
        <w:t>90-</w:t>
      </w:r>
      <w:r w:rsidRPr="008E7A91">
        <w:t>day supply of a drug</w:t>
      </w:r>
      <w:bookmarkEnd w:id="843"/>
      <w:bookmarkEnd w:id="844"/>
      <w:bookmarkEnd w:id="845"/>
    </w:p>
    <w:p w14:paraId="2756A546" w14:textId="77777777" w:rsidR="003750D0" w:rsidRPr="008E7A91" w:rsidRDefault="003750D0" w:rsidP="003750D0">
      <w:pPr>
        <w:spacing w:before="240" w:beforeAutospacing="0"/>
      </w:pPr>
      <w:r w:rsidRPr="008E7A91">
        <w:t xml:space="preserve">For some drugs, you can get a long-term supply (also called an “extended supply”) when you fill your prescription. </w:t>
      </w:r>
      <w:r w:rsidR="004F0F10" w:rsidRPr="008E7A91">
        <w:t xml:space="preserve">A long-term supply is </w:t>
      </w:r>
      <w:r w:rsidR="00EA3EB7" w:rsidRPr="008E7A91">
        <w:t>a 90</w:t>
      </w:r>
      <w:r w:rsidR="00122A60" w:rsidRPr="008E7A91">
        <w:rPr>
          <w:rFonts w:cs="Arial"/>
          <w:bCs/>
          <w:i/>
        </w:rPr>
        <w:t>-</w:t>
      </w:r>
      <w:r w:rsidRPr="008E7A91">
        <w:rPr>
          <w:rFonts w:cs="Arial"/>
          <w:bCs/>
        </w:rPr>
        <w:t>day</w:t>
      </w:r>
      <w:r w:rsidRPr="008E7A91">
        <w:t xml:space="preserve"> supply. (For details on where and how to get a long-term supply of a drug, see Chapter 5</w:t>
      </w:r>
      <w:r w:rsidR="00C26E56" w:rsidRPr="008E7A91">
        <w:t>, Section 2.4</w:t>
      </w:r>
      <w:r w:rsidRPr="008E7A91">
        <w:t xml:space="preserve">.) </w:t>
      </w:r>
    </w:p>
    <w:p w14:paraId="420F23B4" w14:textId="77777777" w:rsidR="003518EF" w:rsidRPr="008E7A91" w:rsidRDefault="003750D0" w:rsidP="00EA3EB7">
      <w:pPr>
        <w:ind w:right="180"/>
      </w:pPr>
      <w:r w:rsidRPr="008E7A91">
        <w:t xml:space="preserve">The table below shows what you pay when you get a long-term </w:t>
      </w:r>
      <w:r w:rsidR="00EA3EB7" w:rsidRPr="008E7A91">
        <w:t>90</w:t>
      </w:r>
      <w:r w:rsidR="00122A60" w:rsidRPr="008E7A91">
        <w:rPr>
          <w:rFonts w:cs="Arial"/>
          <w:bCs/>
          <w:i/>
        </w:rPr>
        <w:t>-</w:t>
      </w:r>
      <w:r w:rsidR="00122A60" w:rsidRPr="008E7A91">
        <w:rPr>
          <w:rFonts w:cs="Arial"/>
          <w:bCs/>
        </w:rPr>
        <w:t>day</w:t>
      </w:r>
      <w:r w:rsidR="00122A60" w:rsidRPr="008E7A91">
        <w:t xml:space="preserve"> </w:t>
      </w:r>
      <w:r w:rsidR="00EA3EB7" w:rsidRPr="008E7A91">
        <w:t>supply of a drug.</w:t>
      </w:r>
      <w:r w:rsidR="003518EF" w:rsidRPr="008E7A91">
        <w:t xml:space="preserve"> </w:t>
      </w:r>
    </w:p>
    <w:p w14:paraId="59D98FD9" w14:textId="77777777" w:rsidR="003750D0" w:rsidRPr="008E7A91" w:rsidRDefault="003750D0" w:rsidP="000518D8">
      <w:pPr>
        <w:pStyle w:val="subheading"/>
      </w:pPr>
      <w:bookmarkStart w:id="846" w:name="_Toc377720866"/>
      <w:r w:rsidRPr="008E7A91">
        <w:t xml:space="preserve">Your share of the cost when you get a </w:t>
      </w:r>
      <w:r w:rsidRPr="008E7A91">
        <w:rPr>
          <w:i/>
        </w:rPr>
        <w:t>long-term</w:t>
      </w:r>
      <w:r w:rsidRPr="008E7A91">
        <w:t xml:space="preserve"> supply of a covered Part D prescription drug:</w:t>
      </w:r>
      <w:bookmarkEnd w:id="846"/>
    </w:p>
    <w:tbl>
      <w:tblPr>
        <w:tblW w:w="711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Description w:val="Cost sharing information for long term supply of a covered part D prescription drug"/>
      </w:tblPr>
      <w:tblGrid>
        <w:gridCol w:w="2430"/>
        <w:gridCol w:w="2340"/>
        <w:gridCol w:w="2340"/>
      </w:tblGrid>
      <w:tr w:rsidR="00EA3EB7" w:rsidRPr="008E7A91" w14:paraId="161CC398" w14:textId="77777777" w:rsidTr="00EA3EB7">
        <w:trPr>
          <w:cantSplit/>
          <w:tblHeader/>
        </w:trPr>
        <w:tc>
          <w:tcPr>
            <w:tcW w:w="2430" w:type="dxa"/>
            <w:tcBorders>
              <w:top w:val="single" w:sz="48" w:space="0" w:color="808080"/>
              <w:left w:val="single" w:sz="18" w:space="0" w:color="A6A6A6"/>
              <w:bottom w:val="single" w:sz="18" w:space="0" w:color="A6A6A6"/>
            </w:tcBorders>
            <w:shd w:val="clear" w:color="auto" w:fill="auto"/>
            <w:vAlign w:val="bottom"/>
          </w:tcPr>
          <w:p w14:paraId="0A706169" w14:textId="77777777" w:rsidR="00EA3EB7" w:rsidRPr="008E7A91" w:rsidRDefault="00EA3EB7" w:rsidP="00250760">
            <w:pPr>
              <w:keepNext/>
              <w:rPr>
                <w:bCs/>
              </w:rPr>
            </w:pPr>
          </w:p>
        </w:tc>
        <w:tc>
          <w:tcPr>
            <w:tcW w:w="2340" w:type="dxa"/>
            <w:tcBorders>
              <w:top w:val="single" w:sz="48" w:space="0" w:color="808080"/>
              <w:bottom w:val="single" w:sz="18" w:space="0" w:color="A6A6A6"/>
            </w:tcBorders>
            <w:shd w:val="clear" w:color="auto" w:fill="auto"/>
            <w:vAlign w:val="bottom"/>
          </w:tcPr>
          <w:p w14:paraId="1455AA00" w14:textId="77777777" w:rsidR="00EA3EB7" w:rsidRPr="008E7A91" w:rsidRDefault="00EA3EB7" w:rsidP="00250760">
            <w:pPr>
              <w:keepNext/>
              <w:spacing w:before="120" w:beforeAutospacing="0" w:after="120" w:afterAutospacing="0"/>
              <w:rPr>
                <w:b/>
                <w:bCs/>
              </w:rPr>
            </w:pPr>
            <w:r w:rsidRPr="008E7A91">
              <w:rPr>
                <w:b/>
                <w:bCs/>
              </w:rPr>
              <w:t>Standard retail cost</w:t>
            </w:r>
            <w:r w:rsidRPr="008E7A91">
              <w:rPr>
                <w:b/>
                <w:bCs/>
              </w:rPr>
              <w:noBreakHyphen/>
              <w:t>sharing (in</w:t>
            </w:r>
            <w:r w:rsidRPr="008E7A91">
              <w:rPr>
                <w:b/>
                <w:bCs/>
              </w:rPr>
              <w:noBreakHyphen/>
              <w:t>network)</w:t>
            </w:r>
          </w:p>
          <w:p w14:paraId="356785F6" w14:textId="77777777" w:rsidR="00EA3EB7" w:rsidRPr="008E7A91" w:rsidRDefault="00EA3EB7" w:rsidP="00250760">
            <w:pPr>
              <w:keepNext/>
              <w:spacing w:before="0" w:beforeAutospacing="0" w:after="120" w:afterAutospacing="0"/>
              <w:rPr>
                <w:b/>
                <w:bCs/>
              </w:rPr>
            </w:pPr>
            <w:r w:rsidRPr="008E7A91">
              <w:rPr>
                <w:bCs/>
              </w:rPr>
              <w:t>90-day supply</w:t>
            </w:r>
          </w:p>
        </w:tc>
        <w:tc>
          <w:tcPr>
            <w:tcW w:w="2340" w:type="dxa"/>
            <w:tcBorders>
              <w:top w:val="single" w:sz="48" w:space="0" w:color="808080"/>
              <w:bottom w:val="single" w:sz="18" w:space="0" w:color="A6A6A6"/>
              <w:right w:val="single" w:sz="18" w:space="0" w:color="A6A6A6"/>
            </w:tcBorders>
            <w:shd w:val="clear" w:color="auto" w:fill="auto"/>
            <w:vAlign w:val="bottom"/>
          </w:tcPr>
          <w:p w14:paraId="5F8AFE8A" w14:textId="77777777" w:rsidR="00EA3EB7" w:rsidRPr="008E7A91" w:rsidRDefault="00EA3EB7" w:rsidP="00250760">
            <w:pPr>
              <w:keepNext/>
              <w:spacing w:before="120" w:beforeAutospacing="0" w:after="120" w:afterAutospacing="0"/>
              <w:rPr>
                <w:b/>
                <w:bCs/>
              </w:rPr>
            </w:pPr>
            <w:r w:rsidRPr="008E7A91">
              <w:rPr>
                <w:b/>
                <w:bCs/>
              </w:rPr>
              <w:t>Mail-order cost</w:t>
            </w:r>
            <w:r w:rsidRPr="008E7A91">
              <w:rPr>
                <w:b/>
                <w:bCs/>
              </w:rPr>
              <w:noBreakHyphen/>
              <w:t>sharing</w:t>
            </w:r>
          </w:p>
          <w:p w14:paraId="7253DB9B" w14:textId="77777777" w:rsidR="00EA3EB7" w:rsidRPr="008E7A91" w:rsidRDefault="00EA3EB7" w:rsidP="00250760">
            <w:pPr>
              <w:keepNext/>
              <w:spacing w:before="0" w:beforeAutospacing="0" w:after="120" w:afterAutospacing="0"/>
              <w:rPr>
                <w:b/>
                <w:bCs/>
              </w:rPr>
            </w:pPr>
            <w:r w:rsidRPr="008E7A91">
              <w:rPr>
                <w:bCs/>
              </w:rPr>
              <w:t>90-day supply</w:t>
            </w:r>
          </w:p>
        </w:tc>
      </w:tr>
      <w:tr w:rsidR="00EA3EB7" w:rsidRPr="008E7A91" w14:paraId="7126117E" w14:textId="77777777" w:rsidTr="00EA3EB7">
        <w:trPr>
          <w:cantSplit/>
        </w:trPr>
        <w:tc>
          <w:tcPr>
            <w:tcW w:w="2430" w:type="dxa"/>
            <w:tcBorders>
              <w:top w:val="single" w:sz="18" w:space="0" w:color="A6A6A6"/>
              <w:left w:val="single" w:sz="18" w:space="0" w:color="A6A6A6"/>
              <w:bottom w:val="single" w:sz="18" w:space="0" w:color="A6A6A6"/>
            </w:tcBorders>
          </w:tcPr>
          <w:p w14:paraId="6888627A" w14:textId="77777777" w:rsidR="00EA3EB7" w:rsidRPr="008E7A91" w:rsidRDefault="00EA3EB7" w:rsidP="00EA3EB7">
            <w:pPr>
              <w:keepNext/>
              <w:spacing w:before="120" w:beforeAutospacing="0" w:after="40" w:afterAutospacing="0"/>
              <w:rPr>
                <w:b/>
                <w:bCs/>
              </w:rPr>
            </w:pPr>
            <w:r w:rsidRPr="008E7A91">
              <w:rPr>
                <w:b/>
                <w:bCs/>
              </w:rPr>
              <w:t>Cost-Sharing Tier 1</w:t>
            </w:r>
          </w:p>
        </w:tc>
        <w:tc>
          <w:tcPr>
            <w:tcW w:w="2340" w:type="dxa"/>
            <w:tcBorders>
              <w:top w:val="single" w:sz="18" w:space="0" w:color="A6A6A6"/>
              <w:bottom w:val="single" w:sz="18" w:space="0" w:color="A6A6A6"/>
            </w:tcBorders>
          </w:tcPr>
          <w:p w14:paraId="5336CE5E" w14:textId="77777777" w:rsidR="00EA3EB7" w:rsidRPr="008E7A91" w:rsidRDefault="00EA3EB7" w:rsidP="00EA3EB7">
            <w:pPr>
              <w:keepNext/>
              <w:spacing w:before="120" w:beforeAutospacing="0" w:after="0" w:afterAutospacing="0"/>
              <w:jc w:val="center"/>
            </w:pPr>
            <w:r w:rsidRPr="008E7A91">
              <w:rPr>
                <w:bCs/>
              </w:rPr>
              <w:t>25%</w:t>
            </w:r>
          </w:p>
        </w:tc>
        <w:tc>
          <w:tcPr>
            <w:tcW w:w="2340" w:type="dxa"/>
            <w:tcBorders>
              <w:top w:val="single" w:sz="18" w:space="0" w:color="A6A6A6"/>
              <w:bottom w:val="single" w:sz="18" w:space="0" w:color="A6A6A6"/>
              <w:right w:val="single" w:sz="18" w:space="0" w:color="A6A6A6"/>
            </w:tcBorders>
          </w:tcPr>
          <w:p w14:paraId="7897C323" w14:textId="77777777" w:rsidR="00EA3EB7" w:rsidRPr="008E7A91" w:rsidRDefault="00EA3EB7" w:rsidP="00EA3EB7">
            <w:pPr>
              <w:keepNext/>
              <w:spacing w:before="120" w:beforeAutospacing="0" w:after="0" w:afterAutospacing="0"/>
              <w:jc w:val="center"/>
            </w:pPr>
            <w:r w:rsidRPr="008E7A91">
              <w:rPr>
                <w:bCs/>
              </w:rPr>
              <w:t>25%</w:t>
            </w:r>
          </w:p>
        </w:tc>
      </w:tr>
    </w:tbl>
    <w:p w14:paraId="5C7A11AC" w14:textId="77777777" w:rsidR="003750D0" w:rsidRPr="008E7A91" w:rsidRDefault="003750D0" w:rsidP="003750D0">
      <w:pPr>
        <w:spacing w:before="0" w:beforeAutospacing="0" w:after="240" w:afterAutospacing="0"/>
      </w:pPr>
    </w:p>
    <w:p w14:paraId="5204D9E9" w14:textId="77777777" w:rsidR="00BE1CBA" w:rsidRPr="008E7A91" w:rsidRDefault="00BE1CBA" w:rsidP="00BE1CBA">
      <w:pPr>
        <w:pStyle w:val="Heading4"/>
      </w:pPr>
      <w:bookmarkStart w:id="847" w:name="_Toc377720867"/>
      <w:bookmarkStart w:id="848" w:name="_Toc471482656"/>
      <w:r w:rsidRPr="008E7A91">
        <w:t>Section 5.5</w:t>
      </w:r>
      <w:r w:rsidRPr="008E7A91">
        <w:tab/>
        <w:t xml:space="preserve">You stay in the Initial Coverage Stage until total drug costs for the year reach </w:t>
      </w:r>
      <w:bookmarkEnd w:id="847"/>
      <w:bookmarkEnd w:id="848"/>
      <w:r w:rsidR="007801CF" w:rsidRPr="008E7A91">
        <w:t>$3,7</w:t>
      </w:r>
      <w:r w:rsidR="008E3203" w:rsidRPr="008E7A91">
        <w:t>5</w:t>
      </w:r>
      <w:r w:rsidR="007801CF" w:rsidRPr="008E7A91">
        <w:t>0</w:t>
      </w:r>
    </w:p>
    <w:p w14:paraId="1F28A51A" w14:textId="77777777" w:rsidR="003750D0" w:rsidRPr="008E7A91" w:rsidRDefault="003750D0" w:rsidP="00250760">
      <w:r w:rsidRPr="008E7A91">
        <w:t xml:space="preserve">You stay in the Initial Coverage Stage until the total amount for the prescription drugs you have filled and refilled reaches the </w:t>
      </w:r>
      <w:r w:rsidRPr="008E7A91">
        <w:rPr>
          <w:b/>
        </w:rPr>
        <w:t>$</w:t>
      </w:r>
      <w:r w:rsidR="007801CF" w:rsidRPr="008E7A91">
        <w:rPr>
          <w:b/>
        </w:rPr>
        <w:t>3,7</w:t>
      </w:r>
      <w:r w:rsidR="008E3203" w:rsidRPr="008E7A91">
        <w:rPr>
          <w:b/>
        </w:rPr>
        <w:t>5</w:t>
      </w:r>
      <w:r w:rsidR="007801CF" w:rsidRPr="008E7A91">
        <w:rPr>
          <w:b/>
        </w:rPr>
        <w:t>0</w:t>
      </w:r>
      <w:r w:rsidRPr="008E7A91">
        <w:rPr>
          <w:b/>
        </w:rPr>
        <w:t xml:space="preserve"> limit for the Initial Coverage Stage</w:t>
      </w:r>
      <w:r w:rsidRPr="008E7A91">
        <w:t xml:space="preserve">. </w:t>
      </w:r>
    </w:p>
    <w:p w14:paraId="755287AC" w14:textId="77777777" w:rsidR="003750D0" w:rsidRPr="00052110" w:rsidRDefault="003750D0" w:rsidP="00250760">
      <w:r w:rsidRPr="00052110">
        <w:t xml:space="preserve">Your total drug cost is based on adding together what you have paid and what </w:t>
      </w:r>
      <w:r w:rsidR="00C90484" w:rsidRPr="00052110">
        <w:t xml:space="preserve">any Part D </w:t>
      </w:r>
      <w:r w:rsidRPr="00052110">
        <w:t>plan has paid:</w:t>
      </w:r>
    </w:p>
    <w:p w14:paraId="7A2BB848" w14:textId="77777777" w:rsidR="003750D0" w:rsidRPr="00052110" w:rsidRDefault="003750D0" w:rsidP="00BD7C07">
      <w:pPr>
        <w:pStyle w:val="ListBullet"/>
      </w:pPr>
      <w:r w:rsidRPr="00052110">
        <w:rPr>
          <w:b/>
        </w:rPr>
        <w:t xml:space="preserve">What </w:t>
      </w:r>
      <w:r w:rsidRPr="00052110">
        <w:rPr>
          <w:b/>
          <w:u w:val="single"/>
        </w:rPr>
        <w:t>you</w:t>
      </w:r>
      <w:r w:rsidRPr="00052110">
        <w:rPr>
          <w:b/>
        </w:rPr>
        <w:t xml:space="preserve"> have paid </w:t>
      </w:r>
      <w:r w:rsidRPr="00052110">
        <w:t>for all the covered drugs you have gotten since you started with your first drug purchase of the year. (See Section 6.2 for more information about how Medicare calculates your out-of-pocket costs.) This includes:</w:t>
      </w:r>
    </w:p>
    <w:p w14:paraId="7A49AA73" w14:textId="77777777" w:rsidR="00250760" w:rsidRDefault="00250760" w:rsidP="00250760">
      <w:pPr>
        <w:pStyle w:val="ListBullet2"/>
      </w:pPr>
      <w:r w:rsidRPr="00052110">
        <w:t>The $</w:t>
      </w:r>
      <w:r w:rsidR="007801CF" w:rsidRPr="008E7A91">
        <w:t>40</w:t>
      </w:r>
      <w:r w:rsidR="008E3203" w:rsidRPr="008E7A91">
        <w:t>5</w:t>
      </w:r>
      <w:r w:rsidRPr="008E7A91">
        <w:t xml:space="preserve"> </w:t>
      </w:r>
      <w:r w:rsidRPr="00D95D7A">
        <w:t>y</w:t>
      </w:r>
      <w:r w:rsidRPr="00052110">
        <w:t>ou paid when you were in the Deductible Stage.</w:t>
      </w:r>
    </w:p>
    <w:p w14:paraId="771CE733" w14:textId="77777777" w:rsidR="003750D0" w:rsidRPr="00052110" w:rsidRDefault="003750D0" w:rsidP="00250760">
      <w:pPr>
        <w:pStyle w:val="ListBullet2"/>
      </w:pPr>
      <w:r w:rsidRPr="00052110">
        <w:t>The total you paid as your share of the cost for your drugs during the Initial Coverage Stage.</w:t>
      </w:r>
    </w:p>
    <w:p w14:paraId="2ADE7F3F" w14:textId="77777777" w:rsidR="003750D0" w:rsidRPr="00052110" w:rsidRDefault="003750D0" w:rsidP="00BD7C07">
      <w:pPr>
        <w:pStyle w:val="ListBullet"/>
      </w:pPr>
      <w:r w:rsidRPr="00052110">
        <w:rPr>
          <w:b/>
        </w:rPr>
        <w:lastRenderedPageBreak/>
        <w:t xml:space="preserve">What the </w:t>
      </w:r>
      <w:r w:rsidRPr="00052110">
        <w:rPr>
          <w:b/>
          <w:u w:val="single"/>
        </w:rPr>
        <w:t>plan</w:t>
      </w:r>
      <w:r w:rsidRPr="00052110">
        <w:rPr>
          <w:b/>
        </w:rPr>
        <w:t xml:space="preserve"> has paid </w:t>
      </w:r>
      <w:r w:rsidRPr="00052110">
        <w:t>as its share of the cost for your drugs during the Initial Coverage Stage.</w:t>
      </w:r>
      <w:r w:rsidR="00C90484" w:rsidRPr="00052110">
        <w:t xml:space="preserve"> (If you were enrolled in a different Part D plan at any time during </w:t>
      </w:r>
      <w:r w:rsidR="00995758">
        <w:t>2018</w:t>
      </w:r>
      <w:r w:rsidR="00C90484" w:rsidRPr="00052110">
        <w:t>, the amount that plan paid during the Initial Coverage Stage also counts toward your total drug costs.)</w:t>
      </w:r>
    </w:p>
    <w:p w14:paraId="34C46722" w14:textId="77777777" w:rsidR="003750D0" w:rsidRPr="008E7A91" w:rsidRDefault="003750D0" w:rsidP="009C2305">
      <w:r w:rsidRPr="00052110">
        <w:t xml:space="preserve">The </w:t>
      </w:r>
      <w:r w:rsidR="000C713F" w:rsidRPr="00052110">
        <w:rPr>
          <w:i/>
        </w:rPr>
        <w:t xml:space="preserve">Part D </w:t>
      </w:r>
      <w:r w:rsidRPr="00052110">
        <w:rPr>
          <w:i/>
        </w:rPr>
        <w:t>Explanation of Benefits</w:t>
      </w:r>
      <w:r w:rsidRPr="00052110">
        <w:t xml:space="preserve"> </w:t>
      </w:r>
      <w:r w:rsidR="0063000C" w:rsidRPr="00052110">
        <w:t>(</w:t>
      </w:r>
      <w:r w:rsidR="000C713F" w:rsidRPr="00052110">
        <w:t xml:space="preserve">Part D </w:t>
      </w:r>
      <w:r w:rsidR="0063000C" w:rsidRPr="00052110">
        <w:t xml:space="preserve">EOB) </w:t>
      </w:r>
      <w:r w:rsidRPr="00052110">
        <w:t>that we send to you will help you keep track of how much you and the plan</w:t>
      </w:r>
      <w:r w:rsidR="00C16D93" w:rsidRPr="00052110">
        <w:t>,</w:t>
      </w:r>
      <w:r w:rsidR="00DC25FE" w:rsidRPr="00052110">
        <w:t xml:space="preserve"> as well as any</w:t>
      </w:r>
      <w:r w:rsidR="00685286">
        <w:t xml:space="preserve"> </w:t>
      </w:r>
      <w:r w:rsidR="00942725" w:rsidRPr="00052110">
        <w:t>third parties</w:t>
      </w:r>
      <w:r w:rsidR="00DC25FE" w:rsidRPr="00052110">
        <w:t>, have spent on your behalf</w:t>
      </w:r>
      <w:r w:rsidRPr="00052110">
        <w:t xml:space="preserve"> during the</w:t>
      </w:r>
      <w:r w:rsidR="00530866">
        <w:t xml:space="preserve"> </w:t>
      </w:r>
      <w:r w:rsidRPr="00052110">
        <w:t xml:space="preserve">year. Many people do not reach the </w:t>
      </w:r>
      <w:r w:rsidR="007F2A59" w:rsidRPr="008E7A91">
        <w:t>$3,7</w:t>
      </w:r>
      <w:r w:rsidR="008E3203" w:rsidRPr="008E7A91">
        <w:t>5</w:t>
      </w:r>
      <w:r w:rsidR="007F2A59" w:rsidRPr="008E7A91">
        <w:t>0</w:t>
      </w:r>
      <w:r w:rsidR="00AB6B05" w:rsidRPr="008E7A91">
        <w:t xml:space="preserve"> </w:t>
      </w:r>
      <w:r w:rsidRPr="008E7A91">
        <w:t xml:space="preserve">limit in a year. </w:t>
      </w:r>
    </w:p>
    <w:p w14:paraId="6DB5559F" w14:textId="77777777" w:rsidR="003750D0" w:rsidRPr="008E7A91" w:rsidRDefault="003750D0" w:rsidP="003750D0">
      <w:r w:rsidRPr="008E7A91">
        <w:t xml:space="preserve">We will let you know if you reach this </w:t>
      </w:r>
      <w:r w:rsidR="007F2A59" w:rsidRPr="008E7A91">
        <w:t>$3,7</w:t>
      </w:r>
      <w:r w:rsidR="008E3203" w:rsidRPr="008E7A91">
        <w:t>5</w:t>
      </w:r>
      <w:r w:rsidR="007F2A59" w:rsidRPr="008E7A91">
        <w:t xml:space="preserve">0 </w:t>
      </w:r>
      <w:r w:rsidRPr="008E7A91">
        <w:t xml:space="preserve">amount. If you do reach this amount, you will leave the Initial Coverage Stage and move on to </w:t>
      </w:r>
      <w:r w:rsidR="007F2A59" w:rsidRPr="008E7A91">
        <w:t>the</w:t>
      </w:r>
      <w:r w:rsidRPr="008E7A91">
        <w:rPr>
          <w:i/>
        </w:rPr>
        <w:t xml:space="preserve"> </w:t>
      </w:r>
      <w:r w:rsidRPr="008E7A91">
        <w:t>Coverage Gap Stage</w:t>
      </w:r>
      <w:r w:rsidR="007F2A59" w:rsidRPr="008E7A91">
        <w:rPr>
          <w:i/>
        </w:rPr>
        <w:t>.</w:t>
      </w:r>
    </w:p>
    <w:p w14:paraId="60A29F88" w14:textId="77777777" w:rsidR="003750D0" w:rsidRPr="008E7A91" w:rsidRDefault="003750D0" w:rsidP="00BE1CBA">
      <w:pPr>
        <w:pStyle w:val="Heading3"/>
        <w:rPr>
          <w:sz w:val="12"/>
        </w:rPr>
      </w:pPr>
      <w:bookmarkStart w:id="849" w:name="_Toc109315893"/>
      <w:bookmarkStart w:id="850" w:name="_Toc377720870"/>
      <w:bookmarkStart w:id="851" w:name="_Toc471482658"/>
      <w:r w:rsidRPr="008E7A91">
        <w:t>SECTION 6</w:t>
      </w:r>
      <w:r w:rsidRPr="008E7A91">
        <w:tab/>
        <w:t>During the Coverage Gap Stage,</w:t>
      </w:r>
      <w:r w:rsidRPr="008E7A91">
        <w:rPr>
          <w:b w:val="0"/>
          <w:i/>
        </w:rPr>
        <w:t xml:space="preserve"> </w:t>
      </w:r>
      <w:r w:rsidRPr="008E7A91">
        <w:rPr>
          <w:szCs w:val="28"/>
        </w:rPr>
        <w:t xml:space="preserve">you receive a discount on brand name drugs and pay </w:t>
      </w:r>
      <w:r w:rsidR="00712F19" w:rsidRPr="008E7A91">
        <w:rPr>
          <w:szCs w:val="28"/>
        </w:rPr>
        <w:t xml:space="preserve">no more than </w:t>
      </w:r>
      <w:r w:rsidR="00225B31" w:rsidRPr="008E7A91">
        <w:rPr>
          <w:szCs w:val="28"/>
        </w:rPr>
        <w:t>44</w:t>
      </w:r>
      <w:r w:rsidR="002F0ECA" w:rsidRPr="008E7A91">
        <w:rPr>
          <w:szCs w:val="28"/>
        </w:rPr>
        <w:t>%</w:t>
      </w:r>
      <w:r w:rsidRPr="008E7A91">
        <w:rPr>
          <w:szCs w:val="28"/>
        </w:rPr>
        <w:t xml:space="preserve"> of the costs of </w:t>
      </w:r>
      <w:r w:rsidR="00797100" w:rsidRPr="008E7A91">
        <w:rPr>
          <w:szCs w:val="28"/>
        </w:rPr>
        <w:t>generic</w:t>
      </w:r>
      <w:r w:rsidRPr="008E7A91">
        <w:rPr>
          <w:szCs w:val="28"/>
        </w:rPr>
        <w:t xml:space="preserve"> drugs</w:t>
      </w:r>
      <w:r w:rsidRPr="008E7A91">
        <w:t xml:space="preserve"> </w:t>
      </w:r>
      <w:bookmarkEnd w:id="849"/>
      <w:bookmarkEnd w:id="850"/>
      <w:bookmarkEnd w:id="851"/>
    </w:p>
    <w:p w14:paraId="59CF1E77" w14:textId="77777777" w:rsidR="003750D0" w:rsidRPr="008E7A91" w:rsidRDefault="003750D0" w:rsidP="00BE1CBA">
      <w:pPr>
        <w:pStyle w:val="Heading4"/>
      </w:pPr>
      <w:bookmarkStart w:id="852" w:name="_Toc109315894"/>
      <w:bookmarkStart w:id="853" w:name="_Toc377720871"/>
      <w:bookmarkStart w:id="854" w:name="_Toc471482659"/>
      <w:r w:rsidRPr="008E7A91">
        <w:t>Section 6.1</w:t>
      </w:r>
      <w:r w:rsidRPr="008E7A91">
        <w:tab/>
        <w:t xml:space="preserve">You stay in the Coverage Gap Stage until your out-of-pocket costs reach </w:t>
      </w:r>
      <w:bookmarkEnd w:id="852"/>
      <w:r w:rsidR="006930DE" w:rsidRPr="008E7A91">
        <w:rPr>
          <w:szCs w:val="24"/>
        </w:rPr>
        <w:t>$</w:t>
      </w:r>
      <w:bookmarkEnd w:id="853"/>
      <w:bookmarkEnd w:id="854"/>
      <w:r w:rsidR="00A01BFF" w:rsidRPr="008E7A91">
        <w:rPr>
          <w:szCs w:val="24"/>
        </w:rPr>
        <w:t>5,000</w:t>
      </w:r>
    </w:p>
    <w:p w14:paraId="79D090F2" w14:textId="77777777" w:rsidR="00CD1832" w:rsidRPr="008E7A91" w:rsidRDefault="003750D0" w:rsidP="00666A44">
      <w:pPr>
        <w:spacing w:before="0" w:beforeAutospacing="0" w:after="240" w:afterAutospacing="0"/>
      </w:pPr>
      <w:r w:rsidRPr="008E7A91">
        <w:t xml:space="preserve">When you are in the Coverage Gap Stage, </w:t>
      </w:r>
      <w:r w:rsidR="008138ED" w:rsidRPr="008E7A91">
        <w:t>the Medicare Coverage Gap Discount Program provides manufacturer discounts on brand name drugs.</w:t>
      </w:r>
      <w:r w:rsidR="00762B38" w:rsidRPr="008E7A91">
        <w:rPr>
          <w:bCs/>
        </w:rPr>
        <w:t xml:space="preserve"> You pay </w:t>
      </w:r>
      <w:r w:rsidR="00225B31" w:rsidRPr="008E7A91">
        <w:rPr>
          <w:bCs/>
        </w:rPr>
        <w:t>35</w:t>
      </w:r>
      <w:r w:rsidR="00762B38" w:rsidRPr="008E7A91">
        <w:rPr>
          <w:bCs/>
        </w:rPr>
        <w:t>% of the negotiated price and a portion of the dispensing fee for brand name drugs.</w:t>
      </w:r>
      <w:r w:rsidR="00B010BC" w:rsidRPr="008E7A91">
        <w:t xml:space="preserve"> </w:t>
      </w:r>
      <w:r w:rsidR="00CD1832" w:rsidRPr="008E7A91">
        <w:t>Both the amount you pay and the amount discounted by the manufacturer count toward your out-of-pocket costs as if you had paid them and moves you through the coverage gap.</w:t>
      </w:r>
      <w:r w:rsidR="00B258A2" w:rsidRPr="008E7A91">
        <w:t xml:space="preserve"> </w:t>
      </w:r>
    </w:p>
    <w:p w14:paraId="51558C53" w14:textId="77777777" w:rsidR="008E65B8" w:rsidRPr="008E7A91" w:rsidRDefault="008E65B8" w:rsidP="008E65B8">
      <w:pPr>
        <w:rPr>
          <w:rFonts w:cs="Minion Pro"/>
          <w:szCs w:val="28"/>
        </w:rPr>
      </w:pPr>
      <w:r w:rsidRPr="008E7A91">
        <w:rPr>
          <w:rFonts w:eastAsia="Calibri"/>
        </w:rPr>
        <w:t xml:space="preserve">You also receive </w:t>
      </w:r>
      <w:r w:rsidRPr="008E7A91">
        <w:rPr>
          <w:rFonts w:eastAsia="Calibri" w:cs="Minion Pro"/>
          <w:szCs w:val="28"/>
        </w:rPr>
        <w:t xml:space="preserve">some coverage for generic drugs. You pay no more </w:t>
      </w:r>
      <w:r w:rsidR="00326E05" w:rsidRPr="008E7A91">
        <w:rPr>
          <w:rFonts w:eastAsia="Calibri" w:cs="Minion Pro"/>
          <w:szCs w:val="28"/>
        </w:rPr>
        <w:t xml:space="preserve">than </w:t>
      </w:r>
      <w:r w:rsidR="00225B31" w:rsidRPr="008E7A91">
        <w:rPr>
          <w:rFonts w:eastAsia="Calibri" w:cs="Minion Pro"/>
          <w:szCs w:val="28"/>
        </w:rPr>
        <w:t>44</w:t>
      </w:r>
      <w:r w:rsidR="002F0ECA" w:rsidRPr="008E7A91">
        <w:rPr>
          <w:rFonts w:eastAsia="Calibri" w:cs="Minion Pro"/>
          <w:szCs w:val="28"/>
        </w:rPr>
        <w:t>%</w:t>
      </w:r>
      <w:r w:rsidRPr="008E7A91">
        <w:rPr>
          <w:rFonts w:eastAsia="Calibri" w:cs="Minion Pro"/>
          <w:szCs w:val="28"/>
        </w:rPr>
        <w:t xml:space="preserve"> of the cost for generic drugs and the plan pays the rest. </w:t>
      </w:r>
      <w:r w:rsidRPr="008E7A91">
        <w:rPr>
          <w:rFonts w:cs="Minion Pro"/>
          <w:szCs w:val="28"/>
        </w:rPr>
        <w:t>For generic drugs, the amount paid by the plan (</w:t>
      </w:r>
      <w:r w:rsidR="00225B31" w:rsidRPr="008E7A91">
        <w:rPr>
          <w:rFonts w:cs="Minion Pro"/>
          <w:szCs w:val="28"/>
        </w:rPr>
        <w:t>56</w:t>
      </w:r>
      <w:r w:rsidR="009915F9" w:rsidRPr="008E7A91">
        <w:rPr>
          <w:rFonts w:cs="Minion Pro"/>
          <w:szCs w:val="28"/>
        </w:rPr>
        <w:t>%</w:t>
      </w:r>
      <w:r w:rsidRPr="008E7A91">
        <w:rPr>
          <w:rFonts w:cs="Minion Pro"/>
          <w:szCs w:val="28"/>
        </w:rPr>
        <w:t xml:space="preserve">) does not count toward your out-of-pocket costs. Only the amount you pay counts and moves you through the coverage gap. </w:t>
      </w:r>
    </w:p>
    <w:p w14:paraId="59F52218" w14:textId="77777777" w:rsidR="003750D0" w:rsidRPr="008E7A91" w:rsidRDefault="003750D0" w:rsidP="00666A44">
      <w:pPr>
        <w:spacing w:before="0" w:beforeAutospacing="0" w:after="240" w:afterAutospacing="0"/>
      </w:pPr>
      <w:r w:rsidRPr="008E7A91">
        <w:t xml:space="preserve">You continue paying the discounted price for brand name drugs and </w:t>
      </w:r>
      <w:r w:rsidR="00712F19" w:rsidRPr="008E7A91">
        <w:t xml:space="preserve">no more than </w:t>
      </w:r>
      <w:r w:rsidR="00225B31" w:rsidRPr="008E7A91">
        <w:t>44</w:t>
      </w:r>
      <w:r w:rsidR="002F0ECA" w:rsidRPr="008E7A91">
        <w:t>%</w:t>
      </w:r>
      <w:r w:rsidRPr="008E7A91">
        <w:t xml:space="preserve"> of the costs of </w:t>
      </w:r>
      <w:r w:rsidR="00797100" w:rsidRPr="008E7A91">
        <w:t xml:space="preserve">generic </w:t>
      </w:r>
      <w:r w:rsidRPr="008E7A91">
        <w:t xml:space="preserve">drugs until your yearly out-of-pocket payments reach a maximum amount that Medicare has set. In </w:t>
      </w:r>
      <w:r w:rsidR="00995758" w:rsidRPr="008E7A91">
        <w:t>2018</w:t>
      </w:r>
      <w:r w:rsidRPr="008E7A91">
        <w:t xml:space="preserve">, that amount is </w:t>
      </w:r>
      <w:r w:rsidR="006930DE" w:rsidRPr="008E7A91">
        <w:t>$</w:t>
      </w:r>
      <w:r w:rsidR="00A01BFF" w:rsidRPr="008E7A91">
        <w:t>5,000</w:t>
      </w:r>
      <w:r w:rsidR="006930DE" w:rsidRPr="008E7A91">
        <w:t>.</w:t>
      </w:r>
      <w:r w:rsidRPr="008E7A91">
        <w:t xml:space="preserve"> </w:t>
      </w:r>
    </w:p>
    <w:p w14:paraId="2C29D9AC" w14:textId="77777777" w:rsidR="003750D0" w:rsidRPr="008E7A91" w:rsidRDefault="003750D0" w:rsidP="003750D0">
      <w:pPr>
        <w:pStyle w:val="BodyTextIndent2"/>
        <w:spacing w:after="0" w:line="240" w:lineRule="auto"/>
        <w:ind w:left="0"/>
      </w:pPr>
      <w:r w:rsidRPr="008E7A91">
        <w:t xml:space="preserve">Medicare has rules about what counts and what does </w:t>
      </w:r>
      <w:r w:rsidRPr="008E7A91">
        <w:rPr>
          <w:i/>
        </w:rPr>
        <w:t xml:space="preserve">not </w:t>
      </w:r>
      <w:r w:rsidRPr="008E7A91">
        <w:t xml:space="preserve">count as your out-of-pocket costs. When you reach an out-of-pocket limit of </w:t>
      </w:r>
      <w:r w:rsidR="00551253" w:rsidRPr="008E7A91">
        <w:t>$</w:t>
      </w:r>
      <w:r w:rsidR="00A01BFF" w:rsidRPr="008E7A91">
        <w:t>5,000</w:t>
      </w:r>
      <w:r w:rsidRPr="008E7A91">
        <w:t>, you leave the Coverage Gap Stage and move on to the Catastrophic Coverage Stage.</w:t>
      </w:r>
    </w:p>
    <w:p w14:paraId="5C9064FD" w14:textId="77777777" w:rsidR="003750D0" w:rsidRPr="008E7A91" w:rsidRDefault="003750D0" w:rsidP="00BE1CBA">
      <w:pPr>
        <w:pStyle w:val="Heading4"/>
      </w:pPr>
      <w:bookmarkStart w:id="855" w:name="_Toc109315895"/>
      <w:bookmarkStart w:id="856" w:name="_Toc377720872"/>
      <w:bookmarkStart w:id="857" w:name="_Toc471482660"/>
      <w:r w:rsidRPr="008E7A91">
        <w:t>Section 6.2</w:t>
      </w:r>
      <w:r w:rsidRPr="008E7A91">
        <w:tab/>
        <w:t>How Medicare calculates your out-of-pocket costs for prescription drugs</w:t>
      </w:r>
      <w:bookmarkEnd w:id="855"/>
      <w:bookmarkEnd w:id="856"/>
      <w:bookmarkEnd w:id="857"/>
    </w:p>
    <w:p w14:paraId="2A7F1F05" w14:textId="77777777" w:rsidR="003750D0" w:rsidRPr="008E7A91" w:rsidRDefault="003750D0" w:rsidP="003750D0">
      <w:pPr>
        <w:spacing w:before="360"/>
      </w:pPr>
      <w:r w:rsidRPr="008E7A91">
        <w:t xml:space="preserve">Here are Medicare’s rules that we must follow when we keep track of your out-of-pocket costs for your drugs. </w:t>
      </w:r>
    </w:p>
    <w:p w14:paraId="69D5C5E0" w14:textId="77777777" w:rsidR="00685286" w:rsidRPr="008E7A91" w:rsidRDefault="00685286" w:rsidP="00062206">
      <w:pPr>
        <w:pStyle w:val="Divider"/>
        <w:pBdr>
          <w:top w:val="single" w:sz="18" w:space="3" w:color="808080"/>
        </w:pBdr>
      </w:pPr>
    </w:p>
    <w:p w14:paraId="49151205" w14:textId="77777777" w:rsidR="00685286" w:rsidRPr="008E7A91" w:rsidRDefault="00685286" w:rsidP="003C501C">
      <w:pPr>
        <w:keepNext/>
        <w:jc w:val="center"/>
        <w:outlineLvl w:val="4"/>
        <w:rPr>
          <w:rFonts w:ascii="Arial" w:hAnsi="Arial" w:cs="Arial"/>
          <w:b/>
        </w:rPr>
      </w:pPr>
      <w:r w:rsidRPr="008E7A91">
        <w:rPr>
          <w:rFonts w:ascii="Arial" w:hAnsi="Arial" w:cs="Arial"/>
          <w:b/>
        </w:rPr>
        <w:t xml:space="preserve">These payments </w:t>
      </w:r>
      <w:r w:rsidRPr="008E7A91">
        <w:rPr>
          <w:rFonts w:ascii="Arial" w:hAnsi="Arial" w:cs="Arial"/>
          <w:b/>
          <w:u w:val="single"/>
        </w:rPr>
        <w:t>are included</w:t>
      </w:r>
      <w:r w:rsidRPr="008E7A91">
        <w:rPr>
          <w:rFonts w:ascii="Arial" w:hAnsi="Arial" w:cs="Arial"/>
          <w:b/>
        </w:rPr>
        <w:t xml:space="preserve"> in your out-of-pocket costs</w:t>
      </w:r>
    </w:p>
    <w:p w14:paraId="48611605" w14:textId="77777777" w:rsidR="00E4679A" w:rsidRPr="008E7A91" w:rsidRDefault="00685286" w:rsidP="00056A1E">
      <w:pPr>
        <w:spacing w:before="120" w:beforeAutospacing="0" w:after="120" w:afterAutospacing="0"/>
        <w:ind w:left="360"/>
        <w:rPr>
          <w:bCs/>
        </w:rPr>
      </w:pPr>
      <w:r w:rsidRPr="008E7A91">
        <w:t xml:space="preserve">When you add up your out-of-pocket costs, </w:t>
      </w:r>
      <w:r w:rsidRPr="008E7A91">
        <w:rPr>
          <w:b/>
          <w:u w:val="single"/>
        </w:rPr>
        <w:t>you can include</w:t>
      </w:r>
      <w:r w:rsidRPr="008E7A91">
        <w:t xml:space="preserve"> the payments listed below (as long as they are for Part D covered drugs and you followed the ru</w:t>
      </w:r>
      <w:r w:rsidRPr="008E7A91">
        <w:rPr>
          <w:bCs/>
        </w:rPr>
        <w:t>les for drug coverage that are explained in Chapter 5 of this booklet):</w:t>
      </w:r>
    </w:p>
    <w:p w14:paraId="4F968D3D" w14:textId="77777777" w:rsidR="00685286" w:rsidRPr="008E7A91" w:rsidRDefault="00685286" w:rsidP="00056A1E">
      <w:pPr>
        <w:numPr>
          <w:ilvl w:val="0"/>
          <w:numId w:val="30"/>
        </w:numPr>
        <w:tabs>
          <w:tab w:val="clear" w:pos="360"/>
        </w:tabs>
        <w:spacing w:before="120" w:beforeAutospacing="0" w:after="120" w:afterAutospacing="0"/>
        <w:ind w:left="630" w:hanging="270"/>
      </w:pPr>
      <w:r w:rsidRPr="008E7A91">
        <w:t>The amount you pay for drugs when you are in any of the following drug payment stages:</w:t>
      </w:r>
    </w:p>
    <w:p w14:paraId="5DB54BAE" w14:textId="77777777" w:rsidR="00685286" w:rsidRPr="008E7A91" w:rsidRDefault="00685286" w:rsidP="00056A1E">
      <w:pPr>
        <w:numPr>
          <w:ilvl w:val="1"/>
          <w:numId w:val="30"/>
        </w:numPr>
        <w:tabs>
          <w:tab w:val="clear" w:pos="1080"/>
          <w:tab w:val="num" w:pos="1242"/>
        </w:tabs>
        <w:spacing w:before="120" w:beforeAutospacing="0" w:after="120" w:afterAutospacing="0"/>
        <w:ind w:left="1242"/>
      </w:pPr>
      <w:r w:rsidRPr="008E7A91">
        <w:t>The Deductible Stage.</w:t>
      </w:r>
    </w:p>
    <w:p w14:paraId="0F2528FB" w14:textId="77777777" w:rsidR="00685286" w:rsidRPr="008E7A91" w:rsidRDefault="00685286" w:rsidP="00056A1E">
      <w:pPr>
        <w:numPr>
          <w:ilvl w:val="1"/>
          <w:numId w:val="30"/>
        </w:numPr>
        <w:tabs>
          <w:tab w:val="clear" w:pos="1080"/>
          <w:tab w:val="num" w:pos="1242"/>
        </w:tabs>
        <w:spacing w:before="120" w:beforeAutospacing="0" w:after="120" w:afterAutospacing="0"/>
        <w:ind w:left="1242"/>
      </w:pPr>
      <w:r w:rsidRPr="008E7A91">
        <w:t>The Initial Coverage Stage.</w:t>
      </w:r>
    </w:p>
    <w:p w14:paraId="1FA1E5B3" w14:textId="77777777" w:rsidR="00685286" w:rsidRPr="008E7A91" w:rsidRDefault="00685286" w:rsidP="00056A1E">
      <w:pPr>
        <w:numPr>
          <w:ilvl w:val="1"/>
          <w:numId w:val="30"/>
        </w:numPr>
        <w:tabs>
          <w:tab w:val="clear" w:pos="1080"/>
          <w:tab w:val="num" w:pos="1242"/>
        </w:tabs>
        <w:spacing w:before="120" w:beforeAutospacing="0" w:after="120" w:afterAutospacing="0"/>
        <w:ind w:left="1242"/>
      </w:pPr>
      <w:r w:rsidRPr="008E7A91">
        <w:t>The Coverage Gap Stage.</w:t>
      </w:r>
    </w:p>
    <w:p w14:paraId="20F5C691" w14:textId="77777777" w:rsidR="00685286" w:rsidRPr="008E7A91" w:rsidRDefault="00685286" w:rsidP="00056A1E">
      <w:pPr>
        <w:numPr>
          <w:ilvl w:val="0"/>
          <w:numId w:val="30"/>
        </w:numPr>
        <w:tabs>
          <w:tab w:val="clear" w:pos="360"/>
          <w:tab w:val="num" w:pos="702"/>
        </w:tabs>
        <w:spacing w:before="120" w:beforeAutospacing="0" w:after="120" w:afterAutospacing="0"/>
        <w:ind w:left="630" w:hanging="270"/>
        <w:rPr>
          <w:rFonts w:ascii="Arial" w:hAnsi="Arial" w:cs="Arial"/>
          <w:sz w:val="22"/>
          <w:szCs w:val="22"/>
        </w:rPr>
      </w:pPr>
      <w:r w:rsidRPr="008E7A91">
        <w:t>Any payments you made during this calendar year as a member of a different Medicare prescription drug plan before you joined our plan</w:t>
      </w:r>
      <w:r w:rsidRPr="008E7A91">
        <w:rPr>
          <w:rFonts w:ascii="Arial" w:hAnsi="Arial" w:cs="Arial"/>
          <w:sz w:val="22"/>
          <w:szCs w:val="22"/>
        </w:rPr>
        <w:t>.</w:t>
      </w:r>
    </w:p>
    <w:p w14:paraId="0FCF678B" w14:textId="77777777" w:rsidR="00685286" w:rsidRPr="008E7A91" w:rsidRDefault="00685286" w:rsidP="003C501C">
      <w:pPr>
        <w:pStyle w:val="BodyTextIndent2"/>
        <w:spacing w:before="120" w:beforeAutospacing="0" w:afterAutospacing="0" w:line="240" w:lineRule="auto"/>
        <w:outlineLvl w:val="5"/>
        <w:rPr>
          <w:b/>
        </w:rPr>
      </w:pPr>
      <w:r w:rsidRPr="008E7A91">
        <w:rPr>
          <w:b/>
        </w:rPr>
        <w:t>It matters who pays:</w:t>
      </w:r>
    </w:p>
    <w:p w14:paraId="22C4022F" w14:textId="77777777" w:rsidR="00685286" w:rsidRPr="008E7A91" w:rsidRDefault="00685286" w:rsidP="00056A1E">
      <w:pPr>
        <w:numPr>
          <w:ilvl w:val="0"/>
          <w:numId w:val="30"/>
        </w:numPr>
        <w:tabs>
          <w:tab w:val="clear" w:pos="360"/>
          <w:tab w:val="num" w:pos="702"/>
        </w:tabs>
        <w:spacing w:before="120" w:beforeAutospacing="0" w:after="120" w:afterAutospacing="0"/>
        <w:ind w:left="630" w:hanging="270"/>
      </w:pPr>
      <w:r w:rsidRPr="008E7A91">
        <w:t xml:space="preserve">If you make these payments </w:t>
      </w:r>
      <w:r w:rsidRPr="008E7A91">
        <w:rPr>
          <w:b/>
        </w:rPr>
        <w:t>yourself</w:t>
      </w:r>
      <w:r w:rsidRPr="008E7A91">
        <w:t xml:space="preserve">, they are included in your out-of-pocket costs. </w:t>
      </w:r>
    </w:p>
    <w:p w14:paraId="549491E0" w14:textId="1C20A79C" w:rsidR="00685286" w:rsidRPr="008E7A91" w:rsidRDefault="00685286" w:rsidP="00056A1E">
      <w:pPr>
        <w:numPr>
          <w:ilvl w:val="0"/>
          <w:numId w:val="30"/>
        </w:numPr>
        <w:tabs>
          <w:tab w:val="clear" w:pos="360"/>
          <w:tab w:val="num" w:pos="702"/>
        </w:tabs>
        <w:spacing w:before="120" w:beforeAutospacing="0" w:after="120" w:afterAutospacing="0"/>
        <w:ind w:left="630" w:hanging="274"/>
      </w:pPr>
      <w:r w:rsidRPr="008E7A91">
        <w:t xml:space="preserve">These payments are </w:t>
      </w:r>
      <w:r w:rsidRPr="008E7A91">
        <w:rPr>
          <w:i/>
        </w:rPr>
        <w:t>also included</w:t>
      </w:r>
      <w:r w:rsidRPr="008E7A91">
        <w:t xml:space="preserve"> if they are made on your behalf by </w:t>
      </w:r>
      <w:r w:rsidRPr="008E7A91">
        <w:rPr>
          <w:b/>
        </w:rPr>
        <w:t xml:space="preserve">certain other individuals or organizations. </w:t>
      </w:r>
      <w:r w:rsidRPr="008E7A91">
        <w:t>This includes payments for your drugs made by a friend or relative, by most charities, by AIDS drug assistance programs,</w:t>
      </w:r>
      <w:r w:rsidRPr="008E7A91">
        <w:rPr>
          <w:i/>
        </w:rPr>
        <w:t xml:space="preserve"> </w:t>
      </w:r>
      <w:r w:rsidRPr="008E7A91">
        <w:t>by a State Pharmaceutical Assistance Program</w:t>
      </w:r>
      <w:r w:rsidRPr="008E7A91">
        <w:rPr>
          <w:rFonts w:ascii="Arial" w:hAnsi="Arial" w:cs="Arial"/>
          <w:sz w:val="22"/>
          <w:szCs w:val="22"/>
        </w:rPr>
        <w:t xml:space="preserve"> </w:t>
      </w:r>
      <w:r w:rsidRPr="008E7A91">
        <w:t>that is qualified by Medicare, or by the Indian Health Service. Payments made by Medicare’s “Extra Help” Program</w:t>
      </w:r>
      <w:r w:rsidRPr="008E7A91" w:rsidDel="00D14A21">
        <w:t xml:space="preserve"> </w:t>
      </w:r>
      <w:r w:rsidRPr="008E7A91">
        <w:t xml:space="preserve">are also included. </w:t>
      </w:r>
    </w:p>
    <w:p w14:paraId="62AD1F2E" w14:textId="77777777" w:rsidR="00685286" w:rsidRPr="008E7A91" w:rsidRDefault="00685286" w:rsidP="00056A1E">
      <w:pPr>
        <w:numPr>
          <w:ilvl w:val="0"/>
          <w:numId w:val="30"/>
        </w:numPr>
        <w:tabs>
          <w:tab w:val="clear" w:pos="360"/>
          <w:tab w:val="num" w:pos="702"/>
        </w:tabs>
        <w:spacing w:before="120" w:beforeAutospacing="0" w:after="120" w:afterAutospacing="0"/>
        <w:ind w:left="630" w:hanging="274"/>
      </w:pPr>
      <w:r w:rsidRPr="008E7A91">
        <w:t xml:space="preserve">Some of the payments made by the Medicare Coverage Gap Discount Program are included. The amount the manufacturer pays for your brand name drugs is included. But the amount the plan pays for your generic drugs is not included. </w:t>
      </w:r>
    </w:p>
    <w:p w14:paraId="26921BA0" w14:textId="77777777" w:rsidR="002D429A" w:rsidRPr="008E7A91" w:rsidRDefault="002D429A" w:rsidP="003C501C">
      <w:pPr>
        <w:keepNext/>
        <w:spacing w:before="120" w:beforeAutospacing="0" w:after="120" w:afterAutospacing="0"/>
        <w:ind w:left="360"/>
        <w:outlineLvl w:val="5"/>
        <w:rPr>
          <w:b/>
          <w:iCs/>
        </w:rPr>
      </w:pPr>
      <w:r w:rsidRPr="008E7A91">
        <w:rPr>
          <w:b/>
          <w:iCs/>
        </w:rPr>
        <w:t>Moving on to the Catastrophic Coverage Stage:</w:t>
      </w:r>
    </w:p>
    <w:p w14:paraId="4E3AA2E3" w14:textId="77777777" w:rsidR="00685286" w:rsidRPr="008E7A91" w:rsidRDefault="00685286" w:rsidP="00056A1E">
      <w:pPr>
        <w:spacing w:before="120" w:beforeAutospacing="0" w:after="120" w:afterAutospacing="0"/>
        <w:ind w:left="360"/>
      </w:pPr>
      <w:r w:rsidRPr="008E7A91">
        <w:rPr>
          <w:iCs/>
        </w:rPr>
        <w:t xml:space="preserve">When you (or those paying on your behalf) have spent a total of </w:t>
      </w:r>
      <w:r w:rsidRPr="008E7A91">
        <w:t>$</w:t>
      </w:r>
      <w:r w:rsidR="00A01BFF" w:rsidRPr="008E7A91">
        <w:t>5,000</w:t>
      </w:r>
      <w:r w:rsidRPr="008E7A91">
        <w:rPr>
          <w:iCs/>
        </w:rPr>
        <w:t xml:space="preserve"> in out-of-pocket costs within the calendar year, you will move from the Coverage Gap Stage to the Catastrophic Coverage Stage.</w:t>
      </w:r>
    </w:p>
    <w:p w14:paraId="3A87CF88" w14:textId="77777777" w:rsidR="00C25423" w:rsidRPr="008E7A91" w:rsidRDefault="00C25423" w:rsidP="00056A1E">
      <w:pPr>
        <w:pStyle w:val="Divider"/>
      </w:pPr>
    </w:p>
    <w:p w14:paraId="073171EC" w14:textId="77777777" w:rsidR="002D429A" w:rsidRPr="00466CEA" w:rsidRDefault="002D429A" w:rsidP="003C501C">
      <w:pPr>
        <w:keepNext/>
        <w:jc w:val="center"/>
        <w:outlineLvl w:val="4"/>
        <w:rPr>
          <w:rFonts w:ascii="Arial" w:hAnsi="Arial" w:cs="Arial"/>
          <w:b/>
        </w:rPr>
      </w:pPr>
      <w:r w:rsidRPr="00466CEA">
        <w:rPr>
          <w:rFonts w:ascii="Arial" w:hAnsi="Arial" w:cs="Arial"/>
          <w:b/>
        </w:rPr>
        <w:lastRenderedPageBreak/>
        <w:t xml:space="preserve">These payments </w:t>
      </w:r>
      <w:r w:rsidRPr="00466CEA">
        <w:rPr>
          <w:rFonts w:ascii="Arial" w:hAnsi="Arial" w:cs="Arial"/>
          <w:b/>
          <w:u w:val="single"/>
        </w:rPr>
        <w:t>are not included</w:t>
      </w:r>
      <w:r w:rsidRPr="00466CEA">
        <w:rPr>
          <w:rFonts w:ascii="Arial" w:hAnsi="Arial" w:cs="Arial"/>
          <w:b/>
        </w:rPr>
        <w:t xml:space="preserve"> in your out-of-pocket costs</w:t>
      </w:r>
    </w:p>
    <w:p w14:paraId="0EEC123A" w14:textId="77777777" w:rsidR="002D429A" w:rsidRPr="00466CEA" w:rsidRDefault="002D429A" w:rsidP="002D429A">
      <w:pPr>
        <w:pStyle w:val="BodyTextIndent2"/>
        <w:keepNext/>
        <w:spacing w:before="240" w:beforeAutospacing="0" w:afterAutospacing="0" w:line="240" w:lineRule="auto"/>
        <w:ind w:right="130"/>
      </w:pPr>
      <w:r w:rsidRPr="00466CEA">
        <w:rPr>
          <w:iCs/>
        </w:rPr>
        <w:t>W</w:t>
      </w:r>
      <w:r w:rsidRPr="00466CEA">
        <w:t>hen you add up your out-of-pocket costs</w:t>
      </w:r>
      <w:r w:rsidRPr="00466CEA">
        <w:rPr>
          <w:iCs/>
        </w:rPr>
        <w:t>, y</w:t>
      </w:r>
      <w:r w:rsidRPr="00466CEA">
        <w:t xml:space="preserve">ou </w:t>
      </w:r>
      <w:r w:rsidRPr="00466CEA">
        <w:rPr>
          <w:iCs/>
        </w:rPr>
        <w:t xml:space="preserve">are </w:t>
      </w:r>
      <w:r w:rsidRPr="00466CEA">
        <w:rPr>
          <w:b/>
          <w:iCs/>
          <w:u w:val="single"/>
        </w:rPr>
        <w:t>not</w:t>
      </w:r>
      <w:r w:rsidRPr="00466CEA">
        <w:rPr>
          <w:b/>
          <w:iCs/>
        </w:rPr>
        <w:t xml:space="preserve"> allowed to </w:t>
      </w:r>
      <w:r w:rsidRPr="00466CEA">
        <w:rPr>
          <w:b/>
        </w:rPr>
        <w:t>include</w:t>
      </w:r>
      <w:r w:rsidRPr="00466CEA">
        <w:t xml:space="preserve"> </w:t>
      </w:r>
      <w:r w:rsidRPr="00466CEA">
        <w:rPr>
          <w:iCs/>
        </w:rPr>
        <w:t xml:space="preserve">any of </w:t>
      </w:r>
      <w:r w:rsidRPr="00466CEA">
        <w:t>these types of payments</w:t>
      </w:r>
      <w:r w:rsidRPr="00466CEA">
        <w:rPr>
          <w:iCs/>
        </w:rPr>
        <w:t xml:space="preserve"> for prescription drugs:</w:t>
      </w:r>
    </w:p>
    <w:p w14:paraId="1183E3FC" w14:textId="5506743C"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pPr>
      <w:r w:rsidRPr="00466CEA">
        <w:t>The amount you pay for your monthly premium.</w:t>
      </w:r>
    </w:p>
    <w:p w14:paraId="0BCDF4C5" w14:textId="77777777"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pPr>
      <w:r w:rsidRPr="00466CEA">
        <w:t>Drugs you buy outside the United States and its territories.</w:t>
      </w:r>
    </w:p>
    <w:p w14:paraId="7733E236" w14:textId="77777777"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pPr>
      <w:r w:rsidRPr="00466CEA">
        <w:t>Drugs that are not covered by our plan.</w:t>
      </w:r>
    </w:p>
    <w:p w14:paraId="1C7A17BF" w14:textId="77777777"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rPr>
          <w:b/>
          <w:bCs/>
          <w:i/>
          <w:iCs/>
        </w:rPr>
      </w:pPr>
      <w:r w:rsidRPr="00466CEA">
        <w:t>Drugs you get at an out-of-network pharmacy that do not meet the plan’s requirements for out-of-network coverage.</w:t>
      </w:r>
    </w:p>
    <w:p w14:paraId="12EDC40B" w14:textId="77777777"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rPr>
          <w:b/>
          <w:bCs/>
          <w:i/>
          <w:iCs/>
        </w:rPr>
      </w:pPr>
      <w:r w:rsidRPr="00466CEA">
        <w:t>Non-Part D drugs, including prescription drugs covered by Part A or Part B and other drugs excl</w:t>
      </w:r>
      <w:r w:rsidR="002F0DD4" w:rsidRPr="00466CEA">
        <w:t>uded from coverage by Medicare.</w:t>
      </w:r>
    </w:p>
    <w:p w14:paraId="4686A2AD" w14:textId="1CD4F026"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rPr>
          <w:b/>
          <w:bCs/>
          <w:i/>
          <w:iCs/>
        </w:rPr>
      </w:pPr>
      <w:r w:rsidRPr="00466CEA">
        <w:t xml:space="preserve">Payments you make toward prescription drugs not normally covered in a Medicare Prescription Drug Plan. </w:t>
      </w:r>
    </w:p>
    <w:p w14:paraId="361BA808" w14:textId="77777777" w:rsidR="002D429A" w:rsidRPr="00466CEA" w:rsidRDefault="002D429A" w:rsidP="00C25423">
      <w:pPr>
        <w:numPr>
          <w:ilvl w:val="0"/>
          <w:numId w:val="30"/>
        </w:numPr>
        <w:tabs>
          <w:tab w:val="clear" w:pos="360"/>
          <w:tab w:val="num" w:pos="702"/>
        </w:tabs>
        <w:spacing w:before="120" w:beforeAutospacing="0" w:after="120" w:afterAutospacing="0"/>
        <w:ind w:left="634" w:right="130" w:hanging="274"/>
      </w:pPr>
      <w:r w:rsidRPr="00466CEA">
        <w:t xml:space="preserve">Payments made by the plan for your </w:t>
      </w:r>
      <w:r w:rsidR="008D6D7B" w:rsidRPr="00466CEA">
        <w:t xml:space="preserve">brand or </w:t>
      </w:r>
      <w:r w:rsidRPr="00466CEA">
        <w:t xml:space="preserve">generic drugs while in the Coverage Gap. </w:t>
      </w:r>
    </w:p>
    <w:p w14:paraId="5E0A04EF" w14:textId="77777777"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rPr>
          <w:b/>
          <w:bCs/>
          <w:iCs/>
        </w:rPr>
      </w:pPr>
      <w:r w:rsidRPr="00466CEA">
        <w:t>Payments for your drugs that are made by group health plans including employer health plans.</w:t>
      </w:r>
    </w:p>
    <w:p w14:paraId="416C3059" w14:textId="77777777"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rPr>
          <w:b/>
          <w:bCs/>
          <w:iCs/>
        </w:rPr>
      </w:pPr>
      <w:r w:rsidRPr="00466CEA">
        <w:t>Payments for your drugs that are made by certain insurance plans and government-funded health programs such as TRICARE and the Veterans A</w:t>
      </w:r>
      <w:r w:rsidR="002178F3" w:rsidRPr="00466CEA">
        <w:t>ffairs</w:t>
      </w:r>
      <w:r w:rsidRPr="00466CEA">
        <w:t>.</w:t>
      </w:r>
    </w:p>
    <w:p w14:paraId="6E8792E8" w14:textId="77777777" w:rsidR="002D429A" w:rsidRPr="00466CEA" w:rsidRDefault="002D429A" w:rsidP="00C25423">
      <w:pPr>
        <w:keepNext/>
        <w:numPr>
          <w:ilvl w:val="0"/>
          <w:numId w:val="30"/>
        </w:numPr>
        <w:tabs>
          <w:tab w:val="clear" w:pos="360"/>
          <w:tab w:val="num" w:pos="702"/>
        </w:tabs>
        <w:spacing w:before="120" w:beforeAutospacing="0" w:after="120" w:afterAutospacing="0"/>
        <w:ind w:left="634" w:right="124" w:hanging="270"/>
        <w:rPr>
          <w:b/>
          <w:bCs/>
          <w:iCs/>
        </w:rPr>
      </w:pPr>
      <w:r w:rsidRPr="00466CEA">
        <w:t>Payments for your drugs made by a third-party with a legal obligation to pay for prescription costs (for example, Workers</w:t>
      </w:r>
      <w:r w:rsidR="002178F3" w:rsidRPr="00466CEA">
        <w:t>’</w:t>
      </w:r>
      <w:r w:rsidRPr="00466CEA">
        <w:t xml:space="preserve"> Compensation).</w:t>
      </w:r>
    </w:p>
    <w:p w14:paraId="621BC08C" w14:textId="77777777" w:rsidR="003750D0" w:rsidRPr="00466CEA" w:rsidRDefault="002D429A" w:rsidP="002D429A">
      <w:pPr>
        <w:keepNext/>
        <w:spacing w:after="120" w:afterAutospacing="0"/>
        <w:ind w:left="360"/>
      </w:pPr>
      <w:r w:rsidRPr="00466CEA">
        <w:rPr>
          <w:i/>
        </w:rPr>
        <w:t>Reminder:</w:t>
      </w:r>
      <w:r w:rsidRPr="00466CEA">
        <w:rPr>
          <w:b/>
        </w:rPr>
        <w:t xml:space="preserve"> </w:t>
      </w:r>
      <w:r w:rsidRPr="00466CEA">
        <w:t>If any other organization such as the ones listed above pays part or all of your out-of-pocket costs for drugs, you are required to tell our plan. Call Member Services to let us know (phone numbers are printed on the back cover of this booklet).</w:t>
      </w:r>
    </w:p>
    <w:p w14:paraId="5DB694D9" w14:textId="77777777" w:rsidR="002D429A" w:rsidRPr="002044AF" w:rsidRDefault="002D429A" w:rsidP="002D429A">
      <w:pPr>
        <w:pStyle w:val="Divider"/>
        <w:rPr>
          <w:color w:val="0000FF"/>
        </w:rPr>
      </w:pPr>
    </w:p>
    <w:p w14:paraId="40792871" w14:textId="77777777" w:rsidR="003750D0" w:rsidRPr="00466CEA" w:rsidRDefault="003750D0" w:rsidP="003C501C">
      <w:pPr>
        <w:pStyle w:val="subheading"/>
        <w:outlineLvl w:val="4"/>
      </w:pPr>
      <w:r w:rsidRPr="00466CEA">
        <w:t>How can you keep track of your out-of-pocket total?</w:t>
      </w:r>
    </w:p>
    <w:p w14:paraId="03114834" w14:textId="0895FFC5" w:rsidR="00C25423" w:rsidRPr="00466CEA" w:rsidRDefault="00C25423" w:rsidP="00BD7C07">
      <w:pPr>
        <w:pStyle w:val="ListBullet"/>
      </w:pPr>
      <w:r w:rsidRPr="00466CEA">
        <w:rPr>
          <w:b/>
        </w:rPr>
        <w:t>We will help you.</w:t>
      </w:r>
      <w:r w:rsidRPr="00466CEA">
        <w:t xml:space="preserve"> The </w:t>
      </w:r>
      <w:r w:rsidRPr="00466CEA">
        <w:rPr>
          <w:i/>
        </w:rPr>
        <w:t xml:space="preserve">Part D Explanation of Benefits </w:t>
      </w:r>
      <w:r w:rsidRPr="00466CEA">
        <w:t>(Part D EOB) report we send to you includes the current amount of your out-of-pocket costs (Section 3 in this chapter tells about this report). When you reach a total of $</w:t>
      </w:r>
      <w:r w:rsidR="00EC0D19" w:rsidRPr="00466CEA">
        <w:t>5,000</w:t>
      </w:r>
      <w:r w:rsidRPr="00466CEA">
        <w:t xml:space="preserve"> in out-of-pocket costs for the year, this report will tell you that you have left the </w:t>
      </w:r>
      <w:r w:rsidRPr="00466CEA">
        <w:rPr>
          <w:iCs/>
          <w:szCs w:val="26"/>
        </w:rPr>
        <w:t>Coverage Gap Stage</w:t>
      </w:r>
      <w:r w:rsidRPr="00466CEA">
        <w:rPr>
          <w:i/>
          <w:iCs/>
          <w:szCs w:val="26"/>
        </w:rPr>
        <w:t xml:space="preserve"> </w:t>
      </w:r>
      <w:r w:rsidRPr="00466CEA">
        <w:t>and have moved on to the Catastrophic Coverage Stage.</w:t>
      </w:r>
    </w:p>
    <w:p w14:paraId="490B9B80" w14:textId="77777777" w:rsidR="003750D0" w:rsidRPr="00466CEA" w:rsidRDefault="003750D0" w:rsidP="00BD7C07">
      <w:pPr>
        <w:pStyle w:val="ListBullet"/>
      </w:pPr>
      <w:r w:rsidRPr="00466CEA">
        <w:rPr>
          <w:b/>
        </w:rPr>
        <w:t>Make sure we have the information we need</w:t>
      </w:r>
      <w:r w:rsidRPr="00466CEA">
        <w:t>. Section 3</w:t>
      </w:r>
      <w:r w:rsidR="00C956A0" w:rsidRPr="00466CEA">
        <w:t>.2</w:t>
      </w:r>
      <w:r w:rsidRPr="00466CEA">
        <w:t xml:space="preserve"> tells what you can do to help make sure that our records of what you have spent are complete and up to date.</w:t>
      </w:r>
    </w:p>
    <w:p w14:paraId="5D596893" w14:textId="77777777" w:rsidR="003750D0" w:rsidRPr="00466CEA" w:rsidRDefault="003750D0" w:rsidP="00BE1CBA">
      <w:pPr>
        <w:pStyle w:val="Heading3"/>
        <w:rPr>
          <w:sz w:val="12"/>
        </w:rPr>
      </w:pPr>
      <w:bookmarkStart w:id="858" w:name="_Toc109315896"/>
      <w:bookmarkStart w:id="859" w:name="_Toc377720873"/>
      <w:bookmarkStart w:id="860" w:name="_Toc471482661"/>
      <w:r w:rsidRPr="00466CEA">
        <w:lastRenderedPageBreak/>
        <w:t>SECTION 7</w:t>
      </w:r>
      <w:r w:rsidRPr="00466CEA">
        <w:tab/>
        <w:t>During the Catastrophic Coverage Stage, the plan pays most of the cost for your drugs</w:t>
      </w:r>
      <w:bookmarkEnd w:id="858"/>
      <w:bookmarkEnd w:id="859"/>
      <w:bookmarkEnd w:id="860"/>
    </w:p>
    <w:p w14:paraId="4A0DAF89" w14:textId="77777777" w:rsidR="003750D0" w:rsidRPr="00466CEA" w:rsidRDefault="003750D0" w:rsidP="00BE1CBA">
      <w:pPr>
        <w:pStyle w:val="Heading4"/>
      </w:pPr>
      <w:bookmarkStart w:id="861" w:name="_Toc109315897"/>
      <w:bookmarkStart w:id="862" w:name="_Toc377720874"/>
      <w:bookmarkStart w:id="863" w:name="_Toc471482662"/>
      <w:r w:rsidRPr="00466CEA">
        <w:t>Section 7.1</w:t>
      </w:r>
      <w:r w:rsidRPr="00466CEA">
        <w:tab/>
        <w:t>Once you are in the Catastrophic Coverage Stage, you will stay in this stage for the rest of the year</w:t>
      </w:r>
      <w:bookmarkEnd w:id="861"/>
      <w:bookmarkEnd w:id="862"/>
      <w:bookmarkEnd w:id="863"/>
    </w:p>
    <w:p w14:paraId="0A13F656" w14:textId="77777777" w:rsidR="003750D0" w:rsidRPr="00466CEA" w:rsidRDefault="003750D0" w:rsidP="003750D0">
      <w:pPr>
        <w:spacing w:before="120"/>
      </w:pPr>
      <w:r w:rsidRPr="00466CEA">
        <w:t xml:space="preserve">You qualify for the Catastrophic Coverage Stage when your out-of-pocket costs have reached the </w:t>
      </w:r>
      <w:r w:rsidR="00551253" w:rsidRPr="00466CEA">
        <w:t>$</w:t>
      </w:r>
      <w:r w:rsidR="00A557BB" w:rsidRPr="00466CEA">
        <w:t>5,000</w:t>
      </w:r>
      <w:r w:rsidR="00726F27" w:rsidRPr="00466CEA">
        <w:t xml:space="preserve"> </w:t>
      </w:r>
      <w:r w:rsidRPr="00466CEA">
        <w:t xml:space="preserve">limit for the calendar year. Once you are in the Catastrophic Coverage Stage, you will stay in this payment stage until the end of the calendar year. </w:t>
      </w:r>
    </w:p>
    <w:p w14:paraId="3ADDF35F" w14:textId="77777777" w:rsidR="003750D0" w:rsidRPr="00466CEA" w:rsidRDefault="003750D0" w:rsidP="003750D0">
      <w:pPr>
        <w:spacing w:after="0" w:afterAutospacing="0"/>
      </w:pPr>
      <w:r w:rsidRPr="00466CEA">
        <w:t>During this stage, the plan will pay most of the cost for your drugs.</w:t>
      </w:r>
    </w:p>
    <w:p w14:paraId="6FCE4AD7" w14:textId="77777777" w:rsidR="003750D0" w:rsidRPr="00466CEA" w:rsidRDefault="003750D0" w:rsidP="00C25423">
      <w:pPr>
        <w:numPr>
          <w:ilvl w:val="0"/>
          <w:numId w:val="37"/>
        </w:numPr>
        <w:spacing w:before="120" w:beforeAutospacing="0" w:after="120" w:afterAutospacing="0"/>
      </w:pPr>
      <w:r w:rsidRPr="00466CEA">
        <w:rPr>
          <w:b/>
        </w:rPr>
        <w:t>Your share</w:t>
      </w:r>
      <w:r w:rsidRPr="00466CEA">
        <w:t xml:space="preserve"> of the cost for a covered drug will be either coinsurance or a copayment, whichever is the </w:t>
      </w:r>
      <w:r w:rsidRPr="00466CEA">
        <w:rPr>
          <w:i/>
        </w:rPr>
        <w:t>larger</w:t>
      </w:r>
      <w:r w:rsidRPr="00466CEA">
        <w:t xml:space="preserve"> amount:</w:t>
      </w:r>
    </w:p>
    <w:p w14:paraId="581A174F" w14:textId="77777777" w:rsidR="003750D0" w:rsidRPr="00466CEA" w:rsidRDefault="003750D0" w:rsidP="00C25423">
      <w:pPr>
        <w:numPr>
          <w:ilvl w:val="0"/>
          <w:numId w:val="38"/>
        </w:numPr>
        <w:spacing w:before="120" w:beforeAutospacing="0" w:after="120" w:afterAutospacing="0"/>
      </w:pPr>
      <w:r w:rsidRPr="00466CEA">
        <w:t>–</w:t>
      </w:r>
      <w:r w:rsidR="00574403" w:rsidRPr="00466CEA">
        <w:t xml:space="preserve"> </w:t>
      </w:r>
      <w:r w:rsidRPr="00466CEA">
        <w:rPr>
          <w:i/>
        </w:rPr>
        <w:t xml:space="preserve">either </w:t>
      </w:r>
      <w:r w:rsidRPr="00466CEA">
        <w:t>– coinsurance of 5% of the cost of the drug</w:t>
      </w:r>
    </w:p>
    <w:p w14:paraId="7BFD1F9E" w14:textId="77777777" w:rsidR="003750D0" w:rsidRPr="00466CEA" w:rsidRDefault="003750D0" w:rsidP="00C25423">
      <w:pPr>
        <w:numPr>
          <w:ilvl w:val="0"/>
          <w:numId w:val="38"/>
        </w:numPr>
        <w:spacing w:before="120" w:beforeAutospacing="0" w:after="120" w:afterAutospacing="0"/>
        <w:ind w:left="1080" w:right="990" w:firstLine="0"/>
      </w:pPr>
      <w:r w:rsidRPr="00466CEA">
        <w:t>–</w:t>
      </w:r>
      <w:r w:rsidRPr="00466CEA">
        <w:rPr>
          <w:i/>
        </w:rPr>
        <w:t xml:space="preserve">or </w:t>
      </w:r>
      <w:r w:rsidRPr="00466CEA">
        <w:t>– $</w:t>
      </w:r>
      <w:r w:rsidR="00A557BB" w:rsidRPr="00466CEA">
        <w:t>3.35</w:t>
      </w:r>
      <w:r w:rsidRPr="00466CEA">
        <w:t xml:space="preserve"> for a generic drug or a drug that is treated like a generic</w:t>
      </w:r>
      <w:r w:rsidR="00574403" w:rsidRPr="00466CEA">
        <w:t xml:space="preserve"> and</w:t>
      </w:r>
      <w:r w:rsidRPr="00466CEA">
        <w:t xml:space="preserve"> $</w:t>
      </w:r>
      <w:r w:rsidR="00A557BB" w:rsidRPr="00466CEA">
        <w:t>8.35</w:t>
      </w:r>
      <w:r w:rsidRPr="00466CEA">
        <w:t xml:space="preserve"> for all other drugs.</w:t>
      </w:r>
    </w:p>
    <w:p w14:paraId="38B2DC25" w14:textId="77777777" w:rsidR="003750D0" w:rsidRPr="00466CEA" w:rsidRDefault="003750D0" w:rsidP="00C25423">
      <w:pPr>
        <w:numPr>
          <w:ilvl w:val="0"/>
          <w:numId w:val="37"/>
        </w:numPr>
        <w:spacing w:before="120" w:beforeAutospacing="0" w:after="120" w:afterAutospacing="0"/>
      </w:pPr>
      <w:r w:rsidRPr="00466CEA">
        <w:rPr>
          <w:b/>
        </w:rPr>
        <w:t>Our plan pays the rest</w:t>
      </w:r>
      <w:r w:rsidRPr="00466CEA">
        <w:t xml:space="preserve"> of the cost. </w:t>
      </w:r>
    </w:p>
    <w:p w14:paraId="40B45913" w14:textId="77777777" w:rsidR="003750D0" w:rsidRPr="00052110" w:rsidRDefault="003750D0" w:rsidP="00BE1CBA">
      <w:pPr>
        <w:pStyle w:val="Heading3"/>
        <w:rPr>
          <w:sz w:val="12"/>
        </w:rPr>
      </w:pPr>
      <w:bookmarkStart w:id="864" w:name="_Toc109315900"/>
      <w:bookmarkStart w:id="865" w:name="_Toc377720877"/>
      <w:bookmarkStart w:id="866" w:name="_Toc471482665"/>
      <w:r w:rsidRPr="00052110">
        <w:t xml:space="preserve">SECTION </w:t>
      </w:r>
      <w:r w:rsidR="000A39DE">
        <w:t>8</w:t>
      </w:r>
      <w:r w:rsidRPr="00052110">
        <w:tab/>
        <w:t>What you pay for</w:t>
      </w:r>
      <w:r w:rsidR="00FB6CCA" w:rsidRPr="00052110">
        <w:t xml:space="preserve"> </w:t>
      </w:r>
      <w:r w:rsidRPr="00052110">
        <w:t xml:space="preserve">vaccinations </w:t>
      </w:r>
      <w:r w:rsidR="00FB6CCA" w:rsidRPr="00052110">
        <w:t xml:space="preserve">covered by Part D </w:t>
      </w:r>
      <w:r w:rsidRPr="00052110">
        <w:t>depends on how and where you get them</w:t>
      </w:r>
      <w:bookmarkEnd w:id="864"/>
      <w:bookmarkEnd w:id="865"/>
      <w:bookmarkEnd w:id="866"/>
    </w:p>
    <w:p w14:paraId="61C9FB60" w14:textId="77777777" w:rsidR="003750D0" w:rsidRPr="00052110" w:rsidRDefault="003750D0" w:rsidP="00BE1CBA">
      <w:pPr>
        <w:pStyle w:val="Heading4"/>
      </w:pPr>
      <w:bookmarkStart w:id="867" w:name="_Toc109315901"/>
      <w:bookmarkStart w:id="868" w:name="_Toc377720878"/>
      <w:bookmarkStart w:id="869" w:name="_Toc471482666"/>
      <w:r w:rsidRPr="00052110">
        <w:t xml:space="preserve">Section </w:t>
      </w:r>
      <w:r w:rsidR="000A39DE">
        <w:t>8</w:t>
      </w:r>
      <w:r w:rsidRPr="00052110">
        <w:t>.1</w:t>
      </w:r>
      <w:r w:rsidRPr="00052110">
        <w:tab/>
        <w:t xml:space="preserve">Our plan </w:t>
      </w:r>
      <w:r w:rsidR="000C5680">
        <w:t>may have</w:t>
      </w:r>
      <w:r w:rsidRPr="00052110">
        <w:t xml:space="preserve"> separate coverage for the </w:t>
      </w:r>
      <w:r w:rsidR="00FB6CCA" w:rsidRPr="00052110">
        <w:t xml:space="preserve">Part D </w:t>
      </w:r>
      <w:r w:rsidRPr="00052110">
        <w:t>vaccine medication itself and for the cost of giving you the vaccin</w:t>
      </w:r>
      <w:r w:rsidR="004215D9">
        <w:t>e</w:t>
      </w:r>
      <w:bookmarkEnd w:id="867"/>
      <w:bookmarkEnd w:id="868"/>
      <w:bookmarkEnd w:id="869"/>
    </w:p>
    <w:p w14:paraId="1CBD8B09" w14:textId="77777777" w:rsidR="00FB6CCA" w:rsidRPr="00052110" w:rsidRDefault="00140024" w:rsidP="00C25423">
      <w:r>
        <w:t xml:space="preserve">Our plan provides coverage </w:t>
      </w:r>
      <w:r w:rsidR="003750D0" w:rsidRPr="00052110">
        <w:t>f</w:t>
      </w:r>
      <w:r>
        <w:t>or</w:t>
      </w:r>
      <w:r w:rsidR="003750D0" w:rsidRPr="00052110">
        <w:t xml:space="preserve"> a number of </w:t>
      </w:r>
      <w:r w:rsidR="00FB6CCA" w:rsidRPr="00052110">
        <w:t xml:space="preserve">Part D </w:t>
      </w:r>
      <w:r w:rsidR="003750D0" w:rsidRPr="00052110">
        <w:t xml:space="preserve">vaccines. </w:t>
      </w:r>
      <w:bookmarkStart w:id="870" w:name="_DV_C2288"/>
      <w:r w:rsidR="00FB6CCA" w:rsidRPr="00CE090F">
        <w:t>We also cover vaccines that are considered medical benefits. You can find out about coverage of these vaccines by going to the Medical Benefits Chart in Chapter 4, Section 2.1.</w:t>
      </w:r>
      <w:bookmarkEnd w:id="870"/>
    </w:p>
    <w:p w14:paraId="2E8BA718" w14:textId="77777777" w:rsidR="003750D0" w:rsidRPr="00052110" w:rsidRDefault="003750D0" w:rsidP="00C25423">
      <w:r w:rsidRPr="00052110">
        <w:t xml:space="preserve">There are two parts to our coverage of </w:t>
      </w:r>
      <w:r w:rsidR="00FB6CCA" w:rsidRPr="00052110">
        <w:t xml:space="preserve">Part D </w:t>
      </w:r>
      <w:r w:rsidRPr="00052110">
        <w:t>vaccinations:</w:t>
      </w:r>
    </w:p>
    <w:p w14:paraId="3E9620DB" w14:textId="77777777" w:rsidR="003750D0" w:rsidRPr="00052110" w:rsidRDefault="003750D0" w:rsidP="00056A1E">
      <w:pPr>
        <w:pStyle w:val="ListBullet"/>
      </w:pPr>
      <w:r w:rsidRPr="00052110">
        <w:t xml:space="preserve">The first part of coverage is the cost of </w:t>
      </w:r>
      <w:r w:rsidRPr="00052110">
        <w:rPr>
          <w:b/>
        </w:rPr>
        <w:t>the vaccine medication itself</w:t>
      </w:r>
      <w:r w:rsidRPr="00052110">
        <w:t xml:space="preserve">. The vaccine is a prescription medication. </w:t>
      </w:r>
    </w:p>
    <w:p w14:paraId="207742EF" w14:textId="77777777" w:rsidR="003750D0" w:rsidRPr="00052110" w:rsidRDefault="003750D0" w:rsidP="00056A1E">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14:paraId="1A4F8858" w14:textId="77777777" w:rsidR="003750D0" w:rsidRPr="00052110" w:rsidRDefault="003750D0" w:rsidP="008D3C57">
      <w:pPr>
        <w:pStyle w:val="subheading"/>
        <w:outlineLvl w:val="4"/>
      </w:pPr>
      <w:r w:rsidRPr="00052110">
        <w:t xml:space="preserve">What do you pay for a </w:t>
      </w:r>
      <w:r w:rsidR="00FB6CCA" w:rsidRPr="00052110">
        <w:t xml:space="preserve">Part D </w:t>
      </w:r>
      <w:r w:rsidRPr="00052110">
        <w:t>vaccination?</w:t>
      </w:r>
    </w:p>
    <w:p w14:paraId="782E5050" w14:textId="77777777" w:rsidR="003750D0" w:rsidRPr="00052110" w:rsidRDefault="003750D0" w:rsidP="00056A1E">
      <w:pPr>
        <w:keepNext/>
      </w:pPr>
      <w:r w:rsidRPr="00052110">
        <w:t>What you pay for a</w:t>
      </w:r>
      <w:r w:rsidR="00FB6CCA" w:rsidRPr="00052110">
        <w:t xml:space="preserve"> Part D</w:t>
      </w:r>
      <w:r w:rsidRPr="00052110">
        <w:t xml:space="preserve"> vaccination depends on three things:</w:t>
      </w:r>
    </w:p>
    <w:p w14:paraId="23CBFDAF" w14:textId="77777777"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14:paraId="63CFD659" w14:textId="77777777" w:rsidR="003750D0" w:rsidRPr="00052110" w:rsidRDefault="003750D0" w:rsidP="00C25423">
      <w:pPr>
        <w:numPr>
          <w:ilvl w:val="1"/>
          <w:numId w:val="31"/>
        </w:numPr>
        <w:spacing w:before="120" w:beforeAutospacing="0" w:after="120" w:afterAutospacing="0"/>
        <w:rPr>
          <w:bCs/>
          <w:i/>
        </w:rPr>
      </w:pPr>
      <w:r w:rsidRPr="00052110">
        <w:rPr>
          <w:bCs/>
        </w:rPr>
        <w:lastRenderedPageBreak/>
        <w:t xml:space="preserve">Some vaccines are considered medical benefits. You can find out about your coverage of these vaccines by going to Chapter 4, </w:t>
      </w:r>
      <w:r w:rsidRPr="00052110">
        <w:rPr>
          <w:bCs/>
          <w:i/>
        </w:rPr>
        <w:t>Medical Benefits Chart (what is covered and what you pay).</w:t>
      </w:r>
    </w:p>
    <w:p w14:paraId="375F01E1" w14:textId="77777777" w:rsidR="003750D0" w:rsidRPr="00052110" w:rsidRDefault="003750D0" w:rsidP="00C25423">
      <w:pPr>
        <w:numPr>
          <w:ilvl w:val="1"/>
          <w:numId w:val="31"/>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14:paraId="52D7DDA5" w14:textId="77777777" w:rsidR="003750D0" w:rsidRPr="00052110" w:rsidRDefault="003750D0" w:rsidP="00C25423">
      <w:pPr>
        <w:spacing w:before="120" w:beforeAutospacing="0" w:after="120" w:afterAutospacing="0"/>
        <w:ind w:left="720" w:hanging="360"/>
        <w:rPr>
          <w:b/>
        </w:rPr>
      </w:pPr>
      <w:r w:rsidRPr="00052110">
        <w:rPr>
          <w:b/>
        </w:rPr>
        <w:t>2.</w:t>
      </w:r>
      <w:r w:rsidRPr="00052110">
        <w:rPr>
          <w:b/>
        </w:rPr>
        <w:tab/>
        <w:t>Where you get the vaccine medication.</w:t>
      </w:r>
    </w:p>
    <w:p w14:paraId="3E5ED2AA" w14:textId="77777777" w:rsidR="003750D0" w:rsidRPr="00052110" w:rsidRDefault="003750D0" w:rsidP="00C25423">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14:paraId="56C4A7C9" w14:textId="77777777" w:rsidR="003750D0" w:rsidRPr="00052110" w:rsidRDefault="003750D0" w:rsidP="00056A1E">
      <w:pPr>
        <w:keepNext/>
      </w:pPr>
      <w:r w:rsidRPr="00052110">
        <w:t xml:space="preserve">What you pay at the time you get the </w:t>
      </w:r>
      <w:r w:rsidR="00FB6CCA" w:rsidRPr="00052110">
        <w:t xml:space="preserve">Part D </w:t>
      </w:r>
      <w:r w:rsidRPr="00052110">
        <w:t xml:space="preserve">vaccination can vary depending on the circumstances. For example: </w:t>
      </w:r>
    </w:p>
    <w:p w14:paraId="5165B6AA" w14:textId="77777777" w:rsidR="003750D0" w:rsidRPr="00052110" w:rsidRDefault="003750D0" w:rsidP="00BD7C07">
      <w:pPr>
        <w:pStyle w:val="ListBullet"/>
      </w:pPr>
      <w:r w:rsidRPr="00052110">
        <w:t>Sometimes when you get your vaccin</w:t>
      </w:r>
      <w:r w:rsidR="004215D9">
        <w:t>e</w:t>
      </w:r>
      <w:r w:rsidRPr="00052110">
        <w:t>, you will have to pay the entire cost for both the vaccine medication and for getting the vaccin</w:t>
      </w:r>
      <w:r w:rsidR="004215D9">
        <w:t>e</w:t>
      </w:r>
      <w:r w:rsidRPr="00052110">
        <w:t xml:space="preserve">. You can ask our plan to pay you back for our share of the cost. </w:t>
      </w:r>
    </w:p>
    <w:p w14:paraId="461D8022" w14:textId="77777777" w:rsidR="003750D0" w:rsidRPr="00052110" w:rsidRDefault="003750D0" w:rsidP="00BD7C07">
      <w:pPr>
        <w:pStyle w:val="ListBullet"/>
      </w:pPr>
      <w:r w:rsidRPr="00052110">
        <w:t>Other times, when you get the vaccine medication or the vaccin</w:t>
      </w:r>
      <w:r w:rsidR="004215D9">
        <w:t>e</w:t>
      </w:r>
      <w:r w:rsidRPr="00052110">
        <w:t xml:space="preserve">, you will pay only your share of the cost. </w:t>
      </w:r>
    </w:p>
    <w:p w14:paraId="74C97329" w14:textId="77777777" w:rsidR="003750D0" w:rsidRPr="00466CEA" w:rsidRDefault="003750D0" w:rsidP="003750D0">
      <w:r w:rsidRPr="00052110">
        <w:t xml:space="preserve">To show how this works, here are three common ways you might get a </w:t>
      </w:r>
      <w:r w:rsidR="00FB6CCA" w:rsidRPr="00052110">
        <w:t xml:space="preserve">Part D </w:t>
      </w:r>
      <w:r w:rsidRPr="00052110">
        <w:t>vaccin</w:t>
      </w:r>
      <w:r w:rsidR="004215D9">
        <w:t>e</w:t>
      </w:r>
      <w:r w:rsidRPr="00052110">
        <w:t xml:space="preserve">. </w:t>
      </w:r>
      <w:r w:rsidRPr="00466CEA">
        <w:t>Remember you are responsible for all of the costs associated with vaccines (including th</w:t>
      </w:r>
      <w:r w:rsidR="000A39DE" w:rsidRPr="00466CEA">
        <w:t xml:space="preserve">eir administration) during the </w:t>
      </w:r>
      <w:r w:rsidRPr="00466CEA">
        <w:t>Deductible and Coverage Gap Stage</w:t>
      </w:r>
      <w:r w:rsidR="000A39DE" w:rsidRPr="00466CEA">
        <w:t xml:space="preserve"> of your benefit.</w:t>
      </w:r>
    </w:p>
    <w:p w14:paraId="6F53F1CA" w14:textId="77777777" w:rsidR="003750D0" w:rsidRPr="00466CEA" w:rsidRDefault="003750D0" w:rsidP="00C25423">
      <w:pPr>
        <w:spacing w:after="0" w:afterAutospacing="0"/>
        <w:ind w:left="1800" w:hanging="1440"/>
      </w:pPr>
      <w:r w:rsidRPr="00466CEA">
        <w:rPr>
          <w:i/>
        </w:rPr>
        <w:t>Situation 1:</w:t>
      </w:r>
      <w:r w:rsidRPr="00466CEA">
        <w:t xml:space="preserve"> </w:t>
      </w:r>
      <w:r w:rsidRPr="00466CEA">
        <w:tab/>
        <w:t xml:space="preserve">You buy the </w:t>
      </w:r>
      <w:r w:rsidR="00FB6CCA" w:rsidRPr="00466CEA">
        <w:t xml:space="preserve">Part D </w:t>
      </w:r>
      <w:r w:rsidRPr="00466CEA">
        <w:t>vaccine at the pharmacy and you get your vaccin</w:t>
      </w:r>
      <w:r w:rsidR="004215D9" w:rsidRPr="00466CEA">
        <w:t>e</w:t>
      </w:r>
      <w:r w:rsidRPr="00466CEA">
        <w:t xml:space="preserve"> at the network pharmacy. (Whether you have this choice depends on where you live. Some states do not allow pharmacies to administer a vaccination.)</w:t>
      </w:r>
    </w:p>
    <w:p w14:paraId="026FC301" w14:textId="77777777" w:rsidR="003750D0" w:rsidRPr="00466CEA" w:rsidRDefault="003750D0" w:rsidP="00C25423">
      <w:pPr>
        <w:numPr>
          <w:ilvl w:val="0"/>
          <w:numId w:val="40"/>
        </w:numPr>
        <w:spacing w:before="120" w:beforeAutospacing="0" w:after="0" w:afterAutospacing="0"/>
        <w:ind w:left="2520"/>
      </w:pPr>
      <w:r w:rsidRPr="00466CEA">
        <w:t xml:space="preserve">You will have to pay the pharmacy the amount of your coinsurance for the vaccine </w:t>
      </w:r>
      <w:r w:rsidR="008C1F72" w:rsidRPr="00466CEA">
        <w:t>and the cost of giving you the vaccin</w:t>
      </w:r>
      <w:r w:rsidR="004215D9" w:rsidRPr="00466CEA">
        <w:t>e</w:t>
      </w:r>
      <w:r w:rsidRPr="00466CEA">
        <w:t xml:space="preserve">. </w:t>
      </w:r>
    </w:p>
    <w:p w14:paraId="1498B124" w14:textId="77777777" w:rsidR="003750D0" w:rsidRPr="00466CEA" w:rsidRDefault="003750D0" w:rsidP="00C25423">
      <w:pPr>
        <w:numPr>
          <w:ilvl w:val="0"/>
          <w:numId w:val="40"/>
        </w:numPr>
        <w:spacing w:before="120" w:beforeAutospacing="0" w:after="0" w:afterAutospacing="0"/>
        <w:ind w:left="2520"/>
        <w:rPr>
          <w:i/>
        </w:rPr>
      </w:pPr>
      <w:r w:rsidRPr="00466CEA">
        <w:t xml:space="preserve">Our plan will pay </w:t>
      </w:r>
      <w:r w:rsidR="000E500E" w:rsidRPr="00466CEA">
        <w:t>the remainder of the costs</w:t>
      </w:r>
      <w:r w:rsidRPr="00466CEA">
        <w:t xml:space="preserve">. </w:t>
      </w:r>
    </w:p>
    <w:p w14:paraId="40D07943" w14:textId="77777777" w:rsidR="003750D0" w:rsidRPr="00466CEA" w:rsidRDefault="003750D0" w:rsidP="00C25423">
      <w:pPr>
        <w:spacing w:after="0" w:afterAutospacing="0"/>
        <w:ind w:left="1800" w:hanging="1440"/>
      </w:pPr>
      <w:r w:rsidRPr="00466CEA">
        <w:rPr>
          <w:i/>
        </w:rPr>
        <w:t>Situation 2:</w:t>
      </w:r>
      <w:r w:rsidRPr="00466CEA">
        <w:tab/>
        <w:t xml:space="preserve">You get the </w:t>
      </w:r>
      <w:r w:rsidR="00FB6CCA" w:rsidRPr="00466CEA">
        <w:t xml:space="preserve">Part D </w:t>
      </w:r>
      <w:r w:rsidRPr="00466CEA">
        <w:t xml:space="preserve">vaccination at your doctor’s office. </w:t>
      </w:r>
    </w:p>
    <w:p w14:paraId="18C8DF40" w14:textId="77777777" w:rsidR="003750D0" w:rsidRPr="00466CEA" w:rsidRDefault="003750D0" w:rsidP="00C25423">
      <w:pPr>
        <w:numPr>
          <w:ilvl w:val="0"/>
          <w:numId w:val="40"/>
        </w:numPr>
        <w:spacing w:before="120" w:beforeAutospacing="0" w:after="0" w:afterAutospacing="0"/>
        <w:ind w:left="2520"/>
        <w:rPr>
          <w:b/>
          <w:bCs/>
        </w:rPr>
      </w:pPr>
      <w:r w:rsidRPr="00466CEA">
        <w:t xml:space="preserve">When you get the vaccination, you will pay for the entire cost of the vaccine and its administration. </w:t>
      </w:r>
    </w:p>
    <w:p w14:paraId="6D2960E8" w14:textId="77777777" w:rsidR="003750D0" w:rsidRPr="00466CEA" w:rsidRDefault="003750D0" w:rsidP="00C25423">
      <w:pPr>
        <w:numPr>
          <w:ilvl w:val="0"/>
          <w:numId w:val="40"/>
        </w:numPr>
        <w:spacing w:before="120" w:beforeAutospacing="0" w:after="0" w:afterAutospacing="0"/>
        <w:ind w:left="2520"/>
        <w:rPr>
          <w:b/>
          <w:bCs/>
        </w:rPr>
      </w:pPr>
      <w:r w:rsidRPr="00466CEA">
        <w:t>You can then ask our plan to pay our share of the cost by using the procedures that are described in Chapter 7 of this booklet (</w:t>
      </w:r>
      <w:r w:rsidRPr="00466CEA">
        <w:rPr>
          <w:bCs/>
          <w:i/>
        </w:rPr>
        <w:t xml:space="preserve">Asking </w:t>
      </w:r>
      <w:r w:rsidR="00083174" w:rsidRPr="00466CEA">
        <w:rPr>
          <w:bCs/>
          <w:i/>
        </w:rPr>
        <w:t>us</w:t>
      </w:r>
      <w:r w:rsidRPr="00466CEA">
        <w:rPr>
          <w:bCs/>
          <w:i/>
        </w:rPr>
        <w:t xml:space="preserve"> to pay </w:t>
      </w:r>
      <w:r w:rsidR="00083174" w:rsidRPr="00466CEA">
        <w:rPr>
          <w:bCs/>
          <w:i/>
        </w:rPr>
        <w:t xml:space="preserve">our </w:t>
      </w:r>
      <w:r w:rsidRPr="00466CEA">
        <w:rPr>
          <w:bCs/>
          <w:i/>
        </w:rPr>
        <w:t>share of a bill you have received for covered medical services or drugs</w:t>
      </w:r>
      <w:r w:rsidRPr="00466CEA">
        <w:rPr>
          <w:bCs/>
        </w:rPr>
        <w:t>)</w:t>
      </w:r>
      <w:r w:rsidRPr="00466CEA">
        <w:rPr>
          <w:bCs/>
          <w:i/>
        </w:rPr>
        <w:t>.</w:t>
      </w:r>
    </w:p>
    <w:p w14:paraId="67778922" w14:textId="77777777" w:rsidR="003750D0" w:rsidRPr="00466CEA" w:rsidRDefault="003750D0" w:rsidP="00C25423">
      <w:pPr>
        <w:numPr>
          <w:ilvl w:val="0"/>
          <w:numId w:val="40"/>
        </w:numPr>
        <w:spacing w:before="120" w:beforeAutospacing="0" w:after="0" w:afterAutospacing="0"/>
        <w:ind w:left="2520"/>
        <w:rPr>
          <w:b/>
          <w:bCs/>
        </w:rPr>
      </w:pPr>
      <w:r w:rsidRPr="00466CEA">
        <w:t xml:space="preserve">You will be reimbursed the amount you paid less your normal </w:t>
      </w:r>
      <w:r w:rsidR="00353D31" w:rsidRPr="00466CEA">
        <w:t xml:space="preserve">coinsurance </w:t>
      </w:r>
      <w:r w:rsidRPr="00466CEA">
        <w:t xml:space="preserve">for the vaccine (including administration) less any difference between the amount the doctor charges and what we normally pay. (If you </w:t>
      </w:r>
      <w:r w:rsidR="004674A4" w:rsidRPr="00466CEA">
        <w:t>get</w:t>
      </w:r>
      <w:r w:rsidRPr="00466CEA">
        <w:t xml:space="preserve"> </w:t>
      </w:r>
      <w:r w:rsidR="009E455E" w:rsidRPr="00466CEA">
        <w:t>“</w:t>
      </w:r>
      <w:r w:rsidRPr="00466CEA">
        <w:t>Extra Help,</w:t>
      </w:r>
      <w:r w:rsidR="009E455E" w:rsidRPr="00466CEA">
        <w:t>”</w:t>
      </w:r>
      <w:r w:rsidRPr="00466CEA">
        <w:t xml:space="preserve"> we will reim</w:t>
      </w:r>
      <w:r w:rsidR="00353D31" w:rsidRPr="00466CEA">
        <w:t>burse you for this difference.)</w:t>
      </w:r>
    </w:p>
    <w:p w14:paraId="6FD4CA12" w14:textId="77777777" w:rsidR="003750D0" w:rsidRPr="00052110" w:rsidRDefault="003750D0" w:rsidP="00C25423">
      <w:pPr>
        <w:spacing w:after="0" w:afterAutospacing="0"/>
        <w:ind w:left="1800" w:hanging="1440"/>
      </w:pPr>
      <w:r w:rsidRPr="00052110">
        <w:rPr>
          <w:i/>
        </w:rPr>
        <w:lastRenderedPageBreak/>
        <w:t>Situation 3:</w:t>
      </w:r>
      <w:r w:rsidRPr="00052110">
        <w:rPr>
          <w:i/>
        </w:rPr>
        <w:tab/>
      </w:r>
      <w:r w:rsidRPr="00052110">
        <w:t xml:space="preserve">You buy the </w:t>
      </w:r>
      <w:r w:rsidR="00FB6CCA" w:rsidRPr="00052110">
        <w:t xml:space="preserve">Part D </w:t>
      </w:r>
      <w:r w:rsidRPr="00052110">
        <w:t>vaccine at your pharmacy, and then take it to your doctor’s office where they give you the vaccin</w:t>
      </w:r>
      <w:r w:rsidR="004215D9">
        <w:t>e</w:t>
      </w:r>
      <w:r w:rsidRPr="00052110">
        <w:t xml:space="preserve">. </w:t>
      </w:r>
    </w:p>
    <w:p w14:paraId="515903E2" w14:textId="77777777" w:rsidR="003750D0" w:rsidRPr="00466CEA" w:rsidRDefault="003750D0" w:rsidP="00C25423">
      <w:pPr>
        <w:numPr>
          <w:ilvl w:val="0"/>
          <w:numId w:val="40"/>
        </w:numPr>
        <w:spacing w:before="120" w:beforeAutospacing="0" w:after="0" w:afterAutospacing="0"/>
        <w:ind w:left="2520"/>
      </w:pPr>
      <w:r w:rsidRPr="00052110">
        <w:t xml:space="preserve">You will have to pay the pharmacy the amount of </w:t>
      </w:r>
      <w:r w:rsidR="00353D31" w:rsidRPr="00466CEA">
        <w:t xml:space="preserve">coinsurance </w:t>
      </w:r>
      <w:r w:rsidRPr="00466CEA">
        <w:t xml:space="preserve">for the vaccine itself. </w:t>
      </w:r>
    </w:p>
    <w:p w14:paraId="5EF6CBF1" w14:textId="77777777" w:rsidR="003750D0" w:rsidRPr="00466CEA" w:rsidRDefault="003750D0" w:rsidP="00C25423">
      <w:pPr>
        <w:numPr>
          <w:ilvl w:val="0"/>
          <w:numId w:val="40"/>
        </w:numPr>
        <w:spacing w:before="120" w:beforeAutospacing="0" w:after="0" w:afterAutospacing="0"/>
        <w:ind w:left="2520"/>
      </w:pPr>
      <w:r w:rsidRPr="00466CEA">
        <w:t>When your doctor gives you the vaccin</w:t>
      </w:r>
      <w:r w:rsidR="004215D9" w:rsidRPr="00466CEA">
        <w:t>e</w:t>
      </w:r>
      <w:r w:rsidRPr="00466CEA">
        <w:t>, you will pay the entire cost for this service. You can then ask our plan to pay our share of the cost by using the procedures described in Chapter 7 of this booklet.</w:t>
      </w:r>
    </w:p>
    <w:p w14:paraId="3CFACA65" w14:textId="77777777" w:rsidR="003750D0" w:rsidRPr="00466CEA" w:rsidRDefault="003750D0" w:rsidP="00353D31">
      <w:pPr>
        <w:numPr>
          <w:ilvl w:val="0"/>
          <w:numId w:val="40"/>
        </w:numPr>
        <w:spacing w:before="120" w:beforeAutospacing="0" w:after="0" w:afterAutospacing="0"/>
        <w:ind w:left="2520"/>
        <w:rPr>
          <w:b/>
          <w:bCs/>
        </w:rPr>
      </w:pPr>
      <w:r w:rsidRPr="00466CEA">
        <w:t xml:space="preserve">You will be reimbursed the amount charged by the doctor for administering the vaccine </w:t>
      </w:r>
      <w:r w:rsidR="00353D31" w:rsidRPr="00466CEA">
        <w:t>less any difference between the amount the doctor charges and what we normally pay. (If you get “Extra Help,” we will reimburse you for this difference.)</w:t>
      </w:r>
    </w:p>
    <w:p w14:paraId="7C336977" w14:textId="77777777" w:rsidR="003750D0" w:rsidRPr="00052110" w:rsidRDefault="003750D0" w:rsidP="002D429A">
      <w:pPr>
        <w:pStyle w:val="Heading4"/>
        <w:rPr>
          <w:color w:val="0000FF"/>
        </w:rPr>
      </w:pPr>
      <w:bookmarkStart w:id="871" w:name="_Toc109315902"/>
      <w:bookmarkStart w:id="872" w:name="_Toc377720879"/>
      <w:bookmarkStart w:id="873" w:name="_Toc471482667"/>
      <w:r w:rsidRPr="00052110">
        <w:t xml:space="preserve">Section </w:t>
      </w:r>
      <w:r w:rsidR="00353D31">
        <w:t>8</w:t>
      </w:r>
      <w:r w:rsidRPr="00052110">
        <w:t>.2</w:t>
      </w:r>
      <w:r w:rsidRPr="00052110">
        <w:tab/>
        <w:t>You may want to call us at Member Services before you get a vaccination</w:t>
      </w:r>
      <w:bookmarkEnd w:id="871"/>
      <w:bookmarkEnd w:id="872"/>
      <w:bookmarkEnd w:id="873"/>
    </w:p>
    <w:p w14:paraId="5B620632" w14:textId="77777777" w:rsidR="003750D0" w:rsidRPr="00052110" w:rsidRDefault="003750D0" w:rsidP="00C25423">
      <w:r w:rsidRPr="00052110">
        <w:t>The rules for coverage of vaccinations are complicated. We are here to help. We recommend that you call us first at Member Services whenever you are planning to get a vaccination</w:t>
      </w:r>
      <w:r w:rsidR="003932A8" w:rsidRPr="00052110">
        <w:t>.</w:t>
      </w:r>
      <w:r w:rsidRPr="00052110">
        <w:t xml:space="preserve"> (</w:t>
      </w:r>
      <w:r w:rsidR="003932A8" w:rsidRPr="00052110">
        <w:t>P</w:t>
      </w:r>
      <w:r w:rsidRPr="00052110">
        <w:t xml:space="preserve">hone numbers </w:t>
      </w:r>
      <w:r w:rsidR="003932A8" w:rsidRPr="00052110">
        <w:t xml:space="preserve">for Member Services </w:t>
      </w:r>
      <w:r w:rsidR="00754F00" w:rsidRPr="00052110">
        <w:t>are printed on the back</w:t>
      </w:r>
      <w:r w:rsidR="000257A3" w:rsidRPr="00052110">
        <w:t xml:space="preserve"> cover</w:t>
      </w:r>
      <w:r w:rsidRPr="00052110">
        <w:t xml:space="preserve"> of this booklet</w:t>
      </w:r>
      <w:r w:rsidR="003932A8" w:rsidRPr="00052110">
        <w:t>.</w:t>
      </w:r>
      <w:r w:rsidRPr="00052110">
        <w:t>)</w:t>
      </w:r>
    </w:p>
    <w:p w14:paraId="5A9491B1" w14:textId="77777777" w:rsidR="003750D0" w:rsidRPr="00052110" w:rsidRDefault="003750D0" w:rsidP="00BD7C07">
      <w:pPr>
        <w:pStyle w:val="ListBullet"/>
        <w:rPr>
          <w:b/>
        </w:rPr>
      </w:pPr>
      <w:r w:rsidRPr="00052110">
        <w:t>We can tell you about how your vaccination is covered by our plan and explain your share of the cost.</w:t>
      </w:r>
    </w:p>
    <w:p w14:paraId="10A611DD" w14:textId="77777777" w:rsidR="003750D0" w:rsidRPr="00052110" w:rsidRDefault="003750D0" w:rsidP="00BD7C07">
      <w:pPr>
        <w:pStyle w:val="ListBullet"/>
        <w:rPr>
          <w:b/>
        </w:rPr>
      </w:pPr>
      <w:r w:rsidRPr="00052110">
        <w:t>We can tell you how to keep your own cost down by using providers and pharmacies in our network.</w:t>
      </w:r>
    </w:p>
    <w:p w14:paraId="4E08079A" w14:textId="77777777" w:rsidR="003750D0" w:rsidRPr="00052110" w:rsidRDefault="003750D0" w:rsidP="00BD7C07">
      <w:pPr>
        <w:pStyle w:val="ListBullet"/>
      </w:pPr>
      <w:r w:rsidRPr="00052110">
        <w:t>If you are not able to use a network provider and pharmacy, we can tell you what you need to do to get payment from us for our share of the cost.</w:t>
      </w:r>
    </w:p>
    <w:p w14:paraId="25188141" w14:textId="77777777" w:rsidR="00312C38" w:rsidRDefault="00312C38" w:rsidP="00056A1E">
      <w:pPr>
        <w:pageBreakBefore/>
      </w:pPr>
      <w:bookmarkStart w:id="874" w:name="_Toc110591476"/>
      <w:bookmarkStart w:id="875" w:name="_Toc377720890"/>
      <w:bookmarkStart w:id="876" w:name="s7"/>
      <w:bookmarkEnd w:id="799"/>
    </w:p>
    <w:p w14:paraId="38235A14" w14:textId="77777777" w:rsidR="00312C38" w:rsidRDefault="00312C38" w:rsidP="00F655B8">
      <w:pPr>
        <w:pStyle w:val="DivChapter"/>
      </w:pPr>
      <w:r w:rsidRPr="00BF6EBD">
        <w:t xml:space="preserve">CHAPTER </w:t>
      </w:r>
      <w:r>
        <w:t>7</w:t>
      </w:r>
    </w:p>
    <w:p w14:paraId="3F438556" w14:textId="77777777" w:rsidR="00312C38" w:rsidRDefault="00312C38" w:rsidP="00312C38">
      <w:pPr>
        <w:pStyle w:val="DivName"/>
      </w:pPr>
      <w:r w:rsidRPr="00312C38">
        <w:t>Asking us to pay our share of a bill you have received for covered medical services or drugs</w:t>
      </w:r>
    </w:p>
    <w:p w14:paraId="1C5F0671" w14:textId="77777777" w:rsidR="00312C38" w:rsidRDefault="00312C38" w:rsidP="00312C38">
      <w:pPr>
        <w:spacing w:before="0" w:beforeAutospacing="0" w:after="0" w:afterAutospacing="0"/>
        <w:rPr>
          <w:noProof/>
        </w:rPr>
      </w:pPr>
    </w:p>
    <w:p w14:paraId="0486DA7F" w14:textId="77777777" w:rsidR="003750D0" w:rsidRPr="00C24899" w:rsidRDefault="003750D0" w:rsidP="000518D8">
      <w:pPr>
        <w:pStyle w:val="Heading2"/>
      </w:pPr>
      <w:bookmarkStart w:id="877" w:name="Ch7"/>
      <w:r w:rsidRPr="00C24899">
        <w:lastRenderedPageBreak/>
        <w:t>Chapter 7.</w:t>
      </w:r>
      <w:r w:rsidRPr="00C24899">
        <w:tab/>
        <w:t xml:space="preserve">Asking </w:t>
      </w:r>
      <w:r w:rsidR="005A30F5" w:rsidRPr="00C24899">
        <w:t>us</w:t>
      </w:r>
      <w:r w:rsidRPr="00C24899">
        <w:t xml:space="preserve"> to pay </w:t>
      </w:r>
      <w:r w:rsidR="00B13533" w:rsidRPr="00C24899">
        <w:t>our</w:t>
      </w:r>
      <w:r w:rsidRPr="00C24899">
        <w:t xml:space="preserve"> share of a bill you have received for covered medical services or drugs</w:t>
      </w:r>
      <w:bookmarkEnd w:id="874"/>
      <w:bookmarkEnd w:id="875"/>
      <w:bookmarkEnd w:id="877"/>
    </w:p>
    <w:p w14:paraId="4478EB84" w14:textId="10E5289F"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F53210">
        <w:t>SECTION 1</w:t>
      </w:r>
      <w:r w:rsidR="00F53210">
        <w:rPr>
          <w:rFonts w:asciiTheme="minorHAnsi" w:eastAsiaTheme="minorEastAsia" w:hAnsiTheme="minorHAnsi" w:cstheme="minorBidi"/>
          <w:b w:val="0"/>
          <w:sz w:val="22"/>
          <w:szCs w:val="22"/>
        </w:rPr>
        <w:tab/>
      </w:r>
      <w:r w:rsidR="00F53210">
        <w:t>Situations in which you should ask us to pay our share of the cost of your covered services or drugs</w:t>
      </w:r>
      <w:r w:rsidR="00F53210">
        <w:tab/>
      </w:r>
      <w:r w:rsidR="00F53210">
        <w:fldChar w:fldCharType="begin"/>
      </w:r>
      <w:r w:rsidR="00F53210">
        <w:instrText xml:space="preserve"> PAGEREF _Toc471482632 \h </w:instrText>
      </w:r>
      <w:r w:rsidR="00F53210">
        <w:fldChar w:fldCharType="separate"/>
      </w:r>
      <w:r w:rsidR="00BC05C3">
        <w:t>131</w:t>
      </w:r>
      <w:r w:rsidR="00F53210">
        <w:fldChar w:fldCharType="end"/>
      </w:r>
    </w:p>
    <w:p w14:paraId="6DEFF553" w14:textId="2F7A3615"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_Toc471482633 \h </w:instrText>
      </w:r>
      <w:r>
        <w:fldChar w:fldCharType="separate"/>
      </w:r>
      <w:r w:rsidR="00BC05C3">
        <w:t>131</w:t>
      </w:r>
      <w:r>
        <w:fldChar w:fldCharType="end"/>
      </w:r>
    </w:p>
    <w:p w14:paraId="29A37135" w14:textId="17399D32"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_Toc471482634 \h </w:instrText>
      </w:r>
      <w:r>
        <w:fldChar w:fldCharType="separate"/>
      </w:r>
      <w:r w:rsidR="00BC05C3">
        <w:t>133</w:t>
      </w:r>
      <w:r>
        <w:fldChar w:fldCharType="end"/>
      </w:r>
    </w:p>
    <w:p w14:paraId="7E3AC20F" w14:textId="5AC3A1C8"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_Toc471482635 \h </w:instrText>
      </w:r>
      <w:r>
        <w:fldChar w:fldCharType="separate"/>
      </w:r>
      <w:r w:rsidR="00BC05C3">
        <w:t>133</w:t>
      </w:r>
      <w:r>
        <w:fldChar w:fldCharType="end"/>
      </w:r>
    </w:p>
    <w:p w14:paraId="2F33C86A" w14:textId="263682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_Toc471482636 \h </w:instrText>
      </w:r>
      <w:r>
        <w:fldChar w:fldCharType="separate"/>
      </w:r>
      <w:r w:rsidR="00BC05C3">
        <w:t>134</w:t>
      </w:r>
      <w:r>
        <w:fldChar w:fldCharType="end"/>
      </w:r>
    </w:p>
    <w:p w14:paraId="709C53DC" w14:textId="3C7A114D"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_Toc471482637 \h </w:instrText>
      </w:r>
      <w:r>
        <w:fldChar w:fldCharType="separate"/>
      </w:r>
      <w:r w:rsidR="00BC05C3">
        <w:t>134</w:t>
      </w:r>
      <w:r>
        <w:fldChar w:fldCharType="end"/>
      </w:r>
    </w:p>
    <w:p w14:paraId="384A1875" w14:textId="5CC7BA18"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_Toc471482638 \h </w:instrText>
      </w:r>
      <w:r>
        <w:fldChar w:fldCharType="separate"/>
      </w:r>
      <w:r w:rsidR="00BC05C3">
        <w:t>134</w:t>
      </w:r>
      <w:r>
        <w:fldChar w:fldCharType="end"/>
      </w:r>
    </w:p>
    <w:p w14:paraId="0D990BF6" w14:textId="74AEEDAB"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_Toc471482639 \h </w:instrText>
      </w:r>
      <w:r>
        <w:fldChar w:fldCharType="separate"/>
      </w:r>
      <w:r w:rsidR="00BC05C3">
        <w:t>135</w:t>
      </w:r>
      <w:r>
        <w:fldChar w:fldCharType="end"/>
      </w:r>
    </w:p>
    <w:p w14:paraId="436C8C79" w14:textId="497773CC"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_Toc471482640 \h </w:instrText>
      </w:r>
      <w:r>
        <w:fldChar w:fldCharType="separate"/>
      </w:r>
      <w:r w:rsidR="00BC05C3">
        <w:t>135</w:t>
      </w:r>
      <w:r>
        <w:fldChar w:fldCharType="end"/>
      </w:r>
    </w:p>
    <w:p w14:paraId="3655C8F6" w14:textId="77777777" w:rsidR="003750D0" w:rsidRPr="00052110" w:rsidRDefault="00376124" w:rsidP="00376124">
      <w:pPr>
        <w:tabs>
          <w:tab w:val="left" w:pos="990"/>
          <w:tab w:val="right" w:leader="dot" w:pos="9180"/>
        </w:tabs>
        <w:spacing w:before="120" w:beforeAutospacing="0" w:after="120" w:afterAutospacing="0"/>
        <w:ind w:left="990" w:right="720" w:hanging="630"/>
      </w:pPr>
      <w:r>
        <w:rPr>
          <w:rFonts w:ascii="Arial" w:hAnsi="Arial"/>
          <w:b/>
        </w:rPr>
        <w:fldChar w:fldCharType="end"/>
      </w:r>
    </w:p>
    <w:p w14:paraId="140B5864" w14:textId="77777777" w:rsidR="003750D0" w:rsidRPr="00052110" w:rsidRDefault="003750D0" w:rsidP="008D3C57">
      <w:pPr>
        <w:pStyle w:val="Heading3"/>
        <w:pageBreakBefore/>
        <w:rPr>
          <w:sz w:val="12"/>
        </w:rPr>
      </w:pPr>
      <w:bookmarkStart w:id="878" w:name="_Toc109316581"/>
      <w:bookmarkStart w:id="879" w:name="_Toc228557626"/>
      <w:bookmarkStart w:id="880" w:name="_Toc377720891"/>
      <w:bookmarkStart w:id="881" w:name="_Toc471482632"/>
      <w:r w:rsidRPr="00052110">
        <w:lastRenderedPageBreak/>
        <w:t>SECTION 1</w:t>
      </w:r>
      <w:r w:rsidRPr="00052110">
        <w:tab/>
        <w:t xml:space="preserve">Situations in which you should ask </w:t>
      </w:r>
      <w:r w:rsidR="005A30F5" w:rsidRPr="00052110">
        <w:t>us</w:t>
      </w:r>
      <w:r w:rsidRPr="00052110">
        <w:t xml:space="preserve"> to pay our share of the cost of your covered services or drugs</w:t>
      </w:r>
      <w:bookmarkEnd w:id="878"/>
      <w:bookmarkEnd w:id="879"/>
      <w:bookmarkEnd w:id="880"/>
      <w:bookmarkEnd w:id="881"/>
    </w:p>
    <w:p w14:paraId="124AB1B3" w14:textId="77777777" w:rsidR="003750D0" w:rsidRPr="00052110" w:rsidRDefault="003750D0" w:rsidP="00376124">
      <w:pPr>
        <w:pStyle w:val="Heading4"/>
      </w:pPr>
      <w:bookmarkStart w:id="882" w:name="_Toc109316582"/>
      <w:bookmarkStart w:id="883" w:name="_Toc228557627"/>
      <w:bookmarkStart w:id="884" w:name="_Toc377720892"/>
      <w:bookmarkStart w:id="885" w:name="_Toc471482633"/>
      <w:r w:rsidRPr="00052110">
        <w:t>Section 1.1</w:t>
      </w:r>
      <w:r w:rsidRPr="00052110">
        <w:tab/>
        <w:t>If you pay our plan’s share of the cost of your covered services or drugs, or if you receive a bill, you can ask us for payment</w:t>
      </w:r>
      <w:bookmarkEnd w:id="882"/>
      <w:bookmarkEnd w:id="883"/>
      <w:bookmarkEnd w:id="884"/>
      <w:bookmarkEnd w:id="885"/>
    </w:p>
    <w:p w14:paraId="568FCA70" w14:textId="77777777" w:rsidR="003750D0" w:rsidRPr="00052110" w:rsidRDefault="003750D0" w:rsidP="003750D0">
      <w:pPr>
        <w:autoSpaceDE w:val="0"/>
        <w:autoSpaceDN w:val="0"/>
        <w:adjustRightInd w:val="0"/>
        <w:spacing w:after="120"/>
      </w:pPr>
      <w:r w:rsidRPr="00052110">
        <w:t xml:space="preserve">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or drugs that are covered by our plan. </w:t>
      </w:r>
    </w:p>
    <w:p w14:paraId="6555FD2E" w14:textId="77777777" w:rsidR="003750D0" w:rsidRPr="00052110" w:rsidRDefault="003750D0" w:rsidP="003750D0">
      <w:pPr>
        <w:spacing w:before="0" w:beforeAutospacing="0" w:after="120" w:afterAutospacing="0"/>
        <w:ind w:right="180"/>
      </w:pPr>
      <w:r w:rsidRPr="0005211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2EDECD64" w14:textId="77777777"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14:paraId="347A3C96"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14:paraId="5073165D" w14:textId="77777777" w:rsidR="003750D0" w:rsidRPr="00052110" w:rsidRDefault="003750D0" w:rsidP="003750D0">
      <w:pPr>
        <w:spacing w:before="120" w:beforeAutospacing="0" w:after="0" w:afterAutospacing="0"/>
        <w:ind w:left="360"/>
      </w:pPr>
      <w:r w:rsidRPr="00052110">
        <w:t xml:space="preserve">You can receive emergency services from any provider, whether or not the provider is a part of our network. When you receive emergency or urgently needed </w:t>
      </w:r>
      <w:r w:rsidR="00AC4A76">
        <w:rPr>
          <w:szCs w:val="26"/>
        </w:rPr>
        <w:t>services</w:t>
      </w:r>
      <w:r w:rsidRPr="00052110">
        <w:t xml:space="preserve"> from a provider who is not part of our network, you are only responsible for paying your share of the cost, not for the entire cost. You should ask the provider to bill the plan for our share of the cost. </w:t>
      </w:r>
    </w:p>
    <w:p w14:paraId="6A2DDFC0" w14:textId="77777777" w:rsidR="003750D0" w:rsidRPr="00052110" w:rsidRDefault="003750D0" w:rsidP="00286F4C">
      <w:pPr>
        <w:numPr>
          <w:ilvl w:val="0"/>
          <w:numId w:val="41"/>
        </w:numPr>
        <w:tabs>
          <w:tab w:val="left" w:pos="900"/>
        </w:tabs>
        <w:spacing w:before="120" w:beforeAutospacing="0" w:after="120" w:afterAutospacing="0"/>
        <w:ind w:left="900"/>
      </w:pPr>
      <w:r w:rsidRPr="00052110">
        <w:t>If you pay the entire amount yourself at the time you receive the care, you need to ask us to pay you back for our share of the cost. Send us the bill, along with documentation of any payments you have made.</w:t>
      </w:r>
    </w:p>
    <w:p w14:paraId="7CEDAD27" w14:textId="77777777" w:rsidR="003750D0" w:rsidRPr="00052110" w:rsidRDefault="003750D0" w:rsidP="00286F4C">
      <w:pPr>
        <w:numPr>
          <w:ilvl w:val="0"/>
          <w:numId w:val="41"/>
        </w:numPr>
        <w:tabs>
          <w:tab w:val="left" w:pos="900"/>
        </w:tabs>
        <w:spacing w:before="0" w:beforeAutospacing="0" w:after="120" w:afterAutospacing="0"/>
        <w:ind w:left="900"/>
      </w:pPr>
      <w:r w:rsidRPr="00052110">
        <w:t xml:space="preserve">At times you may get a bill from the provider asking for payment that you think you do not owe. Send us this bill, along with documentation of any payments you have already made. </w:t>
      </w:r>
    </w:p>
    <w:p w14:paraId="45189A4B" w14:textId="77777777" w:rsidR="003750D0" w:rsidRPr="00052110" w:rsidRDefault="003750D0" w:rsidP="00286F4C">
      <w:pPr>
        <w:numPr>
          <w:ilvl w:val="1"/>
          <w:numId w:val="41"/>
        </w:numPr>
        <w:spacing w:before="0" w:beforeAutospacing="0" w:after="120" w:afterAutospacing="0"/>
      </w:pPr>
      <w:r w:rsidRPr="00052110">
        <w:t xml:space="preserve">If the provider is owed anything, we will pay the provider directly. </w:t>
      </w:r>
    </w:p>
    <w:p w14:paraId="5BE40317" w14:textId="77777777" w:rsidR="003750D0" w:rsidRPr="006E69F8" w:rsidRDefault="003750D0" w:rsidP="00286F4C">
      <w:pPr>
        <w:numPr>
          <w:ilvl w:val="1"/>
          <w:numId w:val="41"/>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14:paraId="55576D02"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lastRenderedPageBreak/>
        <w:t>2.</w:t>
      </w:r>
      <w:r w:rsidRPr="00052110">
        <w:rPr>
          <w:rFonts w:ascii="Arial" w:hAnsi="Arial" w:cs="Arial"/>
          <w:b/>
        </w:rPr>
        <w:tab/>
        <w:t>When a network provider sends you a bill you think you should not pay</w:t>
      </w:r>
    </w:p>
    <w:p w14:paraId="15FDD5E6" w14:textId="77777777"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directly, and ask you only for your share of the cost. But sometimes they make mistakes, and ask you to pay more than your share. </w:t>
      </w:r>
    </w:p>
    <w:p w14:paraId="460388CF" w14:textId="3C13AC19" w:rsidR="00D15B76" w:rsidRPr="005A294A" w:rsidRDefault="00DE345B" w:rsidP="00286F4C">
      <w:pPr>
        <w:numPr>
          <w:ilvl w:val="0"/>
          <w:numId w:val="41"/>
        </w:numPr>
        <w:tabs>
          <w:tab w:val="left" w:pos="900"/>
        </w:tabs>
        <w:spacing w:before="0" w:beforeAutospacing="0" w:after="120" w:afterAutospacing="0"/>
        <w:ind w:left="900"/>
        <w:rPr>
          <w:szCs w:val="28"/>
        </w:rPr>
      </w:pPr>
      <w:r w:rsidRPr="00052110">
        <w:rPr>
          <w:color w:val="000000"/>
        </w:rPr>
        <w:t xml:space="preserve">You only have to pay your cost-sharing amount when you get services covered by our plan. </w:t>
      </w:r>
      <w:r w:rsidR="00D15B76" w:rsidRPr="0005211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7A0C6D" w:rsidRPr="005A294A">
        <w:rPr>
          <w:szCs w:val="26"/>
        </w:rPr>
        <w:t>Section 1.4</w:t>
      </w:r>
      <w:r w:rsidR="00D95D7A" w:rsidRPr="005A294A">
        <w:rPr>
          <w:szCs w:val="26"/>
        </w:rPr>
        <w:t>.</w:t>
      </w:r>
      <w:r w:rsidR="00D15B76" w:rsidRPr="005A294A">
        <w:t xml:space="preserve"> </w:t>
      </w:r>
    </w:p>
    <w:p w14:paraId="10A44624" w14:textId="77777777" w:rsidR="003750D0" w:rsidRPr="006E69F8" w:rsidRDefault="003750D0" w:rsidP="00286F4C">
      <w:pPr>
        <w:numPr>
          <w:ilvl w:val="0"/>
          <w:numId w:val="41"/>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14:paraId="09239DDC" w14:textId="77777777" w:rsidR="003750D0" w:rsidRPr="006E69F8" w:rsidRDefault="003750D0" w:rsidP="00286F4C">
      <w:pPr>
        <w:numPr>
          <w:ilvl w:val="0"/>
          <w:numId w:val="41"/>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366BBF0A" w14:textId="77777777" w:rsidR="005667D4"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14:paraId="5E8CAC5C" w14:textId="77777777" w:rsidR="005667D4" w:rsidRPr="00052110" w:rsidRDefault="005667D4" w:rsidP="00A9391A">
      <w:pPr>
        <w:spacing w:before="120" w:beforeAutospacing="0" w:after="120" w:afterAutospacing="0"/>
        <w:ind w:left="360"/>
      </w:pPr>
      <w:r w:rsidRPr="00052110">
        <w:t xml:space="preserve">Sometimes a person’s enrollment in the plan is retroactive. (Retroactive means that the first day of their enrollment has already </w:t>
      </w:r>
      <w:r w:rsidR="00326E05" w:rsidRPr="00052110">
        <w:t>passed</w:t>
      </w:r>
      <w:r w:rsidRPr="00052110">
        <w:t xml:space="preserve">. The enrollment date may even have occurred last year.) </w:t>
      </w:r>
    </w:p>
    <w:p w14:paraId="55BD3B6F" w14:textId="77777777" w:rsidR="00B55D2C"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 for us to handle the reimbursement.</w:t>
      </w:r>
    </w:p>
    <w:p w14:paraId="579DEE62" w14:textId="77777777" w:rsidR="00B55D2C" w:rsidRPr="00692357" w:rsidRDefault="00B55D2C" w:rsidP="00A9391A">
      <w:pPr>
        <w:tabs>
          <w:tab w:val="left" w:pos="900"/>
        </w:tabs>
        <w:spacing w:before="120" w:beforeAutospacing="0" w:after="120" w:afterAutospacing="0"/>
        <w:ind w:left="360"/>
        <w:rPr>
          <w:color w:val="000000"/>
        </w:rPr>
      </w:pPr>
      <w:r w:rsidRPr="00692357">
        <w:rPr>
          <w:color w:val="000000"/>
        </w:rPr>
        <w:t xml:space="preserve">Please </w:t>
      </w:r>
      <w:r w:rsidR="00305C1F" w:rsidRPr="00692357">
        <w:rPr>
          <w:color w:val="000000"/>
        </w:rPr>
        <w:t>call</w:t>
      </w:r>
      <w:r w:rsidRPr="00692357">
        <w:rPr>
          <w:color w:val="000000"/>
        </w:rPr>
        <w:t xml:space="preserve"> Member Services for additional information about how to ask us to pay you back and deadlines for making your request. </w:t>
      </w:r>
      <w:r w:rsidR="003932A8" w:rsidRPr="00052110">
        <w:t xml:space="preserve">(Phone numbers for Member Services </w:t>
      </w:r>
      <w:r w:rsidR="00754F00" w:rsidRPr="00052110">
        <w:t>are printed on the back</w:t>
      </w:r>
      <w:r w:rsidR="003932A8" w:rsidRPr="00052110">
        <w:t xml:space="preserve"> cover of this booklet.)</w:t>
      </w:r>
      <w:r w:rsidRPr="00692357">
        <w:rPr>
          <w:color w:val="000000"/>
        </w:rPr>
        <w:t xml:space="preserve"> </w:t>
      </w:r>
    </w:p>
    <w:p w14:paraId="60CF165E" w14:textId="77777777" w:rsidR="003750D0" w:rsidRPr="00052110" w:rsidRDefault="005667D4"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14:paraId="0399FC27" w14:textId="77777777" w:rsidR="003750D0" w:rsidRDefault="003750D0" w:rsidP="00A9391A">
      <w:pPr>
        <w:tabs>
          <w:tab w:val="left" w:pos="900"/>
        </w:tabs>
        <w:spacing w:before="120" w:beforeAutospacing="0" w:after="120" w:afterAutospacing="0"/>
        <w:ind w:left="360"/>
      </w:pPr>
      <w:r w:rsidRPr="00052110">
        <w:t xml:space="preserve">If you go to an out-of-network pharmacy and try to use your membership card to fill a prescription, the pharmacy may not be able to submit the claim directly to us. When that happens, you will have to pay the full cost of your prescription. </w:t>
      </w:r>
      <w:r w:rsidR="00ED0A17" w:rsidRPr="00052110">
        <w:t>(We cover prescriptions filled at out-of-network pharmacies only in a few special situations. Please go to Chapter 5, Sec</w:t>
      </w:r>
      <w:r w:rsidR="00BF6238" w:rsidRPr="00052110">
        <w:t>tion</w:t>
      </w:r>
      <w:r w:rsidR="00ED0A17" w:rsidRPr="00052110">
        <w:t xml:space="preserve"> </w:t>
      </w:r>
      <w:r w:rsidR="00BF6238" w:rsidRPr="00052110">
        <w:t>2</w:t>
      </w:r>
      <w:r w:rsidR="00ED0A17" w:rsidRPr="00052110">
        <w:t>.5 to learn more.)</w:t>
      </w:r>
    </w:p>
    <w:p w14:paraId="456B1C24"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39235EDB" w14:textId="77777777" w:rsidR="003750D0" w:rsidRPr="00052110" w:rsidRDefault="00B91AD8" w:rsidP="0085562F">
      <w:pPr>
        <w:keepNext/>
        <w:tabs>
          <w:tab w:val="left" w:pos="360"/>
        </w:tabs>
        <w:autoSpaceDE w:val="0"/>
        <w:autoSpaceDN w:val="0"/>
        <w:adjustRightInd w:val="0"/>
        <w:spacing w:before="360" w:beforeAutospacing="0" w:after="120" w:afterAutospacing="0"/>
        <w:ind w:left="360" w:right="720" w:hanging="360"/>
        <w:rPr>
          <w:rFonts w:ascii="Arial" w:hAnsi="Arial" w:cs="Arial"/>
          <w:b/>
        </w:rPr>
      </w:pPr>
      <w:r w:rsidRPr="00052110">
        <w:rPr>
          <w:rFonts w:ascii="Arial" w:hAnsi="Arial" w:cs="Arial"/>
          <w:b/>
        </w:rPr>
        <w:lastRenderedPageBreak/>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14:paraId="1CFABFDE" w14:textId="77777777" w:rsidR="003750D0" w:rsidRDefault="003750D0" w:rsidP="00A9391A">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5A9F65FD"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3018798C" w14:textId="77777777" w:rsidR="003750D0" w:rsidRPr="00052110" w:rsidRDefault="00B91AD8"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14:paraId="35FBB325" w14:textId="77777777"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14:paraId="141470A1" w14:textId="77777777" w:rsidR="003750D0" w:rsidRPr="00052110" w:rsidRDefault="003750D0" w:rsidP="00286F4C">
      <w:pPr>
        <w:numPr>
          <w:ilvl w:val="0"/>
          <w:numId w:val="41"/>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14:paraId="6F319053" w14:textId="77777777" w:rsidR="003750D0" w:rsidRPr="00052110" w:rsidRDefault="003750D0" w:rsidP="00286F4C">
      <w:pPr>
        <w:numPr>
          <w:ilvl w:val="0"/>
          <w:numId w:val="41"/>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14:paraId="5B7AB710" w14:textId="77777777"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booklet </w:t>
      </w:r>
      <w:r w:rsidRPr="00052110">
        <w:t>(</w:t>
      </w:r>
      <w:r w:rsidRPr="00052110">
        <w:rPr>
          <w:i/>
        </w:rPr>
        <w:t>What to do if you have a problem or complaint (coverage decisions, appeals, complaints)</w:t>
      </w:r>
      <w:r w:rsidRPr="00052110">
        <w:t>) has information about how to make an appeal.</w:t>
      </w:r>
    </w:p>
    <w:p w14:paraId="0DCDC4D8" w14:textId="77777777" w:rsidR="003750D0" w:rsidRPr="00052110" w:rsidRDefault="003750D0" w:rsidP="00376124">
      <w:pPr>
        <w:pStyle w:val="Heading3"/>
      </w:pPr>
      <w:bookmarkStart w:id="886" w:name="_Toc109316583"/>
      <w:bookmarkStart w:id="887" w:name="_Toc228557628"/>
      <w:bookmarkStart w:id="888" w:name="_Toc377720893"/>
      <w:bookmarkStart w:id="889" w:name="_Toc471482634"/>
      <w:r w:rsidRPr="00052110">
        <w:t>SECTION 2</w:t>
      </w:r>
      <w:r w:rsidRPr="00052110">
        <w:tab/>
        <w:t>How to ask us to pay you back or to pay a bill you have received</w:t>
      </w:r>
      <w:bookmarkEnd w:id="886"/>
      <w:bookmarkEnd w:id="887"/>
      <w:bookmarkEnd w:id="888"/>
      <w:bookmarkEnd w:id="889"/>
    </w:p>
    <w:p w14:paraId="2A0558C1" w14:textId="77777777" w:rsidR="003750D0" w:rsidRPr="00052110" w:rsidRDefault="003750D0" w:rsidP="00376124">
      <w:pPr>
        <w:pStyle w:val="Heading4"/>
      </w:pPr>
      <w:bookmarkStart w:id="890" w:name="_Toc228557629"/>
      <w:bookmarkStart w:id="891" w:name="_Toc377720894"/>
      <w:bookmarkStart w:id="892" w:name="_Toc471482635"/>
      <w:bookmarkStart w:id="893" w:name="_Toc109316584"/>
      <w:r w:rsidRPr="00052110">
        <w:t>Section 2.1</w:t>
      </w:r>
      <w:r w:rsidRPr="00052110">
        <w:tab/>
        <w:t>How and where to send us your request for payment</w:t>
      </w:r>
      <w:bookmarkEnd w:id="890"/>
      <w:bookmarkEnd w:id="891"/>
      <w:bookmarkEnd w:id="892"/>
    </w:p>
    <w:bookmarkEnd w:id="893"/>
    <w:p w14:paraId="2A2AA620" w14:textId="77777777" w:rsidR="003750D0" w:rsidRPr="00052110" w:rsidRDefault="003750D0" w:rsidP="003750D0">
      <w:pPr>
        <w:autoSpaceDE w:val="0"/>
        <w:autoSpaceDN w:val="0"/>
        <w:adjustRightInd w:val="0"/>
        <w:spacing w:after="120"/>
      </w:pPr>
      <w:r w:rsidRPr="00052110">
        <w:t>Send us your request for payment, along with your bill and documentation of any payment you have made. It’s a good idea to make a copy of your bill and receipts for your records.</w:t>
      </w:r>
    </w:p>
    <w:p w14:paraId="4133F470" w14:textId="77777777" w:rsidR="003750D0" w:rsidRPr="00052110" w:rsidRDefault="003750D0" w:rsidP="008D3C57">
      <w:pPr>
        <w:keepNext/>
        <w:autoSpaceDE w:val="0"/>
        <w:autoSpaceDN w:val="0"/>
        <w:adjustRightInd w:val="0"/>
      </w:pPr>
      <w:r w:rsidRPr="00052110">
        <w:t>Mail your request for payment together with any bills or receipts to us at this address:</w:t>
      </w:r>
    </w:p>
    <w:p w14:paraId="01354C3A" w14:textId="77777777" w:rsidR="00C24899" w:rsidRPr="00466CEA" w:rsidRDefault="00C24899" w:rsidP="007A0C6D">
      <w:pPr>
        <w:spacing w:before="0" w:beforeAutospacing="0" w:after="0" w:afterAutospacing="0"/>
        <w:ind w:left="720"/>
      </w:pPr>
      <w:r w:rsidRPr="00466CEA">
        <w:t>For Medical Claims</w:t>
      </w:r>
      <w:r w:rsidRPr="00466CEA">
        <w:tab/>
      </w:r>
      <w:r w:rsidRPr="00466CEA">
        <w:tab/>
      </w:r>
      <w:r w:rsidRPr="00466CEA">
        <w:tab/>
      </w:r>
      <w:r w:rsidRPr="00466CEA">
        <w:tab/>
      </w:r>
      <w:r w:rsidRPr="00466CEA">
        <w:tab/>
        <w:t>For Pharmacy Claims</w:t>
      </w:r>
      <w:r w:rsidRPr="00466CEA">
        <w:tab/>
      </w:r>
    </w:p>
    <w:p w14:paraId="64A2B95E" w14:textId="0F43E800" w:rsidR="007A0C6D" w:rsidRPr="00466CEA" w:rsidRDefault="007A0C6D" w:rsidP="007A0C6D">
      <w:pPr>
        <w:spacing w:before="0" w:beforeAutospacing="0" w:after="0" w:afterAutospacing="0"/>
        <w:ind w:left="720"/>
      </w:pPr>
      <w:r w:rsidRPr="00466CEA">
        <w:t>Provider Partners Health Plan, Inc.</w:t>
      </w:r>
      <w:r w:rsidRPr="00466CEA">
        <w:tab/>
      </w:r>
      <w:r w:rsidRPr="00466CEA">
        <w:tab/>
      </w:r>
      <w:r w:rsidRPr="00466CEA">
        <w:tab/>
        <w:t>EnvisionRxOptions</w:t>
      </w:r>
    </w:p>
    <w:p w14:paraId="74B9F0E2" w14:textId="4A7A31CD" w:rsidR="00DE46D5" w:rsidRPr="00466CEA" w:rsidRDefault="007A0C6D" w:rsidP="007A0C6D">
      <w:pPr>
        <w:spacing w:before="0" w:beforeAutospacing="0" w:after="0" w:afterAutospacing="0"/>
        <w:ind w:left="720"/>
      </w:pPr>
      <w:r w:rsidRPr="00466CEA">
        <w:t>901 Elkridge Landing Road, Suite 100</w:t>
      </w:r>
      <w:r w:rsidR="00C24899" w:rsidRPr="00466CEA">
        <w:tab/>
      </w:r>
      <w:r w:rsidR="00C24899" w:rsidRPr="00466CEA">
        <w:tab/>
      </w:r>
      <w:r w:rsidRPr="00466CEA">
        <w:t>2181 E. Aurora Road, Suite 201</w:t>
      </w:r>
      <w:r w:rsidR="00C24899" w:rsidRPr="00466CEA">
        <w:tab/>
      </w:r>
      <w:bookmarkStart w:id="894" w:name="_Hlk488059516"/>
    </w:p>
    <w:p w14:paraId="1C5B0790" w14:textId="64E048F7" w:rsidR="00DE46D5" w:rsidRPr="00466CEA" w:rsidRDefault="007A0C6D" w:rsidP="007A0C6D">
      <w:pPr>
        <w:spacing w:before="0" w:beforeAutospacing="0" w:after="0" w:afterAutospacing="0"/>
        <w:ind w:left="720"/>
      </w:pPr>
      <w:r w:rsidRPr="00466CEA">
        <w:t>Linthicum Heights, MD 21090</w:t>
      </w:r>
      <w:r w:rsidR="00DE46D5" w:rsidRPr="00466CEA">
        <w:tab/>
      </w:r>
      <w:r w:rsidR="00DE46D5" w:rsidRPr="00466CEA">
        <w:tab/>
      </w:r>
      <w:r w:rsidR="00DE46D5" w:rsidRPr="00466CEA">
        <w:tab/>
      </w:r>
      <w:r w:rsidRPr="00466CEA">
        <w:t>Twinsburg, OH 44087</w:t>
      </w:r>
      <w:r w:rsidR="00D95D7A" w:rsidRPr="00466CEA">
        <w:tab/>
      </w:r>
      <w:r w:rsidRPr="00466CEA">
        <w:tab/>
      </w:r>
    </w:p>
    <w:p w14:paraId="698981BC" w14:textId="03E36F66" w:rsidR="00914169" w:rsidRPr="00466CEA" w:rsidRDefault="007A0C6D" w:rsidP="00914169">
      <w:pPr>
        <w:spacing w:before="0" w:beforeAutospacing="0" w:after="0" w:afterAutospacing="0"/>
        <w:ind w:left="720"/>
        <w:rPr>
          <w:i/>
        </w:rPr>
      </w:pPr>
      <w:r w:rsidRPr="00466CEA">
        <w:t xml:space="preserve">Attn: </w:t>
      </w:r>
      <w:r w:rsidR="0095557F" w:rsidRPr="00466CEA">
        <w:t>Member Services</w:t>
      </w:r>
      <w:r w:rsidRPr="00466CEA">
        <w:tab/>
      </w:r>
      <w:r w:rsidR="00914169" w:rsidRPr="00466CEA">
        <w:t xml:space="preserve">                              </w:t>
      </w:r>
      <w:r w:rsidR="007D3439" w:rsidRPr="00466CEA">
        <w:t>At</w:t>
      </w:r>
      <w:r w:rsidRPr="00466CEA">
        <w:t>tn: Direct Member Reimbursement</w:t>
      </w:r>
      <w:r w:rsidR="004B63B7" w:rsidRPr="00466CEA">
        <w:rPr>
          <w:i/>
        </w:rPr>
        <w:tab/>
      </w:r>
      <w:r w:rsidR="004B63B7" w:rsidRPr="00466CEA">
        <w:rPr>
          <w:i/>
        </w:rPr>
        <w:tab/>
      </w:r>
      <w:r w:rsidR="00DE46D5" w:rsidRPr="00466CEA">
        <w:rPr>
          <w:i/>
        </w:rPr>
        <w:tab/>
      </w:r>
      <w:r w:rsidR="00DE46D5" w:rsidRPr="00466CEA">
        <w:rPr>
          <w:i/>
        </w:rPr>
        <w:tab/>
      </w:r>
      <w:r w:rsidR="00DE46D5" w:rsidRPr="00466CEA">
        <w:rPr>
          <w:i/>
        </w:rPr>
        <w:tab/>
      </w:r>
      <w:r w:rsidR="00DE46D5" w:rsidRPr="00466CEA">
        <w:rPr>
          <w:i/>
        </w:rPr>
        <w:tab/>
      </w:r>
      <w:r w:rsidR="00DE46D5" w:rsidRPr="00466CEA">
        <w:rPr>
          <w:i/>
        </w:rPr>
        <w:tab/>
      </w:r>
      <w:bookmarkEnd w:id="894"/>
    </w:p>
    <w:p w14:paraId="15395E15" w14:textId="742C7B77" w:rsidR="00820A77" w:rsidRPr="00466CEA" w:rsidRDefault="00820A77" w:rsidP="00914169">
      <w:pPr>
        <w:spacing w:before="0" w:beforeAutospacing="0" w:after="0" w:afterAutospacing="0"/>
      </w:pPr>
      <w:r w:rsidRPr="00466CEA">
        <w:rPr>
          <w:b/>
        </w:rPr>
        <w:lastRenderedPageBreak/>
        <w:t xml:space="preserve">You must submit your claim to us within </w:t>
      </w:r>
      <w:r w:rsidR="00A308B9" w:rsidRPr="00466CEA">
        <w:rPr>
          <w:b/>
        </w:rPr>
        <w:t>120 days</w:t>
      </w:r>
      <w:r w:rsidRPr="00466CEA">
        <w:t xml:space="preserve"> of the date you recei</w:t>
      </w:r>
      <w:r w:rsidR="00A308B9" w:rsidRPr="00466CEA">
        <w:t>ved the service, item, or drug.</w:t>
      </w:r>
    </w:p>
    <w:p w14:paraId="54DAF656" w14:textId="77777777" w:rsidR="003750D0" w:rsidRPr="00052110" w:rsidRDefault="00DB2FD3" w:rsidP="003750D0">
      <w:pPr>
        <w:autoSpaceDE w:val="0"/>
        <w:autoSpaceDN w:val="0"/>
        <w:adjustRightInd w:val="0"/>
        <w:spacing w:after="0" w:afterAutospacing="0"/>
      </w:pPr>
      <w:r w:rsidRPr="00052110">
        <w:t>C</w:t>
      </w:r>
      <w:r w:rsidR="003750D0" w:rsidRPr="00052110">
        <w:t>ontact Member Services if you have any questions</w:t>
      </w:r>
      <w:r w:rsidR="003932A8" w:rsidRPr="00052110">
        <w:t xml:space="preserve"> (phone numbers </w:t>
      </w:r>
      <w:r w:rsidR="00754F00" w:rsidRPr="00052110">
        <w:t>are printed on the back</w:t>
      </w:r>
      <w:r w:rsidR="003932A8" w:rsidRPr="00052110">
        <w:t xml:space="preserve"> cover of this booklet)</w:t>
      </w:r>
      <w:r w:rsidR="003750D0" w:rsidRPr="00052110">
        <w:t xml:space="preserve">. If you don’t know what you </w:t>
      </w:r>
      <w:r w:rsidR="009A6BA7" w:rsidRPr="00052110">
        <w:t>should have paid</w:t>
      </w:r>
      <w:r w:rsidR="003750D0" w:rsidRPr="00052110">
        <w:t>, or you receive bills and you don’t know what to do about those bills, we can help. You can also call if you want to give us more information about a request for payment you have already sent to us.</w:t>
      </w:r>
    </w:p>
    <w:p w14:paraId="6F292F9C" w14:textId="77777777" w:rsidR="003750D0" w:rsidRPr="00052110" w:rsidRDefault="003750D0" w:rsidP="00376124">
      <w:pPr>
        <w:pStyle w:val="Heading3"/>
        <w:rPr>
          <w:sz w:val="12"/>
        </w:rPr>
      </w:pPr>
      <w:bookmarkStart w:id="895" w:name="_Toc109316585"/>
      <w:bookmarkStart w:id="896" w:name="_Toc228557630"/>
      <w:bookmarkStart w:id="897" w:name="_Toc377720895"/>
      <w:bookmarkStart w:id="898" w:name="_Toc471482636"/>
      <w:r w:rsidRPr="00052110">
        <w:t>SECTION 3</w:t>
      </w:r>
      <w:r w:rsidRPr="00052110">
        <w:tab/>
        <w:t>We will consider your request for payment and say yes or no</w:t>
      </w:r>
      <w:bookmarkEnd w:id="895"/>
      <w:bookmarkEnd w:id="896"/>
      <w:bookmarkEnd w:id="897"/>
      <w:bookmarkEnd w:id="898"/>
    </w:p>
    <w:p w14:paraId="1A1462DE" w14:textId="77777777" w:rsidR="003750D0" w:rsidRPr="00052110" w:rsidRDefault="003750D0" w:rsidP="00376124">
      <w:pPr>
        <w:pStyle w:val="Heading4"/>
      </w:pPr>
      <w:bookmarkStart w:id="899" w:name="_Toc109316586"/>
      <w:bookmarkStart w:id="900" w:name="_Toc228557631"/>
      <w:bookmarkStart w:id="901" w:name="_Toc377720896"/>
      <w:bookmarkStart w:id="902" w:name="_Toc471482637"/>
      <w:r w:rsidRPr="00052110">
        <w:t>Section 3.1</w:t>
      </w:r>
      <w:r w:rsidRPr="00052110">
        <w:tab/>
        <w:t>We check to see whether we should cover the service or drug and how much we owe</w:t>
      </w:r>
      <w:bookmarkEnd w:id="899"/>
      <w:bookmarkEnd w:id="900"/>
      <w:bookmarkEnd w:id="901"/>
      <w:bookmarkEnd w:id="902"/>
    </w:p>
    <w:p w14:paraId="1B21A768" w14:textId="77777777"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14:paraId="75200291" w14:textId="77777777" w:rsidR="003750D0" w:rsidRPr="00052110" w:rsidRDefault="003750D0" w:rsidP="00056A1E">
      <w:pPr>
        <w:pStyle w:val="ListBullet"/>
      </w:pPr>
      <w:r w:rsidRPr="00052110">
        <w:t>If we decide that the medical care or drug is covered and you followed all the rules for getting the care or drug, we will pay for our share of the cost. If you have already paid for the service or drug, we will mail your reimbursement of our share of the cost to you. If you have not paid for the service or drug yet, we will mail the payment directly to the provider. (Chapter 3 explains the rules you need to follow for getting your medical services</w:t>
      </w:r>
      <w:r w:rsidR="00D16FA6" w:rsidRPr="00052110">
        <w:t xml:space="preserve"> covered</w:t>
      </w:r>
      <w:r w:rsidRPr="00052110">
        <w:t>. Chapter 5 explains the rules you need to follow for getting your Part D prescription drugs</w:t>
      </w:r>
      <w:r w:rsidR="00D16FA6" w:rsidRPr="00052110">
        <w:t xml:space="preserve"> covered</w:t>
      </w:r>
      <w:r w:rsidRPr="00052110">
        <w:t xml:space="preserve">.) </w:t>
      </w:r>
    </w:p>
    <w:p w14:paraId="680F60F2" w14:textId="77777777"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Instead, we will send you a letter that explains the reasons why we are not sending the payment you have requested and your rights to appeal that decision.</w:t>
      </w:r>
    </w:p>
    <w:p w14:paraId="31070FE3" w14:textId="77777777" w:rsidR="003750D0" w:rsidRPr="00052110" w:rsidRDefault="003750D0" w:rsidP="00056A1E">
      <w:pPr>
        <w:pStyle w:val="Heading4"/>
      </w:pPr>
      <w:bookmarkStart w:id="903" w:name="_Toc109316587"/>
      <w:bookmarkStart w:id="904" w:name="_Toc228557632"/>
      <w:bookmarkStart w:id="905" w:name="_Toc377720897"/>
      <w:bookmarkStart w:id="906" w:name="_Toc471482638"/>
      <w:r w:rsidRPr="00052110">
        <w:t>Section 3.2</w:t>
      </w:r>
      <w:r w:rsidRPr="00052110">
        <w:tab/>
        <w:t>If we tell you that we will not pay for all or part of the medical care or drug, you can make an appeal</w:t>
      </w:r>
      <w:bookmarkEnd w:id="903"/>
      <w:bookmarkEnd w:id="904"/>
      <w:bookmarkEnd w:id="905"/>
      <w:bookmarkEnd w:id="906"/>
    </w:p>
    <w:p w14:paraId="76F9477C" w14:textId="77777777" w:rsidR="003750D0" w:rsidRPr="00052110" w:rsidRDefault="003750D0" w:rsidP="00056A1E">
      <w:r w:rsidRPr="0005211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54385FF3" w14:textId="77777777" w:rsidR="003750D0" w:rsidRPr="00052110" w:rsidRDefault="003750D0" w:rsidP="00C25423">
      <w:r w:rsidRPr="00052110">
        <w:t xml:space="preserve">For the details on how to make this appeal, go to Chapter 9 of this booklet </w:t>
      </w:r>
      <w:r w:rsidRPr="00052110">
        <w:rPr>
          <w:i/>
        </w:rPr>
        <w:t>(What to do if you have a problem or complaint (coverage decisions, appeals, complaints))</w:t>
      </w:r>
      <w:r w:rsidRPr="00052110">
        <w:t xml:space="preserve">. The appeals process is a </w:t>
      </w:r>
      <w:r w:rsidR="00472455" w:rsidRPr="00052110">
        <w:t xml:space="preserve">formal </w:t>
      </w:r>
      <w:r w:rsidRPr="00052110">
        <w:t xml:space="preserve">process with detailed procedures and important deadlines. If making an appeal is new to you, you will find it helpful to start by reading Section 4 of Chapter 9. Section 4 is an introductory section that explains the process for coverage decisions and appeals and gives </w:t>
      </w:r>
      <w:r w:rsidRPr="00052110">
        <w:lastRenderedPageBreak/>
        <w:t>definitions of terms such as “appeal.” Then after you have read Section 4, you can go to the section in Chapter 9 that tells what to do for your situation:</w:t>
      </w:r>
    </w:p>
    <w:p w14:paraId="11C5C984" w14:textId="77777777" w:rsidR="003750D0" w:rsidRPr="00052110" w:rsidRDefault="003750D0" w:rsidP="00286F4C">
      <w:pPr>
        <w:numPr>
          <w:ilvl w:val="0"/>
          <w:numId w:val="44"/>
        </w:numPr>
        <w:spacing w:before="120" w:beforeAutospacing="0" w:after="120" w:afterAutospacing="0"/>
      </w:pPr>
      <w:r w:rsidRPr="00052110">
        <w:t>If you want to make an appeal about getting paid back for a medical service, go to Section 5.</w:t>
      </w:r>
      <w:r w:rsidR="00135EA4" w:rsidRPr="00052110">
        <w:t>3</w:t>
      </w:r>
      <w:r w:rsidRPr="00052110">
        <w:t xml:space="preserve"> in Chapter 9. </w:t>
      </w:r>
    </w:p>
    <w:p w14:paraId="6BD0976E" w14:textId="77777777" w:rsidR="003750D0" w:rsidRPr="00052110" w:rsidRDefault="003750D0" w:rsidP="00286F4C">
      <w:pPr>
        <w:numPr>
          <w:ilvl w:val="0"/>
          <w:numId w:val="44"/>
        </w:numPr>
        <w:spacing w:before="120" w:beforeAutospacing="0" w:after="120" w:afterAutospacing="0"/>
        <w:rPr>
          <w:szCs w:val="26"/>
        </w:rPr>
      </w:pPr>
      <w:r w:rsidRPr="00052110">
        <w:t>If you want to make an appeal about getting paid back for a drug, go to Section 6.</w:t>
      </w:r>
      <w:r w:rsidR="00135EA4" w:rsidRPr="00052110">
        <w:t>5</w:t>
      </w:r>
      <w:r w:rsidRPr="00052110">
        <w:t xml:space="preserve"> of Chapter 9. </w:t>
      </w:r>
    </w:p>
    <w:p w14:paraId="3C4E45EE" w14:textId="77777777" w:rsidR="003750D0" w:rsidRPr="00052110" w:rsidRDefault="003750D0" w:rsidP="00376124">
      <w:pPr>
        <w:pStyle w:val="Heading3"/>
        <w:rPr>
          <w:sz w:val="12"/>
        </w:rPr>
      </w:pPr>
      <w:bookmarkStart w:id="907" w:name="_Toc228557633"/>
      <w:bookmarkStart w:id="908" w:name="_Toc377720898"/>
      <w:bookmarkStart w:id="909" w:name="_Toc471482639"/>
      <w:r w:rsidRPr="00052110">
        <w:t>SECTION 4</w:t>
      </w:r>
      <w:r w:rsidRPr="00052110">
        <w:tab/>
        <w:t>Other situations in which you should save your receipts and send copies to us</w:t>
      </w:r>
      <w:bookmarkEnd w:id="907"/>
      <w:bookmarkEnd w:id="908"/>
      <w:bookmarkEnd w:id="909"/>
    </w:p>
    <w:p w14:paraId="21DD95C0" w14:textId="77777777" w:rsidR="003750D0" w:rsidRPr="00052110" w:rsidRDefault="003750D0" w:rsidP="00376124">
      <w:pPr>
        <w:pStyle w:val="Heading4"/>
      </w:pPr>
      <w:bookmarkStart w:id="910" w:name="_Toc228557634"/>
      <w:bookmarkStart w:id="911" w:name="_Toc377720899"/>
      <w:bookmarkStart w:id="912" w:name="_Toc471482640"/>
      <w:r w:rsidRPr="00052110">
        <w:t>Section 4.1</w:t>
      </w:r>
      <w:r w:rsidRPr="00052110">
        <w:tab/>
        <w:t>In some cases, you should send copies of your receipts to us to help us track your out-of-pocket drug costs</w:t>
      </w:r>
      <w:bookmarkEnd w:id="910"/>
      <w:bookmarkEnd w:id="911"/>
      <w:bookmarkEnd w:id="912"/>
    </w:p>
    <w:p w14:paraId="4CC6BBDE" w14:textId="77777777" w:rsidR="003750D0" w:rsidRPr="00052110" w:rsidRDefault="003750D0" w:rsidP="003750D0">
      <w:pPr>
        <w:tabs>
          <w:tab w:val="left" w:pos="900"/>
        </w:tabs>
        <w:spacing w:before="240" w:beforeAutospacing="0" w:after="120" w:afterAutospacing="0"/>
      </w:pPr>
      <w:r w:rsidRPr="0005211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7F221AAC" w14:textId="77777777" w:rsidR="003750D0" w:rsidRDefault="003750D0" w:rsidP="00C25423">
      <w:r w:rsidRPr="00052110">
        <w:t xml:space="preserve">Here are two situations when you should send us copies of receipts to let us know about payments you have made for your drugs: </w:t>
      </w:r>
    </w:p>
    <w:p w14:paraId="5A662F52"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1.</w:t>
      </w:r>
      <w:r w:rsidRPr="00052110">
        <w:rPr>
          <w:rFonts w:ascii="Arial" w:hAnsi="Arial" w:cs="Arial"/>
          <w:b/>
        </w:rPr>
        <w:tab/>
        <w:t>When you buy the drug for a price that is lower than our price</w:t>
      </w:r>
    </w:p>
    <w:p w14:paraId="1D3239ED" w14:textId="77777777" w:rsidR="003750D0" w:rsidRPr="00466CEA" w:rsidRDefault="003750D0" w:rsidP="003750D0">
      <w:pPr>
        <w:spacing w:before="0" w:beforeAutospacing="0" w:after="120" w:afterAutospacing="0"/>
        <w:ind w:left="360"/>
      </w:pPr>
      <w:r w:rsidRPr="00052110">
        <w:t xml:space="preserve">Sometimes when you are in the </w:t>
      </w:r>
      <w:r w:rsidRPr="00466CEA">
        <w:t>Deductib</w:t>
      </w:r>
      <w:r w:rsidR="001A1DF7" w:rsidRPr="00466CEA">
        <w:t>le Stage and Coverage Gap Stage</w:t>
      </w:r>
      <w:r w:rsidRPr="00466CEA">
        <w:t xml:space="preserve"> you can buy your drug </w:t>
      </w:r>
      <w:r w:rsidRPr="00466CEA">
        <w:rPr>
          <w:b/>
        </w:rPr>
        <w:t>at a network pharmacy</w:t>
      </w:r>
      <w:r w:rsidRPr="00466CEA">
        <w:t xml:space="preserve"> for a price that is lower than our price. </w:t>
      </w:r>
    </w:p>
    <w:p w14:paraId="2AE50A79" w14:textId="77777777" w:rsidR="003750D0" w:rsidRPr="00466CEA" w:rsidRDefault="003750D0" w:rsidP="00286F4C">
      <w:pPr>
        <w:numPr>
          <w:ilvl w:val="0"/>
          <w:numId w:val="41"/>
        </w:numPr>
        <w:tabs>
          <w:tab w:val="left" w:pos="900"/>
        </w:tabs>
        <w:spacing w:before="0" w:beforeAutospacing="0" w:after="120" w:afterAutospacing="0"/>
        <w:ind w:left="900"/>
      </w:pPr>
      <w:r w:rsidRPr="00466CEA">
        <w:t>For example, a pharmacy might offer a special price on the drug. Or you may have a discount card that is outside our benefit that offers a lower price.</w:t>
      </w:r>
    </w:p>
    <w:p w14:paraId="2FCF8179" w14:textId="77777777" w:rsidR="003750D0" w:rsidRPr="00466CEA" w:rsidRDefault="003750D0" w:rsidP="00286F4C">
      <w:pPr>
        <w:numPr>
          <w:ilvl w:val="0"/>
          <w:numId w:val="41"/>
        </w:numPr>
        <w:tabs>
          <w:tab w:val="left" w:pos="900"/>
        </w:tabs>
        <w:spacing w:before="0" w:beforeAutospacing="0" w:after="120" w:afterAutospacing="0"/>
        <w:ind w:left="900"/>
      </w:pPr>
      <w:r w:rsidRPr="00466CEA">
        <w:t xml:space="preserve">Unless special conditions apply, you must use a network pharmacy in these situations and your drug must be on our Drug List. </w:t>
      </w:r>
    </w:p>
    <w:p w14:paraId="46A6DDAB" w14:textId="77777777" w:rsidR="003750D0" w:rsidRPr="00466CEA" w:rsidRDefault="003750D0" w:rsidP="00286F4C">
      <w:pPr>
        <w:numPr>
          <w:ilvl w:val="0"/>
          <w:numId w:val="41"/>
        </w:numPr>
        <w:tabs>
          <w:tab w:val="left" w:pos="900"/>
        </w:tabs>
        <w:spacing w:before="0" w:beforeAutospacing="0" w:after="120" w:afterAutospacing="0"/>
        <w:ind w:left="900"/>
      </w:pPr>
      <w:r w:rsidRPr="00466CEA">
        <w:t>Save your receipt and send a copy to us so that we can have your out-of-pocket expenses count toward qualifying you for the Catastrophic Coverage Stage.</w:t>
      </w:r>
    </w:p>
    <w:p w14:paraId="0A92B361" w14:textId="77777777" w:rsidR="003750D0" w:rsidRPr="00052110" w:rsidRDefault="003750D0" w:rsidP="00286F4C">
      <w:pPr>
        <w:numPr>
          <w:ilvl w:val="0"/>
          <w:numId w:val="41"/>
        </w:numPr>
        <w:tabs>
          <w:tab w:val="left" w:pos="900"/>
        </w:tabs>
        <w:spacing w:before="0" w:beforeAutospacing="0" w:after="120" w:afterAutospacing="0"/>
        <w:ind w:left="900"/>
      </w:pPr>
      <w:r w:rsidRPr="00466CEA">
        <w:rPr>
          <w:b/>
        </w:rPr>
        <w:t xml:space="preserve">Please note: </w:t>
      </w:r>
      <w:r w:rsidRPr="00466CEA">
        <w:t xml:space="preserve">If you are in the Deductible Stage and Coverage Gap Stage, we </w:t>
      </w:r>
      <w:r w:rsidR="000D088E" w:rsidRPr="00466CEA">
        <w:t xml:space="preserve">may </w:t>
      </w:r>
      <w:r w:rsidRPr="00466CEA">
        <w:t>not pay for any share of these drug costs. But sending</w:t>
      </w:r>
      <w:r w:rsidR="00D413C4" w:rsidRPr="00466CEA">
        <w:t xml:space="preserve"> a copy of</w:t>
      </w:r>
      <w:r w:rsidRPr="00466CEA">
        <w:t xml:space="preserve"> the receipt allows us </w:t>
      </w:r>
      <w:r w:rsidRPr="00052110">
        <w:t xml:space="preserve">to calculate your out-of-pocket costs correctly and may help you qualify for the Catastrophic Coverage Stage more quickly. </w:t>
      </w:r>
    </w:p>
    <w:p w14:paraId="38F843F1"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lastRenderedPageBreak/>
        <w:t>2.</w:t>
      </w:r>
      <w:r w:rsidRPr="00052110">
        <w:rPr>
          <w:rFonts w:ascii="Arial" w:hAnsi="Arial" w:cs="Arial"/>
          <w:b/>
        </w:rPr>
        <w:tab/>
        <w:t>When you get a drug through a patient assistance program offered by a drug manufacturer</w:t>
      </w:r>
    </w:p>
    <w:p w14:paraId="275334C4" w14:textId="77777777" w:rsidR="003750D0" w:rsidRPr="00052110" w:rsidRDefault="003750D0" w:rsidP="003750D0">
      <w:pPr>
        <w:spacing w:before="0" w:beforeAutospacing="0" w:after="120" w:afterAutospacing="0"/>
        <w:ind w:left="360"/>
      </w:pPr>
      <w:r w:rsidRPr="0005211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3E1C103B" w14:textId="77777777" w:rsidR="003750D0" w:rsidRPr="00052110" w:rsidRDefault="003750D0" w:rsidP="00286F4C">
      <w:pPr>
        <w:numPr>
          <w:ilvl w:val="0"/>
          <w:numId w:val="41"/>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55A776C8" w14:textId="77777777" w:rsidR="003750D0" w:rsidRPr="00052110" w:rsidRDefault="003750D0" w:rsidP="00286F4C">
      <w:pPr>
        <w:numPr>
          <w:ilvl w:val="0"/>
          <w:numId w:val="41"/>
        </w:numPr>
        <w:tabs>
          <w:tab w:val="left" w:pos="900"/>
        </w:tabs>
        <w:spacing w:before="0" w:beforeAutospacing="0" w:after="120" w:afterAutospacing="0"/>
        <w:ind w:left="900"/>
        <w:rPr>
          <w:rFonts w:cs="Arial"/>
          <w:i/>
        </w:rPr>
      </w:pPr>
      <w:r w:rsidRPr="00052110">
        <w:rPr>
          <w:b/>
        </w:rPr>
        <w:t xml:space="preserve">Please note: </w:t>
      </w:r>
      <w:r w:rsidRPr="00052110">
        <w:t xml:space="preserve">Because you are getting your drug through the patient assistance program and not through the plan’s benefits, we will not pay for any share of these drug costs. But sending </w:t>
      </w:r>
      <w:r w:rsidR="004B5501" w:rsidRPr="00052110">
        <w:t xml:space="preserve">a copy of </w:t>
      </w:r>
      <w:r w:rsidRPr="00052110">
        <w:t xml:space="preserve">the receipt allows us to calculate your out-of-pocket costs correctly and may help you qualify for the Catastrophic Coverage Stage more quickly. </w:t>
      </w:r>
    </w:p>
    <w:p w14:paraId="1484BE36" w14:textId="77777777" w:rsidR="003750D0" w:rsidRPr="00052110" w:rsidRDefault="003750D0" w:rsidP="003750D0">
      <w:pPr>
        <w:tabs>
          <w:tab w:val="left" w:pos="900"/>
        </w:tabs>
        <w:spacing w:before="240" w:beforeAutospacing="0" w:after="120" w:afterAutospacing="0"/>
      </w:pPr>
      <w:r w:rsidRPr="00052110">
        <w:t>Since you are not asking for payment in the two cases described above, these situations are not considered coverage decisions. Therefore, you cannot make an appeal if you disagree with our decision.</w:t>
      </w:r>
    </w:p>
    <w:p w14:paraId="4381D224" w14:textId="77777777" w:rsidR="003750D0" w:rsidRPr="00052110" w:rsidRDefault="003750D0" w:rsidP="003750D0">
      <w:pPr>
        <w:spacing w:after="120"/>
        <w:rPr>
          <w:szCs w:val="26"/>
        </w:rPr>
        <w:sectPr w:rsidR="003750D0" w:rsidRPr="00052110" w:rsidSect="00EF3459">
          <w:footerReference w:type="even" r:id="rId80"/>
          <w:footerReference w:type="default" r:id="rId81"/>
          <w:endnotePr>
            <w:numFmt w:val="decimal"/>
          </w:endnotePr>
          <w:pgSz w:w="12240" w:h="15840" w:code="1"/>
          <w:pgMar w:top="1440" w:right="1440" w:bottom="1152" w:left="1440" w:header="619" w:footer="720" w:gutter="0"/>
          <w:cols w:space="720"/>
          <w:titlePg/>
          <w:docGrid w:linePitch="360"/>
        </w:sectPr>
      </w:pPr>
    </w:p>
    <w:p w14:paraId="66679594" w14:textId="77777777" w:rsidR="00312C38" w:rsidRDefault="00312C38" w:rsidP="00312C38">
      <w:bookmarkStart w:id="913" w:name="_Toc110591477"/>
      <w:bookmarkStart w:id="914" w:name="_Toc377720900"/>
      <w:bookmarkStart w:id="915" w:name="s8"/>
      <w:bookmarkEnd w:id="876"/>
    </w:p>
    <w:p w14:paraId="2EE23B30" w14:textId="77777777" w:rsidR="00312C38" w:rsidRDefault="00312C38" w:rsidP="00312C38">
      <w:pPr>
        <w:pStyle w:val="DivChapter"/>
      </w:pPr>
      <w:r w:rsidRPr="00BF6EBD">
        <w:t xml:space="preserve">CHAPTER </w:t>
      </w:r>
      <w:r w:rsidR="00597012">
        <w:t>8</w:t>
      </w:r>
    </w:p>
    <w:p w14:paraId="380573E9" w14:textId="77777777" w:rsidR="00312C38" w:rsidRDefault="00597012" w:rsidP="00312C38">
      <w:pPr>
        <w:pStyle w:val="DivName"/>
      </w:pPr>
      <w:r>
        <w:t>Your rights and responsibilities</w:t>
      </w:r>
    </w:p>
    <w:p w14:paraId="443C7275" w14:textId="77777777" w:rsidR="00312C38" w:rsidRDefault="00312C38" w:rsidP="00312C38">
      <w:pPr>
        <w:spacing w:before="0" w:beforeAutospacing="0" w:after="0" w:afterAutospacing="0"/>
        <w:rPr>
          <w:noProof/>
        </w:rPr>
      </w:pPr>
    </w:p>
    <w:p w14:paraId="5DFFD0E9" w14:textId="77777777" w:rsidR="003750D0" w:rsidRPr="0008497F" w:rsidRDefault="003750D0" w:rsidP="000518D8">
      <w:pPr>
        <w:pStyle w:val="Heading2"/>
      </w:pPr>
      <w:bookmarkStart w:id="916" w:name="Ch8"/>
      <w:r w:rsidRPr="0008497F">
        <w:lastRenderedPageBreak/>
        <w:t>Chapter 8.</w:t>
      </w:r>
      <w:r w:rsidR="000518D8" w:rsidRPr="0008497F">
        <w:tab/>
      </w:r>
      <w:r w:rsidRPr="0008497F">
        <w:t>Your rights and responsibilities</w:t>
      </w:r>
      <w:bookmarkEnd w:id="913"/>
      <w:bookmarkEnd w:id="914"/>
      <w:bookmarkEnd w:id="916"/>
    </w:p>
    <w:p w14:paraId="39FE75C1" w14:textId="153380DA"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F53210">
        <w:t>SECTION 1</w:t>
      </w:r>
      <w:r w:rsidR="00F53210">
        <w:rPr>
          <w:rFonts w:asciiTheme="minorHAnsi" w:eastAsiaTheme="minorEastAsia" w:hAnsiTheme="minorHAnsi" w:cstheme="minorBidi"/>
          <w:b w:val="0"/>
          <w:sz w:val="22"/>
          <w:szCs w:val="22"/>
        </w:rPr>
        <w:tab/>
      </w:r>
      <w:r w:rsidR="00F53210">
        <w:t>Our plan must honor your rights as a member of the plan</w:t>
      </w:r>
      <w:r w:rsidR="00F53210">
        <w:tab/>
      </w:r>
      <w:r w:rsidR="00F53210">
        <w:fldChar w:fldCharType="begin"/>
      </w:r>
      <w:r w:rsidR="00F53210">
        <w:instrText xml:space="preserve"> PAGEREF _Toc471482620 \h </w:instrText>
      </w:r>
      <w:r w:rsidR="00F53210">
        <w:fldChar w:fldCharType="separate"/>
      </w:r>
      <w:r w:rsidR="00BC05C3">
        <w:t>139</w:t>
      </w:r>
      <w:r w:rsidR="00F53210">
        <w:fldChar w:fldCharType="end"/>
      </w:r>
    </w:p>
    <w:p w14:paraId="71F8314C" w14:textId="636DE82B"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We must provide information in a way that works for you (in languages other than English, in Braille, in large print, or other alternate formats, etc.)</w:t>
      </w:r>
      <w:r>
        <w:tab/>
      </w:r>
      <w:r>
        <w:fldChar w:fldCharType="begin"/>
      </w:r>
      <w:r>
        <w:instrText xml:space="preserve"> PAGEREF _Toc471482621 \h </w:instrText>
      </w:r>
      <w:r>
        <w:fldChar w:fldCharType="separate"/>
      </w:r>
      <w:r w:rsidR="00BC05C3">
        <w:t>139</w:t>
      </w:r>
      <w:r>
        <w:fldChar w:fldCharType="end"/>
      </w:r>
    </w:p>
    <w:p w14:paraId="598815B0" w14:textId="2003376F"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_Toc471482622 \h </w:instrText>
      </w:r>
      <w:r>
        <w:fldChar w:fldCharType="separate"/>
      </w:r>
      <w:r w:rsidR="00BC05C3">
        <w:t>139</w:t>
      </w:r>
      <w:r>
        <w:fldChar w:fldCharType="end"/>
      </w:r>
    </w:p>
    <w:p w14:paraId="54B4DC20" w14:textId="5ABAD855" w:rsidR="00F53210" w:rsidRDefault="00F53210">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_Toc471482623 \h </w:instrText>
      </w:r>
      <w:r>
        <w:fldChar w:fldCharType="separate"/>
      </w:r>
      <w:r w:rsidR="00BC05C3">
        <w:t>140</w:t>
      </w:r>
      <w:r>
        <w:fldChar w:fldCharType="end"/>
      </w:r>
    </w:p>
    <w:p w14:paraId="396D93A3" w14:textId="18AC5A72" w:rsidR="00F53210" w:rsidRDefault="00F53210">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_Toc471482624 \h </w:instrText>
      </w:r>
      <w:r>
        <w:fldChar w:fldCharType="separate"/>
      </w:r>
      <w:r w:rsidR="00BC05C3">
        <w:t>140</w:t>
      </w:r>
      <w:r>
        <w:fldChar w:fldCharType="end"/>
      </w:r>
    </w:p>
    <w:p w14:paraId="3BC5B027" w14:textId="2674F77B" w:rsidR="00F53210" w:rsidRDefault="00F53210">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_Toc471482625 \h </w:instrText>
      </w:r>
      <w:r>
        <w:fldChar w:fldCharType="separate"/>
      </w:r>
      <w:r w:rsidR="00BC05C3">
        <w:t>141</w:t>
      </w:r>
      <w:r>
        <w:fldChar w:fldCharType="end"/>
      </w:r>
    </w:p>
    <w:p w14:paraId="2A039D23" w14:textId="6E9B8625" w:rsidR="00F53210" w:rsidRDefault="00F53210">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_Toc471482626 \h </w:instrText>
      </w:r>
      <w:r>
        <w:fldChar w:fldCharType="separate"/>
      </w:r>
      <w:r w:rsidR="00BC05C3">
        <w:t>142</w:t>
      </w:r>
      <w:r>
        <w:fldChar w:fldCharType="end"/>
      </w:r>
    </w:p>
    <w:p w14:paraId="67B020CD" w14:textId="51836F3F" w:rsidR="00F53210" w:rsidRDefault="00F53210">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_Toc471482627 \h </w:instrText>
      </w:r>
      <w:r>
        <w:fldChar w:fldCharType="separate"/>
      </w:r>
      <w:r w:rsidR="00BC05C3">
        <w:t>144</w:t>
      </w:r>
      <w:r>
        <w:fldChar w:fldCharType="end"/>
      </w:r>
    </w:p>
    <w:p w14:paraId="6AE7578C" w14:textId="1A79E4B8" w:rsidR="00F53210" w:rsidRDefault="00F53210">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_Toc471482628 \h </w:instrText>
      </w:r>
      <w:r>
        <w:fldChar w:fldCharType="separate"/>
      </w:r>
      <w:r w:rsidR="00BC05C3">
        <w:t>145</w:t>
      </w:r>
      <w:r>
        <w:fldChar w:fldCharType="end"/>
      </w:r>
    </w:p>
    <w:p w14:paraId="48169876" w14:textId="5A1D3FCF" w:rsidR="00F53210" w:rsidRDefault="00F53210">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_Toc471482629 \h </w:instrText>
      </w:r>
      <w:r>
        <w:fldChar w:fldCharType="separate"/>
      </w:r>
      <w:r w:rsidR="00BC05C3">
        <w:t>145</w:t>
      </w:r>
      <w:r>
        <w:fldChar w:fldCharType="end"/>
      </w:r>
    </w:p>
    <w:p w14:paraId="25E3B16C" w14:textId="56F666C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_Toc471482630 \h </w:instrText>
      </w:r>
      <w:r>
        <w:fldChar w:fldCharType="separate"/>
      </w:r>
      <w:r w:rsidR="00BC05C3">
        <w:t>146</w:t>
      </w:r>
      <w:r>
        <w:fldChar w:fldCharType="end"/>
      </w:r>
    </w:p>
    <w:p w14:paraId="2B1A4BCF" w14:textId="1B2ECCE5"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_Toc471482631 \h </w:instrText>
      </w:r>
      <w:r>
        <w:fldChar w:fldCharType="separate"/>
      </w:r>
      <w:r w:rsidR="00BC05C3">
        <w:t>146</w:t>
      </w:r>
      <w:r>
        <w:fldChar w:fldCharType="end"/>
      </w:r>
    </w:p>
    <w:p w14:paraId="2ADB1A4B" w14:textId="77777777" w:rsidR="003750D0" w:rsidRPr="00052110" w:rsidRDefault="00376124" w:rsidP="003750D0">
      <w:pPr>
        <w:tabs>
          <w:tab w:val="right" w:leader="dot" w:pos="9180"/>
        </w:tabs>
        <w:spacing w:before="120" w:beforeAutospacing="0" w:after="120" w:afterAutospacing="0"/>
        <w:ind w:right="1890"/>
      </w:pPr>
      <w:r>
        <w:rPr>
          <w:rFonts w:ascii="Arial" w:hAnsi="Arial"/>
          <w:b/>
        </w:rPr>
        <w:fldChar w:fldCharType="end"/>
      </w:r>
    </w:p>
    <w:p w14:paraId="328C7DC6" w14:textId="77777777" w:rsidR="003750D0" w:rsidRPr="00052110" w:rsidRDefault="003750D0" w:rsidP="003750D0">
      <w:pPr>
        <w:tabs>
          <w:tab w:val="right" w:leader="dot" w:pos="9180"/>
        </w:tabs>
        <w:spacing w:before="120" w:beforeAutospacing="0" w:after="120" w:afterAutospacing="0"/>
        <w:ind w:right="1890"/>
      </w:pPr>
    </w:p>
    <w:p w14:paraId="52C1D631" w14:textId="77777777" w:rsidR="003750D0" w:rsidRDefault="00FA1789" w:rsidP="00C25423">
      <w:pPr>
        <w:pStyle w:val="Heading3"/>
        <w:pageBreakBefore/>
      </w:pPr>
      <w:bookmarkStart w:id="917" w:name="_Toc109316666"/>
      <w:bookmarkStart w:id="918" w:name="_Toc228557662"/>
      <w:bookmarkStart w:id="919" w:name="_Toc377720901"/>
      <w:bookmarkStart w:id="920" w:name="_Toc377720983"/>
      <w:bookmarkStart w:id="921" w:name="_Toc471482620"/>
      <w:r w:rsidRPr="00052110">
        <w:lastRenderedPageBreak/>
        <w:t>SECTION 1</w:t>
      </w:r>
      <w:r w:rsidRPr="00052110">
        <w:tab/>
      </w:r>
      <w:r w:rsidR="003750D0" w:rsidRPr="00052110">
        <w:t>Our plan must honor your rights as a member of the plan</w:t>
      </w:r>
      <w:bookmarkEnd w:id="917"/>
      <w:bookmarkEnd w:id="918"/>
      <w:bookmarkEnd w:id="919"/>
      <w:bookmarkEnd w:id="920"/>
      <w:bookmarkEnd w:id="921"/>
    </w:p>
    <w:p w14:paraId="7142F7A8" w14:textId="77777777" w:rsidR="00376124" w:rsidRPr="00052110" w:rsidRDefault="00376124" w:rsidP="00376124">
      <w:pPr>
        <w:pStyle w:val="Heading4"/>
        <w:rPr>
          <w:sz w:val="12"/>
        </w:rPr>
      </w:pPr>
      <w:bookmarkStart w:id="922" w:name="_Toc377720902"/>
      <w:bookmarkStart w:id="923" w:name="_Toc377720984"/>
      <w:bookmarkStart w:id="924" w:name="_Toc471482621"/>
      <w:r w:rsidRPr="00052110">
        <w:t>Section 1.1</w:t>
      </w:r>
      <w:r w:rsidRPr="00052110">
        <w:tab/>
        <w:t>We must provide information in a way that works for you (in languages other than English, in Braille, in large print, or other alternate formats, etc.)</w:t>
      </w:r>
      <w:bookmarkEnd w:id="922"/>
      <w:bookmarkEnd w:id="923"/>
      <w:bookmarkEnd w:id="924"/>
    </w:p>
    <w:p w14:paraId="45190B04" w14:textId="77777777" w:rsidR="003750D0" w:rsidRPr="00052110" w:rsidRDefault="003750D0" w:rsidP="003750D0">
      <w:r w:rsidRPr="00052110">
        <w:t xml:space="preserve">To get information from us in a way that works for you, please call Member Services (phone numbers </w:t>
      </w:r>
      <w:r w:rsidR="00754F00" w:rsidRPr="00052110">
        <w:t>are printed on the back</w:t>
      </w:r>
      <w:r w:rsidR="00A86427" w:rsidRPr="00052110">
        <w:t xml:space="preserve"> cover of this booklet</w:t>
      </w:r>
      <w:r w:rsidRPr="00052110">
        <w:t xml:space="preserve">). </w:t>
      </w:r>
    </w:p>
    <w:p w14:paraId="6CC86F5E" w14:textId="467CAC62" w:rsidR="003750D0" w:rsidRPr="00052110" w:rsidRDefault="003750D0" w:rsidP="003750D0">
      <w:pPr>
        <w:ind w:right="180"/>
      </w:pPr>
      <w:bookmarkStart w:id="925" w:name="_Hlk489470328"/>
      <w:r w:rsidRPr="00052110">
        <w:t>Our plan has people and</w:t>
      </w:r>
      <w:r w:rsidR="000E392C" w:rsidRPr="00052110">
        <w:t xml:space="preserve"> free </w:t>
      </w:r>
      <w:r w:rsidR="000B7F0A" w:rsidRPr="00052110">
        <w:t xml:space="preserve">interpreter </w:t>
      </w:r>
      <w:r w:rsidRPr="00052110">
        <w:t xml:space="preserve">services available to answer questions from </w:t>
      </w:r>
      <w:r w:rsidR="00254366">
        <w:t xml:space="preserve">disabled and </w:t>
      </w:r>
      <w:r w:rsidRPr="00052110">
        <w:t xml:space="preserve">non-English speaking members. We can also give you information in </w:t>
      </w:r>
      <w:r w:rsidR="00E34AE4" w:rsidRPr="00466CEA">
        <w:t xml:space="preserve">languages other than English, </w:t>
      </w:r>
      <w:r w:rsidR="005B7CBA" w:rsidRPr="00466CEA">
        <w:t>in</w:t>
      </w:r>
      <w:r w:rsidR="005B7CBA">
        <w:t xml:space="preserve"> </w:t>
      </w:r>
      <w:r w:rsidRPr="00052110">
        <w:t>Braille, in large print, or other alternate formats</w:t>
      </w:r>
      <w:r w:rsidR="00254366">
        <w:t xml:space="preserve"> at no cost</w:t>
      </w:r>
      <w:r w:rsidRPr="00052110">
        <w:t xml:space="preserve"> if you need it. </w:t>
      </w:r>
      <w:r w:rsidR="004F0F04">
        <w:t xml:space="preserve">We </w:t>
      </w:r>
      <w:r w:rsidRPr="00052110">
        <w:t xml:space="preserve">are required to give you information about the plan’s benefits </w:t>
      </w:r>
      <w:r w:rsidR="004F0F04">
        <w:t xml:space="preserve">in a format </w:t>
      </w:r>
      <w:r w:rsidRPr="00052110">
        <w:t>that is accessible and appropriate for you.</w:t>
      </w:r>
      <w:r w:rsidR="00485717" w:rsidRPr="00485717">
        <w:t xml:space="preserve"> To get information from us in a way that works for you, please call Member Services (phone numbers are printed on the back cover of this booklet)</w:t>
      </w:r>
      <w:r w:rsidR="00466CEA">
        <w:t xml:space="preserve"> Margot Blige Holloway, Compliance Officer, 410-424-0772.</w:t>
      </w:r>
    </w:p>
    <w:p w14:paraId="60655DF6" w14:textId="7FC9010D" w:rsidR="003750D0" w:rsidRPr="00052110" w:rsidRDefault="003750D0" w:rsidP="003750D0">
      <w:pPr>
        <w:spacing w:after="0"/>
      </w:pPr>
      <w:r w:rsidRPr="00052110">
        <w:t xml:space="preserve">If you have any trouble getting information from our plan </w:t>
      </w:r>
      <w:r w:rsidR="004F0F04">
        <w:t>in a format that is accessible and appropriate for you, please call</w:t>
      </w:r>
      <w:r w:rsidR="00E34AE4">
        <w:t xml:space="preserve"> Member Services</w:t>
      </w:r>
      <w:r w:rsidR="004F0F04">
        <w:t xml:space="preserve"> to file a grievance </w:t>
      </w:r>
      <w:r w:rsidR="00466CEA">
        <w:t>at 800-405-9681.</w:t>
      </w:r>
      <w:r w:rsidRPr="00052110">
        <w:t xml:space="preserve"> </w:t>
      </w:r>
      <w:r w:rsidR="004F0F04">
        <w:t xml:space="preserve">You may also file a complaint with </w:t>
      </w:r>
      <w:r w:rsidRPr="00052110">
        <w:t xml:space="preserve">Medicare </w:t>
      </w:r>
      <w:r w:rsidR="004F0F04">
        <w:t xml:space="preserve">by calling </w:t>
      </w:r>
      <w:r w:rsidRPr="00052110">
        <w:t xml:space="preserve">1-800-MEDICARE (1-800-633-4227 </w:t>
      </w:r>
      <w:r w:rsidR="004F0F04">
        <w:t>or directly with the Office of Civil Rights. Contact information is included in this Evidence of Coverage</w:t>
      </w:r>
      <w:r w:rsidR="00EF055C">
        <w:t xml:space="preserve"> or with this mailing, or you may contact 1-800-405-9681 for additional information.</w:t>
      </w:r>
    </w:p>
    <w:p w14:paraId="2BD2871A" w14:textId="77777777" w:rsidR="003750D0" w:rsidRPr="00052110" w:rsidRDefault="003750D0" w:rsidP="00376124">
      <w:pPr>
        <w:pStyle w:val="Heading4"/>
      </w:pPr>
      <w:bookmarkStart w:id="926" w:name="_Toc109316668"/>
      <w:bookmarkStart w:id="927" w:name="_Toc228557664"/>
      <w:bookmarkStart w:id="928" w:name="_Toc377720903"/>
      <w:bookmarkStart w:id="929" w:name="_Toc377720985"/>
      <w:bookmarkStart w:id="930" w:name="_Toc471482622"/>
      <w:bookmarkEnd w:id="925"/>
      <w:r w:rsidRPr="00052110">
        <w:t>Section 1.2</w:t>
      </w:r>
      <w:r w:rsidRPr="00052110">
        <w:tab/>
        <w:t>We must treat you with fairness and respect at all times</w:t>
      </w:r>
      <w:bookmarkEnd w:id="926"/>
      <w:bookmarkEnd w:id="927"/>
      <w:bookmarkEnd w:id="928"/>
      <w:bookmarkEnd w:id="929"/>
      <w:bookmarkEnd w:id="930"/>
    </w:p>
    <w:p w14:paraId="4695B707" w14:textId="77777777" w:rsidR="003750D0" w:rsidRPr="00052110" w:rsidRDefault="003750D0" w:rsidP="003750D0">
      <w:r w:rsidRPr="00052110">
        <w:t xml:space="preserve">Our plan must obey laws that protect you from discrimination or unfair treatment. </w:t>
      </w:r>
      <w:r w:rsidRPr="00052110">
        <w:rPr>
          <w:b/>
        </w:rPr>
        <w:t>We do not discriminate</w:t>
      </w:r>
      <w:r w:rsidRPr="00052110">
        <w:t xml:space="preserve"> based on a person’s </w:t>
      </w:r>
      <w:r w:rsidR="009637BB" w:rsidRPr="00052110">
        <w:t xml:space="preserve">race, ethnicity, </w:t>
      </w:r>
      <w:r w:rsidR="009637BB" w:rsidRPr="00052110">
        <w:rPr>
          <w:iCs/>
        </w:rPr>
        <w:t>national origin,</w:t>
      </w:r>
      <w:r w:rsidR="009637BB" w:rsidRPr="00052110">
        <w:t xml:space="preserve"> religion, gender, </w:t>
      </w:r>
      <w:r w:rsidR="009637BB" w:rsidRPr="00052110">
        <w:rPr>
          <w:iCs/>
        </w:rPr>
        <w:t>age,</w:t>
      </w:r>
      <w:r w:rsidR="009637BB" w:rsidRPr="00052110">
        <w:t xml:space="preserve"> </w:t>
      </w:r>
      <w:r w:rsidR="009637BB" w:rsidRPr="00052110">
        <w:rPr>
          <w:iCs/>
        </w:rPr>
        <w:t>mental or physical</w:t>
      </w:r>
      <w:r w:rsidR="009637BB" w:rsidRPr="00052110">
        <w:t xml:space="preserve"> disability, health status, </w:t>
      </w:r>
      <w:r w:rsidR="009637BB" w:rsidRPr="00052110">
        <w:rPr>
          <w:iCs/>
        </w:rPr>
        <w:t xml:space="preserve">claims experience, medical history, genetic information, evidence of insurability, </w:t>
      </w:r>
      <w:r w:rsidR="009637BB" w:rsidRPr="00052110">
        <w:t>or geographic location within the service area</w:t>
      </w:r>
      <w:r w:rsidRPr="00052110">
        <w:t>.</w:t>
      </w:r>
    </w:p>
    <w:p w14:paraId="789B656D" w14:textId="77777777" w:rsidR="003750D0" w:rsidRDefault="003750D0" w:rsidP="003750D0">
      <w:r w:rsidRPr="00052110">
        <w:t xml:space="preserve">If you want more information or have concerns about discrimination or unfair treatment, please call the Department of Health and Human Services’ </w:t>
      </w:r>
      <w:r w:rsidRPr="00052110">
        <w:rPr>
          <w:b/>
        </w:rPr>
        <w:t>Office for Civil Rights</w:t>
      </w:r>
      <w:r w:rsidRPr="00052110">
        <w:t xml:space="preserve"> </w:t>
      </w:r>
      <w:r w:rsidR="006D6C38">
        <w:t xml:space="preserve">at </w:t>
      </w:r>
      <w:r w:rsidRPr="00052110">
        <w:t>1-800-368-1019 (TTY 1-800-537-7697) or your local Office for Civil Rights.</w:t>
      </w:r>
    </w:p>
    <w:p w14:paraId="7C8EF749" w14:textId="77777777" w:rsidR="003750D0" w:rsidRPr="00052110" w:rsidRDefault="003750D0">
      <w:pPr>
        <w:tabs>
          <w:tab w:val="left" w:pos="8160"/>
        </w:tabs>
        <w:spacing w:before="0" w:after="0"/>
      </w:pPr>
      <w:r w:rsidRPr="00052110">
        <w:t xml:space="preserve">If you have a disability and need help with access to care, please call us at Member Services (phone numbers </w:t>
      </w:r>
      <w:r w:rsidR="00754F00" w:rsidRPr="00052110">
        <w:t>are printed on the back</w:t>
      </w:r>
      <w:r w:rsidR="000257A3" w:rsidRPr="00052110">
        <w:t xml:space="preserve"> cover</w:t>
      </w:r>
      <w:r w:rsidRPr="00052110">
        <w:t xml:space="preserve"> of this booklet). If you have a complaint, such as a problem with wheelchair access, Member Services can help.</w:t>
      </w:r>
    </w:p>
    <w:p w14:paraId="13B1B2EB" w14:textId="77777777" w:rsidR="003750D0" w:rsidRPr="00052110" w:rsidRDefault="003750D0" w:rsidP="00376124">
      <w:pPr>
        <w:pStyle w:val="Heading4"/>
      </w:pPr>
      <w:bookmarkStart w:id="931" w:name="_Toc109316669"/>
      <w:bookmarkStart w:id="932" w:name="_Toc228557665"/>
      <w:bookmarkStart w:id="933" w:name="_Toc377720904"/>
      <w:bookmarkStart w:id="934" w:name="_Toc377720986"/>
      <w:bookmarkStart w:id="935" w:name="_Toc471482623"/>
      <w:r w:rsidRPr="00052110">
        <w:lastRenderedPageBreak/>
        <w:t>Section 1.3</w:t>
      </w:r>
      <w:r w:rsidRPr="00052110">
        <w:tab/>
        <w:t>We must ensure that you get timely access to your covered services and drugs</w:t>
      </w:r>
      <w:bookmarkEnd w:id="931"/>
      <w:bookmarkEnd w:id="932"/>
      <w:bookmarkEnd w:id="933"/>
      <w:bookmarkEnd w:id="934"/>
      <w:bookmarkEnd w:id="935"/>
    </w:p>
    <w:p w14:paraId="23299D8A" w14:textId="77777777" w:rsidR="003750D0" w:rsidRPr="00052110" w:rsidRDefault="003750D0" w:rsidP="003750D0">
      <w:r w:rsidRPr="00052110">
        <w:t xml:space="preserve">As a member of our plan, you have the right to choose a </w:t>
      </w:r>
      <w:r w:rsidRPr="00466CEA">
        <w:t xml:space="preserve">primary care provider (PCP) </w:t>
      </w:r>
      <w:r w:rsidRPr="00052110">
        <w:t xml:space="preserve">in the plan’s network to provide and arrange for your covered services (Chapter 3 explains more about this). Call Member Services to learn which doctors are accepting new patients (phone numbers </w:t>
      </w:r>
      <w:r w:rsidR="00754F00" w:rsidRPr="00052110">
        <w:t>are printed on the back</w:t>
      </w:r>
      <w:r w:rsidR="000257A3" w:rsidRPr="00052110">
        <w:t xml:space="preserve"> cover</w:t>
      </w:r>
      <w:r w:rsidRPr="00052110">
        <w:t xml:space="preserve"> of this booklet). You also have the right to go to a women’s health specialist (such as a gynecologist) without a referral. </w:t>
      </w:r>
    </w:p>
    <w:p w14:paraId="0E8D8B81" w14:textId="77777777" w:rsidR="003750D0" w:rsidRPr="00052110" w:rsidRDefault="003750D0" w:rsidP="003750D0">
      <w:pPr>
        <w:rPr>
          <w:b/>
          <w:i/>
          <w:u w:val="single"/>
        </w:rPr>
      </w:pPr>
      <w:r w:rsidRPr="00052110">
        <w:t xml:space="preserve">As a plan member, you have the right to get appointments and covered services from the plan’s network of providers </w:t>
      </w:r>
      <w:r w:rsidRPr="00052110">
        <w:rPr>
          <w:i/>
        </w:rPr>
        <w:t>within a reasonable amount of time</w:t>
      </w:r>
      <w:r w:rsidRPr="00052110">
        <w:t>. This includes the right to get timely services from specialists when you need that care. You also have the right to get your prescriptions filled or refilled at any of our network pharmacies without long delays.</w:t>
      </w:r>
    </w:p>
    <w:p w14:paraId="672D9B91" w14:textId="77777777" w:rsidR="003750D0" w:rsidRPr="00052110" w:rsidRDefault="003750D0" w:rsidP="003750D0">
      <w:pPr>
        <w:spacing w:before="0" w:beforeAutospacing="0"/>
      </w:pPr>
      <w:r w:rsidRPr="00052110">
        <w:t>If you think that you are not getting your medical care or Part D drugs within a reasonable amount of time, Chapter 9</w:t>
      </w:r>
      <w:r w:rsidR="00493EEC" w:rsidRPr="00052110">
        <w:t>, Section 10</w:t>
      </w:r>
      <w:r w:rsidRPr="00052110">
        <w:t xml:space="preserve"> of this booklet tells what you can do.</w:t>
      </w:r>
      <w:r w:rsidR="00493EEC" w:rsidRPr="00052110">
        <w:t xml:space="preserve"> (If we have denied coverage for your medical care or drugs and you don’t agree with our decision, Chapter 9, Section 4 tells what you can do.)</w:t>
      </w:r>
    </w:p>
    <w:p w14:paraId="5BB6035C" w14:textId="77777777" w:rsidR="003750D0" w:rsidRPr="00052110" w:rsidRDefault="003750D0" w:rsidP="00376124">
      <w:pPr>
        <w:pStyle w:val="Heading4"/>
      </w:pPr>
      <w:bookmarkStart w:id="936" w:name="_Toc109316670"/>
      <w:bookmarkStart w:id="937" w:name="_Toc228557666"/>
      <w:bookmarkStart w:id="938" w:name="_Toc377720905"/>
      <w:bookmarkStart w:id="939" w:name="_Toc377720987"/>
      <w:bookmarkStart w:id="940" w:name="_Toc471482624"/>
      <w:r w:rsidRPr="00052110">
        <w:t>Section 1.4</w:t>
      </w:r>
      <w:r w:rsidRPr="00052110">
        <w:tab/>
        <w:t>We must protect the privacy of your personal health information</w:t>
      </w:r>
      <w:bookmarkEnd w:id="936"/>
      <w:bookmarkEnd w:id="937"/>
      <w:bookmarkEnd w:id="938"/>
      <w:bookmarkEnd w:id="939"/>
      <w:bookmarkEnd w:id="940"/>
    </w:p>
    <w:p w14:paraId="70ABB9A9" w14:textId="77777777"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14:paraId="06FE6F0D" w14:textId="77777777"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14:paraId="69F6F380" w14:textId="77777777" w:rsidR="003750D0" w:rsidRPr="00052110" w:rsidRDefault="003750D0" w:rsidP="00056A1E">
      <w:pPr>
        <w:pStyle w:val="ListBullet"/>
      </w:pPr>
      <w:r w:rsidRPr="00052110">
        <w:t>The laws that protect your privacy give you rights related to getting information and controlling how your health information is used. We give you a written notice, called a “Notice of Privacy Practice,”</w:t>
      </w:r>
      <w:r w:rsidRPr="00052110" w:rsidDel="00021C32">
        <w:t xml:space="preserve"> </w:t>
      </w:r>
      <w:r w:rsidRPr="00052110">
        <w:t>that tells about these rights and explains how we protect the privacy of your health information.</w:t>
      </w:r>
    </w:p>
    <w:p w14:paraId="41E87507" w14:textId="77777777" w:rsidR="003750D0" w:rsidRPr="00052110" w:rsidRDefault="003750D0" w:rsidP="008D3C57">
      <w:pPr>
        <w:pStyle w:val="subheading"/>
        <w:autoSpaceDE w:val="0"/>
        <w:autoSpaceDN w:val="0"/>
        <w:adjustRightInd w:val="0"/>
        <w:outlineLvl w:val="4"/>
      </w:pPr>
      <w:r w:rsidRPr="00052110">
        <w:t>How do we protect the privacy of your health information?</w:t>
      </w:r>
    </w:p>
    <w:p w14:paraId="0DDE6D3B" w14:textId="77777777" w:rsidR="003750D0" w:rsidRDefault="003750D0" w:rsidP="00056A1E">
      <w:pPr>
        <w:pStyle w:val="ListBullet"/>
      </w:pPr>
      <w:r w:rsidRPr="00052110">
        <w:t xml:space="preserve">We make sure that unauthorized people don’t see or change your records. </w:t>
      </w:r>
    </w:p>
    <w:p w14:paraId="29112230" w14:textId="77777777" w:rsidR="003750D0" w:rsidRPr="00052110" w:rsidRDefault="003750D0" w:rsidP="00056A1E">
      <w:pPr>
        <w:pStyle w:val="ListBullet"/>
      </w:pPr>
      <w:r w:rsidRPr="00052110">
        <w:t xml:space="preserve">In most situations, if we give your health information to anyone who isn’t providing your care or paying for your care, </w:t>
      </w:r>
      <w:r w:rsidRPr="00052110">
        <w:rPr>
          <w:i/>
        </w:rPr>
        <w:t xml:space="preserve">we are required to get written permission from you first. </w:t>
      </w:r>
      <w:r w:rsidRPr="00052110">
        <w:t xml:space="preserve">Written permission can be given by you or by someone you have given legal power to make decisions for you. </w:t>
      </w:r>
    </w:p>
    <w:p w14:paraId="1159564B" w14:textId="77777777" w:rsidR="003750D0" w:rsidRPr="00052110" w:rsidRDefault="003750D0" w:rsidP="00056A1E">
      <w:pPr>
        <w:pStyle w:val="ListBullet"/>
      </w:pPr>
      <w:r w:rsidRPr="00052110">
        <w:t xml:space="preserve">There are certain exceptions that do not require us to get your written permission first. These exceptions are allowed or required by law. </w:t>
      </w:r>
    </w:p>
    <w:p w14:paraId="2B504055" w14:textId="77777777" w:rsidR="003750D0" w:rsidRPr="00052110" w:rsidRDefault="003750D0" w:rsidP="00056A1E">
      <w:pPr>
        <w:pStyle w:val="ListBullet2"/>
      </w:pPr>
      <w:r w:rsidRPr="00052110">
        <w:lastRenderedPageBreak/>
        <w:t xml:space="preserve">For example, we are required to release health information to government agencies that are checking on quality of care. </w:t>
      </w:r>
    </w:p>
    <w:p w14:paraId="40C0C27D" w14:textId="77777777" w:rsidR="003750D0" w:rsidRPr="00052110" w:rsidRDefault="003750D0" w:rsidP="00056A1E">
      <w:pPr>
        <w:pStyle w:val="ListBullet2"/>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3DF2056F" w14:textId="77777777"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14:paraId="08C74CDE" w14:textId="77777777"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14:paraId="60DC9672" w14:textId="77777777" w:rsidR="003750D0" w:rsidRPr="00052110" w:rsidRDefault="003750D0" w:rsidP="003750D0">
      <w:r w:rsidRPr="00052110">
        <w:t xml:space="preserve">You have the right to know how your health information has been shared with others for any purposes that are not routine. </w:t>
      </w:r>
    </w:p>
    <w:p w14:paraId="09847D4B" w14:textId="7AB6B4FD" w:rsidR="003750D0" w:rsidRPr="00052110" w:rsidRDefault="003750D0" w:rsidP="003750D0">
      <w:pPr>
        <w:rPr>
          <w:i/>
          <w:color w:val="0000FF"/>
        </w:rPr>
      </w:pPr>
      <w:r w:rsidRPr="00052110">
        <w:t xml:space="preserve">If you have questions or concerns about the privacy of your personal health information, please call Member Services (phone numbers </w:t>
      </w:r>
      <w:r w:rsidR="00754F00" w:rsidRPr="00052110">
        <w:t>are printed on the back</w:t>
      </w:r>
      <w:r w:rsidR="000257A3" w:rsidRPr="00052110">
        <w:t xml:space="preserve"> cover</w:t>
      </w:r>
      <w:r w:rsidR="00CB2B81">
        <w:t xml:space="preserve"> of this booklet).</w:t>
      </w:r>
      <w:r w:rsidR="00CB2B81">
        <w:br/>
      </w:r>
    </w:p>
    <w:p w14:paraId="3AC74C9C" w14:textId="77777777" w:rsidR="003750D0" w:rsidRPr="00052110" w:rsidRDefault="003750D0" w:rsidP="00376124">
      <w:pPr>
        <w:pStyle w:val="Heading4"/>
      </w:pPr>
      <w:bookmarkStart w:id="941" w:name="_Toc109316671"/>
      <w:bookmarkStart w:id="942" w:name="_Toc228557667"/>
      <w:bookmarkStart w:id="943" w:name="_Toc377720906"/>
      <w:bookmarkStart w:id="944" w:name="_Toc377720988"/>
      <w:bookmarkStart w:id="945" w:name="_Toc471482625"/>
      <w:r w:rsidRPr="00052110">
        <w:t>Section 1.5</w:t>
      </w:r>
      <w:r w:rsidRPr="00052110">
        <w:tab/>
        <w:t>We must give you information about the plan, its network of providers, and your covered services</w:t>
      </w:r>
      <w:bookmarkEnd w:id="941"/>
      <w:bookmarkEnd w:id="942"/>
      <w:bookmarkEnd w:id="943"/>
      <w:bookmarkEnd w:id="944"/>
      <w:bookmarkEnd w:id="945"/>
    </w:p>
    <w:p w14:paraId="0AD2D684" w14:textId="0C5F66F6" w:rsidR="003750D0" w:rsidRPr="00052110" w:rsidRDefault="003750D0" w:rsidP="003750D0">
      <w:r w:rsidRPr="00052110">
        <w:t xml:space="preserve">As a member of </w:t>
      </w:r>
      <w:r w:rsidR="00FF7B29" w:rsidRPr="00466CEA">
        <w:t>Provider Partners Maryland Advantage (HMO SNP)</w:t>
      </w:r>
      <w:r w:rsidRPr="00466CEA">
        <w:t xml:space="preserve">, </w:t>
      </w:r>
      <w:r w:rsidRPr="00052110">
        <w:t>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557C3143" w14:textId="77777777" w:rsidR="003750D0" w:rsidRPr="00052110" w:rsidRDefault="003750D0" w:rsidP="00C25423">
      <w:r w:rsidRPr="00052110">
        <w:t xml:space="preserve">If you want any of the following kinds of information, please call Member Services (phone numbers </w:t>
      </w:r>
      <w:r w:rsidR="00754F00" w:rsidRPr="00052110">
        <w:t>are printed on the back</w:t>
      </w:r>
      <w:r w:rsidR="000257A3" w:rsidRPr="00052110">
        <w:t xml:space="preserve"> cover</w:t>
      </w:r>
      <w:r w:rsidRPr="00052110">
        <w:t xml:space="preserve"> of this booklet): </w:t>
      </w:r>
    </w:p>
    <w:p w14:paraId="187AB0BB" w14:textId="77777777" w:rsidR="003750D0" w:rsidRDefault="003750D0" w:rsidP="00056A1E">
      <w:pPr>
        <w:pStyle w:val="ListBullet"/>
      </w:pPr>
      <w:r w:rsidRPr="00376124">
        <w:rPr>
          <w:b/>
        </w:rPr>
        <w:t>Information about our plan</w:t>
      </w:r>
      <w:r w:rsidRPr="00376124">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35DAC429" w14:textId="77777777" w:rsidR="00056A1E" w:rsidRPr="00376124" w:rsidRDefault="00056A1E" w:rsidP="008D3C57">
      <w:pPr>
        <w:pStyle w:val="ListBullet"/>
        <w:keepNext/>
      </w:pPr>
      <w:r w:rsidRPr="00376124">
        <w:rPr>
          <w:b/>
        </w:rPr>
        <w:t>Information about our network providers including our network pharmacies.</w:t>
      </w:r>
    </w:p>
    <w:p w14:paraId="24A424A6" w14:textId="77777777" w:rsidR="003750D0" w:rsidRPr="00376124" w:rsidRDefault="003750D0" w:rsidP="00056A1E">
      <w:pPr>
        <w:pStyle w:val="ListBullet2"/>
        <w:rPr>
          <w:iCs/>
        </w:rPr>
      </w:pPr>
      <w:r w:rsidRPr="00376124">
        <w:t xml:space="preserve">For example, you have the right to get information from us about the qualifications of the providers and pharmacies in our network and how we pay the providers in our network. </w:t>
      </w:r>
    </w:p>
    <w:p w14:paraId="481EC048" w14:textId="77777777" w:rsidR="003750D0" w:rsidRPr="00CB2B81" w:rsidRDefault="003750D0" w:rsidP="00056A1E">
      <w:pPr>
        <w:pStyle w:val="ListBullet2"/>
        <w:rPr>
          <w:iCs/>
        </w:rPr>
      </w:pPr>
      <w:r w:rsidRPr="00376124">
        <w:t>For a list of the providers</w:t>
      </w:r>
      <w:r w:rsidR="0008497F">
        <w:t xml:space="preserve"> and pharmacies</w:t>
      </w:r>
      <w:r w:rsidRPr="00376124">
        <w:t xml:space="preserve"> in the plan’s network, see the </w:t>
      </w:r>
      <w:r w:rsidR="00C64484" w:rsidRPr="00466CEA">
        <w:t>Provider/Pharmacy Directory.</w:t>
      </w:r>
    </w:p>
    <w:p w14:paraId="5EC36B09" w14:textId="57C9D2DE" w:rsidR="003750D0" w:rsidRPr="00466CEA" w:rsidRDefault="003750D0" w:rsidP="00056A1E">
      <w:pPr>
        <w:pStyle w:val="ListBullet2"/>
        <w:rPr>
          <w:iCs/>
        </w:rPr>
      </w:pPr>
      <w:r w:rsidRPr="00376124">
        <w:lastRenderedPageBreak/>
        <w:t xml:space="preserve">For more detailed information about our providers or pharmacies, you can call Member Services (phone numbers </w:t>
      </w:r>
      <w:r w:rsidR="00754F00" w:rsidRPr="00376124">
        <w:t>are printed on the back</w:t>
      </w:r>
      <w:r w:rsidR="000257A3" w:rsidRPr="00376124">
        <w:t xml:space="preserve"> cover</w:t>
      </w:r>
      <w:r w:rsidRPr="00376124">
        <w:t xml:space="preserve"> of this booklet) or visit our </w:t>
      </w:r>
      <w:r w:rsidR="008F1E89" w:rsidRPr="00376124">
        <w:t>website</w:t>
      </w:r>
      <w:r w:rsidRPr="00376124">
        <w:t xml:space="preserve"> at </w:t>
      </w:r>
      <w:r w:rsidR="00D359A6" w:rsidRPr="00466CEA">
        <w:t>www.pphealthplan.com</w:t>
      </w:r>
      <w:r w:rsidRPr="00466CEA">
        <w:t>.</w:t>
      </w:r>
    </w:p>
    <w:p w14:paraId="09EE3328" w14:textId="77777777"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p>
    <w:p w14:paraId="122D34D0" w14:textId="77777777" w:rsidR="003750D0" w:rsidRPr="00376124" w:rsidRDefault="003750D0" w:rsidP="00056A1E">
      <w:pPr>
        <w:pStyle w:val="ListBullet2"/>
      </w:pPr>
      <w:r w:rsidRPr="00376124">
        <w:t xml:space="preserve">In Chapters 3 and 4 of this booklet, we explain what medical services are covered for you, any restrictions to your coverage, and what rules you must follow to get your covered medical services. </w:t>
      </w:r>
    </w:p>
    <w:p w14:paraId="6B4FDAA3" w14:textId="77777777" w:rsidR="003750D0" w:rsidRPr="00376124" w:rsidRDefault="003750D0" w:rsidP="00056A1E">
      <w:pPr>
        <w:pStyle w:val="ListBullet2"/>
      </w:pPr>
      <w:r w:rsidRPr="00376124">
        <w:t xml:space="preserve">To get the details on your Part D prescription drug coverage, see Chapters 5 and 6 of this booklet plus the plan’s </w:t>
      </w:r>
      <w:r w:rsidRPr="00376124">
        <w:rPr>
          <w:i/>
        </w:rPr>
        <w:t xml:space="preserve">List of Covered Drugs (Formulary). </w:t>
      </w:r>
      <w:r w:rsidRPr="00376124">
        <w:t xml:space="preserve">These chapters, together with the </w:t>
      </w:r>
      <w:r w:rsidRPr="00376124">
        <w:rPr>
          <w:i/>
        </w:rPr>
        <w:t>List of Covered Drugs</w:t>
      </w:r>
      <w:r w:rsidR="00940BC2" w:rsidRPr="00376124">
        <w:rPr>
          <w:i/>
        </w:rPr>
        <w:t xml:space="preserve"> (Formulary)</w:t>
      </w:r>
      <w:r w:rsidRPr="00376124">
        <w:t>, tell you what drugs are covered and explain the rules you must follow and the restrictions to your coverage for certain drugs.</w:t>
      </w:r>
    </w:p>
    <w:p w14:paraId="71839F90" w14:textId="77777777" w:rsidR="003750D0" w:rsidRPr="00376124" w:rsidRDefault="003750D0" w:rsidP="00056A1E">
      <w:pPr>
        <w:pStyle w:val="ListBullet2"/>
      </w:pPr>
      <w:r w:rsidRPr="00376124">
        <w:t xml:space="preserve">If you have questions about the rules or restrictions, please call Member Services (phone numbers </w:t>
      </w:r>
      <w:r w:rsidR="00754F00" w:rsidRPr="00376124">
        <w:t>are printed on the back</w:t>
      </w:r>
      <w:r w:rsidR="000257A3" w:rsidRPr="00376124">
        <w:t xml:space="preserve"> cover</w:t>
      </w:r>
      <w:r w:rsidRPr="00376124">
        <w:t xml:space="preserve"> of this booklet).</w:t>
      </w:r>
    </w:p>
    <w:p w14:paraId="618D5D5C" w14:textId="77777777" w:rsidR="003750D0" w:rsidRPr="00056A1E" w:rsidRDefault="003750D0" w:rsidP="00056A1E">
      <w:pPr>
        <w:pStyle w:val="ListBullet"/>
        <w:keepNext/>
        <w:rPr>
          <w:b/>
        </w:rPr>
      </w:pPr>
      <w:r w:rsidRPr="00056A1E">
        <w:rPr>
          <w:b/>
        </w:rPr>
        <w:t xml:space="preserve">Information about why something is not covered and what you can do about it. </w:t>
      </w:r>
    </w:p>
    <w:p w14:paraId="07436A9E" w14:textId="77777777" w:rsidR="003750D0" w:rsidRPr="00376124" w:rsidRDefault="003750D0" w:rsidP="00056A1E">
      <w:pPr>
        <w:pStyle w:val="ListBullet2"/>
      </w:pPr>
      <w:r w:rsidRPr="00376124">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r w:rsidR="00B258A2">
        <w:t xml:space="preserve"> </w:t>
      </w:r>
    </w:p>
    <w:p w14:paraId="405DDADB" w14:textId="77777777" w:rsidR="003750D0" w:rsidRPr="00376124" w:rsidRDefault="003750D0" w:rsidP="00056A1E">
      <w:pPr>
        <w:pStyle w:val="ListBullet2"/>
      </w:pPr>
      <w:r w:rsidRPr="00376124">
        <w:t xml:space="preserve">If you are not happy or if you disagree with a decision we make about what medical care or Part D drug is covered for you, you have the right to ask us to change the decision. </w:t>
      </w:r>
      <w:r w:rsidR="00F8717F" w:rsidRPr="00376124">
        <w:t xml:space="preserve">You can ask us to change the decision by making an appeal. </w:t>
      </w:r>
      <w:r w:rsidRPr="00376124">
        <w:t>For details on what to do if something is not covered for you in the way you think it should be covered, see Chapter 9 of this booklet. It gives you the details about how to make an appeal if you want us to change our decision. (Chapter 9 also tells</w:t>
      </w:r>
      <w:r w:rsidR="00056A1E">
        <w:t xml:space="preserve"> </w:t>
      </w:r>
      <w:r w:rsidRPr="00376124">
        <w:t xml:space="preserve">about how to make a complaint about quality of care, waiting times, and other concerns.) </w:t>
      </w:r>
    </w:p>
    <w:p w14:paraId="6BA1EAE2" w14:textId="77777777" w:rsidR="003750D0" w:rsidRPr="00376124" w:rsidRDefault="003750D0" w:rsidP="00056A1E">
      <w:pPr>
        <w:pStyle w:val="ListBullet2"/>
      </w:pPr>
      <w:r w:rsidRPr="00376124">
        <w:t>If you want to ask our plan to pay our share of a bill you have received for medical care or a Part D prescription drug, see Chapter 7 of this booklet.</w:t>
      </w:r>
    </w:p>
    <w:p w14:paraId="3DBCCC73" w14:textId="77777777" w:rsidR="003750D0" w:rsidRPr="00052110" w:rsidRDefault="003750D0" w:rsidP="00376124">
      <w:pPr>
        <w:pStyle w:val="Heading4"/>
      </w:pPr>
      <w:bookmarkStart w:id="946" w:name="_Toc109316672"/>
      <w:bookmarkStart w:id="947" w:name="_Toc228557668"/>
      <w:bookmarkStart w:id="948" w:name="_Toc377720907"/>
      <w:bookmarkStart w:id="949" w:name="_Toc377720989"/>
      <w:bookmarkStart w:id="950" w:name="_Toc471482626"/>
      <w:r w:rsidRPr="00052110">
        <w:t>Section 1.6</w:t>
      </w:r>
      <w:r w:rsidRPr="00052110">
        <w:tab/>
        <w:t>We must support your right to make decisions about your care</w:t>
      </w:r>
      <w:bookmarkEnd w:id="946"/>
      <w:bookmarkEnd w:id="947"/>
      <w:bookmarkEnd w:id="948"/>
      <w:bookmarkEnd w:id="949"/>
      <w:bookmarkEnd w:id="950"/>
    </w:p>
    <w:p w14:paraId="0EFC246F" w14:textId="77777777" w:rsidR="003750D0" w:rsidRPr="00052110" w:rsidRDefault="003750D0" w:rsidP="008D3C57">
      <w:pPr>
        <w:pStyle w:val="subheading"/>
        <w:outlineLvl w:val="4"/>
      </w:pPr>
      <w:r w:rsidRPr="00052110">
        <w:t>You have the right to know your treatment options and participate in decisions about your health care</w:t>
      </w:r>
    </w:p>
    <w:p w14:paraId="7A0E62D4" w14:textId="77777777" w:rsidR="003750D0" w:rsidRPr="00052110" w:rsidRDefault="003750D0" w:rsidP="003750D0">
      <w:r w:rsidRPr="00052110">
        <w:t xml:space="preserve">You have the right to get full information from your doctors and other health care providers when you go for medical care. Your providers must explain your medical condition and your treatment choices </w:t>
      </w:r>
      <w:r w:rsidRPr="00052110">
        <w:rPr>
          <w:i/>
        </w:rPr>
        <w:t>in a way that you can understand</w:t>
      </w:r>
      <w:r w:rsidRPr="00052110">
        <w:t xml:space="preserve">. </w:t>
      </w:r>
    </w:p>
    <w:p w14:paraId="14F25B2D" w14:textId="77777777" w:rsidR="003750D0" w:rsidRPr="00052110" w:rsidRDefault="003750D0" w:rsidP="00C25423">
      <w:r w:rsidRPr="00052110">
        <w:lastRenderedPageBreak/>
        <w:t>You also have the right to participate fully in decisions about your health care. To help you make decisions with your doctors about what treatment is best for you, your rights include the following:</w:t>
      </w:r>
    </w:p>
    <w:p w14:paraId="30A08013" w14:textId="77777777" w:rsidR="003750D0" w:rsidRPr="00052110" w:rsidRDefault="003750D0" w:rsidP="00056A1E">
      <w:pPr>
        <w:pStyle w:val="ListBullet"/>
        <w:rPr>
          <w:color w:val="000000"/>
        </w:rPr>
      </w:pPr>
      <w:r w:rsidRPr="00052110">
        <w:rPr>
          <w:b/>
        </w:rPr>
        <w:t xml:space="preserve">To know about all of your choices. </w:t>
      </w:r>
      <w:r w:rsidRPr="00052110">
        <w:t>This means that you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14:paraId="185E319F" w14:textId="77777777"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14:paraId="70A256A2" w14:textId="77777777"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1EE275B2" w14:textId="77777777" w:rsidR="003750D0" w:rsidRPr="00052110" w:rsidRDefault="003750D0" w:rsidP="00056A1E">
      <w:pPr>
        <w:pStyle w:val="ListBullet"/>
      </w:pPr>
      <w:r w:rsidRPr="00052110">
        <w:rPr>
          <w:b/>
        </w:rPr>
        <w:t>To receive an explanation if you are denied coverage for care.</w:t>
      </w:r>
      <w:r w:rsidRPr="00052110">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14:paraId="70C9F66B" w14:textId="77777777" w:rsidR="003750D0" w:rsidRPr="00052110" w:rsidRDefault="003750D0" w:rsidP="00376124">
      <w:pPr>
        <w:pStyle w:val="subheading"/>
      </w:pPr>
      <w:r w:rsidRPr="00052110">
        <w:t>You have the right to give instructions about what is to be done if you are not able to make medical decisions for yourself</w:t>
      </w:r>
    </w:p>
    <w:p w14:paraId="0EFF4F06" w14:textId="77777777"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14:paraId="73875F3C" w14:textId="77777777"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14:paraId="2B5D7AA2" w14:textId="77777777" w:rsidR="003750D0" w:rsidRPr="00052110" w:rsidRDefault="003750D0" w:rsidP="00056A1E">
      <w:pPr>
        <w:pStyle w:val="ListBullet"/>
      </w:pPr>
      <w:r w:rsidRPr="00052110">
        <w:rPr>
          <w:b/>
        </w:rPr>
        <w:t>Give your doctors written instructions</w:t>
      </w:r>
      <w:r w:rsidRPr="00052110">
        <w:t xml:space="preserve"> about how you want them to handle your medical care if you become unable to make decisions for yourself.</w:t>
      </w:r>
    </w:p>
    <w:p w14:paraId="3C3659D1" w14:textId="77777777"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14:paraId="0C206CEA" w14:textId="77777777" w:rsidR="003750D0" w:rsidRPr="00052110" w:rsidRDefault="003750D0" w:rsidP="00C25423">
      <w:r w:rsidRPr="00052110">
        <w:t>If you want to use an “advance directive” to give your instructions, here is what to do:</w:t>
      </w:r>
    </w:p>
    <w:p w14:paraId="52FEF325" w14:textId="77777777" w:rsidR="003750D0" w:rsidRPr="00052110" w:rsidRDefault="003750D0" w:rsidP="00056A1E">
      <w:pPr>
        <w:pStyle w:val="ListBullet"/>
      </w:pPr>
      <w:r w:rsidRPr="00052110">
        <w:rPr>
          <w:b/>
        </w:rPr>
        <w:t>Get the form.</w:t>
      </w:r>
      <w:r w:rsidRPr="00052110">
        <w:t xml:space="preserve"> If you want to have an advance directive, you can get a form from your lawyer, from a social worker, or from some office supply stores. You can sometimes get advance directive forms from organizations that give people information about Medicare. </w:t>
      </w:r>
    </w:p>
    <w:p w14:paraId="19C2BDBE" w14:textId="77777777" w:rsidR="003750D0" w:rsidRPr="00052110" w:rsidRDefault="003750D0" w:rsidP="00056A1E">
      <w:pPr>
        <w:pStyle w:val="ListBullet"/>
      </w:pPr>
      <w:r w:rsidRPr="00052110">
        <w:rPr>
          <w:b/>
        </w:rPr>
        <w:lastRenderedPageBreak/>
        <w:t>Fill it out and sign it.</w:t>
      </w:r>
      <w:r w:rsidRPr="00052110">
        <w:t xml:space="preserve"> Regardless of where you get this form, keep in mind that it is a legal document. You should consider having a lawyer help you prepare it.</w:t>
      </w:r>
    </w:p>
    <w:p w14:paraId="5EF5D9B2" w14:textId="77777777" w:rsidR="003750D0" w:rsidRPr="00052110" w:rsidRDefault="003750D0" w:rsidP="00056A1E">
      <w:pPr>
        <w:pStyle w:val="ListBullet"/>
      </w:pPr>
      <w:r w:rsidRPr="00052110">
        <w:rPr>
          <w:b/>
        </w:rPr>
        <w:t xml:space="preserve">Give copies to appropriate people. </w:t>
      </w:r>
      <w:r w:rsidRPr="00052110">
        <w:t>You should give a copy of the form to your doctor and to the person you name on the form as the one to make decisions for you if you can’t. You may want to give copies to close friends or family members as well. Be sure to keep a copy at home.</w:t>
      </w:r>
    </w:p>
    <w:p w14:paraId="18AD59EF" w14:textId="77777777" w:rsidR="003750D0" w:rsidRPr="00052110" w:rsidRDefault="003750D0" w:rsidP="00C25423">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14:paraId="4D5FD840" w14:textId="77777777" w:rsidR="003750D0" w:rsidRPr="00052110" w:rsidRDefault="003750D0" w:rsidP="00056A1E">
      <w:pPr>
        <w:pStyle w:val="ListBullet"/>
      </w:pPr>
      <w:r w:rsidRPr="00052110">
        <w:t xml:space="preserve">If you are admitted to the hospital, they will ask you whether you have signed an advance directive form and whether you have it with you. </w:t>
      </w:r>
    </w:p>
    <w:p w14:paraId="70F7F274" w14:textId="77777777" w:rsidR="003750D0" w:rsidRPr="00052110" w:rsidRDefault="003750D0" w:rsidP="00056A1E">
      <w:pPr>
        <w:pStyle w:val="ListBullet"/>
      </w:pPr>
      <w:r w:rsidRPr="00052110">
        <w:t>If you have not signed an advance directive form, the hospital has forms available and will ask if you want to sign one.</w:t>
      </w:r>
    </w:p>
    <w:p w14:paraId="731D38DC" w14:textId="77777777" w:rsidR="003750D0" w:rsidRPr="00052110" w:rsidRDefault="003750D0" w:rsidP="00C25423">
      <w:r w:rsidRPr="00052110">
        <w:rPr>
          <w:b/>
        </w:rPr>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14:paraId="431B3F57" w14:textId="77777777" w:rsidR="003750D0" w:rsidRPr="00052110" w:rsidRDefault="003750D0" w:rsidP="008D3C57">
      <w:pPr>
        <w:pStyle w:val="subheading"/>
        <w:outlineLvl w:val="4"/>
      </w:pPr>
      <w:r w:rsidRPr="00052110">
        <w:t>What if your instructions are not followed?</w:t>
      </w:r>
    </w:p>
    <w:p w14:paraId="0759CA58" w14:textId="30FD803C" w:rsidR="003750D0" w:rsidRPr="000D4647" w:rsidRDefault="003750D0" w:rsidP="00C25423">
      <w:r w:rsidRPr="00052110">
        <w:t xml:space="preserve">If you have signed an advance directive, and you believe that a doctor or hospital </w:t>
      </w:r>
      <w:r w:rsidR="00096E9E" w:rsidRPr="00052110">
        <w:t xml:space="preserve">did not </w:t>
      </w:r>
      <w:r w:rsidRPr="00052110">
        <w:t xml:space="preserve">follow the instructions in it, you may file a complaint with </w:t>
      </w:r>
      <w:r w:rsidR="00CF646B" w:rsidRPr="000D4647">
        <w:t xml:space="preserve">the </w:t>
      </w:r>
      <w:r w:rsidR="008A3076" w:rsidRPr="000D4647">
        <w:t>Maryland Health Care Commission</w:t>
      </w:r>
      <w:r w:rsidR="00E00EFF" w:rsidRPr="000D4647">
        <w:t xml:space="preserve"> at 877-245-</w:t>
      </w:r>
      <w:r w:rsidR="00CB2B81" w:rsidRPr="000D4647">
        <w:t xml:space="preserve">1762 </w:t>
      </w:r>
      <w:r w:rsidR="00E00EFF" w:rsidRPr="000D4647">
        <w:t>or TTY 800-735-2258</w:t>
      </w:r>
      <w:r w:rsidR="008A3076" w:rsidRPr="000D4647">
        <w:t xml:space="preserve"> or the Maryland Attorney General’s office</w:t>
      </w:r>
      <w:r w:rsidR="00E00EFF" w:rsidRPr="000D4647">
        <w:t xml:space="preserve"> at 877-261-8807</w:t>
      </w:r>
      <w:r w:rsidR="008A3076" w:rsidRPr="000D4647">
        <w:t xml:space="preserve">. </w:t>
      </w:r>
    </w:p>
    <w:p w14:paraId="1AB44E5D" w14:textId="77777777" w:rsidR="003750D0" w:rsidRPr="00052110" w:rsidRDefault="003750D0" w:rsidP="00376124">
      <w:pPr>
        <w:pStyle w:val="Heading4"/>
      </w:pPr>
      <w:bookmarkStart w:id="951" w:name="_Toc109316673"/>
      <w:bookmarkStart w:id="952" w:name="_Toc228557669"/>
      <w:bookmarkStart w:id="953" w:name="_Toc377720908"/>
      <w:bookmarkStart w:id="954" w:name="_Toc377720990"/>
      <w:bookmarkStart w:id="955" w:name="_Toc471482627"/>
      <w:r w:rsidRPr="00052110">
        <w:t>Section 1.7</w:t>
      </w:r>
      <w:r w:rsidRPr="00052110">
        <w:tab/>
        <w:t>You have the right to make complaints and to ask us to reconsider decisions we have made</w:t>
      </w:r>
      <w:bookmarkEnd w:id="951"/>
      <w:bookmarkEnd w:id="952"/>
      <w:bookmarkEnd w:id="953"/>
      <w:bookmarkEnd w:id="954"/>
      <w:bookmarkEnd w:id="955"/>
    </w:p>
    <w:p w14:paraId="122F08B3" w14:textId="77777777" w:rsidR="00C31D31" w:rsidRDefault="00C31D31" w:rsidP="00C25423">
      <w:r w:rsidRPr="00C31D31">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B6583C">
        <w:rPr>
          <w:b/>
        </w:rPr>
        <w:t>we are required to treat you fairly</w:t>
      </w:r>
      <w:r w:rsidRPr="00C31D31">
        <w:t>.</w:t>
      </w:r>
    </w:p>
    <w:p w14:paraId="316D765F" w14:textId="77777777" w:rsidR="003750D0" w:rsidRPr="00052110" w:rsidRDefault="003750D0" w:rsidP="00C25423">
      <w:r w:rsidRPr="00052110">
        <w:t xml:space="preserve">You have the right to get a summary of information about the appeals and complaints that other members have filed against our plan in the past. To get this information, please call Member Services (phone numbers </w:t>
      </w:r>
      <w:r w:rsidR="00754F00" w:rsidRPr="00052110">
        <w:t>are printed on the back</w:t>
      </w:r>
      <w:r w:rsidR="000257A3" w:rsidRPr="00052110">
        <w:t xml:space="preserve"> cover</w:t>
      </w:r>
      <w:r w:rsidRPr="00052110">
        <w:t xml:space="preserve"> of this booklet).</w:t>
      </w:r>
    </w:p>
    <w:p w14:paraId="4F62EEF5" w14:textId="77777777" w:rsidR="003750D0" w:rsidRPr="00052110" w:rsidRDefault="003750D0" w:rsidP="00376124">
      <w:pPr>
        <w:pStyle w:val="Heading4"/>
      </w:pPr>
      <w:bookmarkStart w:id="956" w:name="_Toc109316674"/>
      <w:bookmarkStart w:id="957" w:name="_Toc228557670"/>
      <w:bookmarkStart w:id="958" w:name="_Toc377720909"/>
      <w:bookmarkStart w:id="959" w:name="_Toc377720991"/>
      <w:bookmarkStart w:id="960" w:name="_Toc471482628"/>
      <w:r w:rsidRPr="00052110">
        <w:lastRenderedPageBreak/>
        <w:t>Section 1.8</w:t>
      </w:r>
      <w:r w:rsidRPr="00052110">
        <w:tab/>
        <w:t xml:space="preserve">What can you do if you </w:t>
      </w:r>
      <w:r w:rsidR="00582FC0" w:rsidRPr="00052110">
        <w:t xml:space="preserve">believe </w:t>
      </w:r>
      <w:r w:rsidRPr="00052110">
        <w:t>you are being treated unfairly or your rights are not being respected?</w:t>
      </w:r>
      <w:bookmarkEnd w:id="956"/>
      <w:bookmarkEnd w:id="957"/>
      <w:bookmarkEnd w:id="958"/>
      <w:bookmarkEnd w:id="959"/>
      <w:bookmarkEnd w:id="960"/>
    </w:p>
    <w:p w14:paraId="2175FBAE" w14:textId="77777777" w:rsidR="003750D0" w:rsidRPr="00052110" w:rsidRDefault="003750D0" w:rsidP="008D3C57">
      <w:pPr>
        <w:pStyle w:val="subheading"/>
        <w:outlineLvl w:val="4"/>
      </w:pPr>
      <w:r w:rsidRPr="00052110">
        <w:t>If it is about discrimination, call the Office for Civil Rights</w:t>
      </w:r>
    </w:p>
    <w:p w14:paraId="46451169"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or national origin, you should call the Department of Health and Human Services’ </w:t>
      </w:r>
      <w:r w:rsidRPr="00052110">
        <w:rPr>
          <w:b/>
        </w:rPr>
        <w:t>Office for Civil Rights</w:t>
      </w:r>
      <w:r w:rsidRPr="00052110">
        <w:t xml:space="preserve"> at 1-800-368-1019 or TTY 1-800-537-7697, or call your local Office for Civil Rights.</w:t>
      </w:r>
    </w:p>
    <w:p w14:paraId="62B9C2C2" w14:textId="77777777" w:rsidR="003750D0" w:rsidRPr="00052110" w:rsidRDefault="003750D0" w:rsidP="008D3C57">
      <w:pPr>
        <w:pStyle w:val="subheading"/>
        <w:outlineLvl w:val="4"/>
      </w:pPr>
      <w:r w:rsidRPr="00052110">
        <w:t>Is it about something else?</w:t>
      </w:r>
    </w:p>
    <w:p w14:paraId="0B716F9C"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14:paraId="19D37310"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5FF1F9E9" w14:textId="3D273B1E" w:rsidR="003750D0" w:rsidRPr="00052110" w:rsidRDefault="003750D0" w:rsidP="00056A1E">
      <w:pPr>
        <w:pStyle w:val="ListBullet"/>
      </w:pPr>
      <w:r w:rsidRPr="00052110">
        <w:t xml:space="preserve">You can </w:t>
      </w:r>
      <w:r w:rsidRPr="00052110">
        <w:rPr>
          <w:b/>
        </w:rPr>
        <w:t xml:space="preserve">call the </w:t>
      </w:r>
      <w:r w:rsidR="008A29A8">
        <w:rPr>
          <w:b/>
        </w:rPr>
        <w:t>SHIP</w:t>
      </w:r>
      <w:r w:rsidRPr="00052110">
        <w:t xml:space="preserve">. For details about this organization and how to contact it, go to Chapter 2, Section 3. </w:t>
      </w:r>
    </w:p>
    <w:p w14:paraId="610D5C53" w14:textId="77777777" w:rsidR="00952532" w:rsidRPr="00052110" w:rsidRDefault="00952532" w:rsidP="00056A1E">
      <w:pPr>
        <w:pStyle w:val="ListBullet"/>
      </w:pPr>
      <w:r w:rsidRPr="00052110">
        <w:t xml:space="preserve">Or, </w:t>
      </w:r>
      <w:r w:rsidRPr="00052110">
        <w:rPr>
          <w:b/>
        </w:rPr>
        <w:t>you can call Medicare</w:t>
      </w:r>
      <w:r w:rsidRPr="00052110">
        <w:t xml:space="preserve"> at 1-800-MEDICARE (1-800-633-4227), 24 hours a day, 7 days a week. TTY users should call 1-877-486-2048.</w:t>
      </w:r>
      <w:r w:rsidR="00B258A2">
        <w:t xml:space="preserve"> </w:t>
      </w:r>
    </w:p>
    <w:p w14:paraId="589BBF95" w14:textId="77777777" w:rsidR="003750D0" w:rsidRPr="00052110" w:rsidRDefault="003750D0" w:rsidP="00376124">
      <w:pPr>
        <w:pStyle w:val="Heading4"/>
      </w:pPr>
      <w:bookmarkStart w:id="961" w:name="_Toc109316675"/>
      <w:bookmarkStart w:id="962" w:name="_Toc228557671"/>
      <w:bookmarkStart w:id="963" w:name="_Toc377720910"/>
      <w:bookmarkStart w:id="964" w:name="_Toc377720992"/>
      <w:bookmarkStart w:id="965" w:name="_Toc471482629"/>
      <w:r w:rsidRPr="00052110">
        <w:t>Section 1.9</w:t>
      </w:r>
      <w:r w:rsidRPr="00052110">
        <w:tab/>
        <w:t>How to get more information about your rights</w:t>
      </w:r>
      <w:bookmarkEnd w:id="961"/>
      <w:bookmarkEnd w:id="962"/>
      <w:bookmarkEnd w:id="963"/>
      <w:bookmarkEnd w:id="964"/>
      <w:bookmarkEnd w:id="965"/>
    </w:p>
    <w:p w14:paraId="6A119264" w14:textId="77777777" w:rsidR="003750D0" w:rsidRPr="00052110" w:rsidRDefault="003750D0" w:rsidP="00C25423">
      <w:pPr>
        <w:keepNext/>
      </w:pPr>
      <w:r w:rsidRPr="00052110">
        <w:t xml:space="preserve">There are several places where you can get more information about your rights: </w:t>
      </w:r>
    </w:p>
    <w:p w14:paraId="3F29E94F"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45E85384" w14:textId="77777777" w:rsidR="003750D0" w:rsidRPr="00052110" w:rsidRDefault="003750D0" w:rsidP="00056A1E">
      <w:pPr>
        <w:pStyle w:val="ListBullet"/>
      </w:pPr>
      <w:r w:rsidRPr="00052110">
        <w:t xml:space="preserve">You can </w:t>
      </w:r>
      <w:r w:rsidRPr="00052110">
        <w:rPr>
          <w:b/>
        </w:rPr>
        <w:t>call the S</w:t>
      </w:r>
      <w:r w:rsidR="002F27F8" w:rsidRPr="00052110">
        <w:rPr>
          <w:b/>
        </w:rPr>
        <w:t>HIP</w:t>
      </w:r>
      <w:r w:rsidRPr="00052110">
        <w:t>. For details about this organization and how to contact it, go to Chapter 2</w:t>
      </w:r>
      <w:r w:rsidR="00AF7CCC" w:rsidRPr="00052110">
        <w:t>,</w:t>
      </w:r>
      <w:r w:rsidRPr="00052110">
        <w:t xml:space="preserve"> Section 3. </w:t>
      </w:r>
    </w:p>
    <w:p w14:paraId="7CD8C44B" w14:textId="77777777" w:rsidR="003750D0" w:rsidRPr="00052110" w:rsidRDefault="003750D0" w:rsidP="00056A1E">
      <w:pPr>
        <w:pStyle w:val="ListBullet"/>
      </w:pPr>
      <w:r w:rsidRPr="00052110">
        <w:t xml:space="preserve">You can contact </w:t>
      </w:r>
      <w:r w:rsidRPr="00052110">
        <w:rPr>
          <w:b/>
        </w:rPr>
        <w:t>Medicare</w:t>
      </w:r>
      <w:r w:rsidRPr="00052110">
        <w:t>.</w:t>
      </w:r>
    </w:p>
    <w:p w14:paraId="22EF6D2E" w14:textId="77777777" w:rsidR="003750D0" w:rsidRPr="00466CEA" w:rsidRDefault="003750D0" w:rsidP="00056A1E">
      <w:pPr>
        <w:pStyle w:val="ListBullet2"/>
      </w:pPr>
      <w:r w:rsidRPr="00052110">
        <w:t xml:space="preserve">You can visit the Medicare </w:t>
      </w:r>
      <w:r w:rsidR="008F1E89" w:rsidRPr="00052110">
        <w:t>website</w:t>
      </w:r>
      <w:r w:rsidRPr="00052110">
        <w:t xml:space="preserve"> to read or download the publication “Your Medicare Rights &amp; Protections.” </w:t>
      </w:r>
      <w:r w:rsidR="006069D7" w:rsidRPr="00052110">
        <w:t xml:space="preserve">(The publication is available at: </w:t>
      </w:r>
      <w:hyperlink r:id="rId82" w:tooltip="Medicare PDF Publications https://www.medicare.gov/Pubs/pdf/11534.pdf" w:history="1">
        <w:r w:rsidR="00414943" w:rsidRPr="00466CEA">
          <w:rPr>
            <w:rStyle w:val="Hyperlink"/>
            <w:color w:val="auto"/>
          </w:rPr>
          <w:t>https://www.medicare.gov/Pubs/pdf/11534.pdf</w:t>
        </w:r>
      </w:hyperlink>
      <w:r w:rsidR="006069D7" w:rsidRPr="00466CEA">
        <w:t>.)</w:t>
      </w:r>
      <w:r w:rsidR="004D1DEF" w:rsidRPr="00466CEA">
        <w:t xml:space="preserve"> </w:t>
      </w:r>
    </w:p>
    <w:p w14:paraId="563C41F8" w14:textId="77777777" w:rsidR="003750D0" w:rsidRPr="00052110" w:rsidRDefault="003750D0" w:rsidP="00056A1E">
      <w:pPr>
        <w:pStyle w:val="ListBullet2"/>
      </w:pPr>
      <w:r w:rsidRPr="00052110">
        <w:t xml:space="preserve">Or, you can call 1-800-MEDICARE (1-800-633-4227), 24 hours a day, 7 days a week. TTY users should call 1-877-486-2048. </w:t>
      </w:r>
    </w:p>
    <w:p w14:paraId="60BBB324" w14:textId="77777777" w:rsidR="003750D0" w:rsidRPr="00052110" w:rsidRDefault="003750D0" w:rsidP="00D65143">
      <w:pPr>
        <w:pStyle w:val="Heading3"/>
        <w:rPr>
          <w:sz w:val="12"/>
        </w:rPr>
      </w:pPr>
      <w:bookmarkStart w:id="966" w:name="_Toc109316676"/>
      <w:bookmarkStart w:id="967" w:name="_Toc228557672"/>
      <w:bookmarkStart w:id="968" w:name="_Toc377720911"/>
      <w:bookmarkStart w:id="969" w:name="_Toc377720993"/>
      <w:bookmarkStart w:id="970" w:name="_Toc471482630"/>
      <w:r w:rsidRPr="00052110">
        <w:lastRenderedPageBreak/>
        <w:t>SECTION 2</w:t>
      </w:r>
      <w:r w:rsidRPr="00052110">
        <w:tab/>
        <w:t>You have some responsibilities as a member of the plan</w:t>
      </w:r>
      <w:bookmarkEnd w:id="966"/>
      <w:bookmarkEnd w:id="967"/>
      <w:bookmarkEnd w:id="968"/>
      <w:bookmarkEnd w:id="969"/>
      <w:bookmarkEnd w:id="970"/>
    </w:p>
    <w:p w14:paraId="1BD44313" w14:textId="77777777" w:rsidR="003750D0" w:rsidRPr="00052110" w:rsidRDefault="003750D0" w:rsidP="00376124">
      <w:pPr>
        <w:pStyle w:val="Heading4"/>
      </w:pPr>
      <w:bookmarkStart w:id="971" w:name="_Toc109316677"/>
      <w:bookmarkStart w:id="972" w:name="_Toc228557673"/>
      <w:bookmarkStart w:id="973" w:name="_Toc377720912"/>
      <w:bookmarkStart w:id="974" w:name="_Toc377720994"/>
      <w:bookmarkStart w:id="975" w:name="_Toc471482631"/>
      <w:r w:rsidRPr="00052110">
        <w:t>Section 2.1</w:t>
      </w:r>
      <w:r w:rsidRPr="00052110">
        <w:tab/>
        <w:t>What are your responsibilities?</w:t>
      </w:r>
      <w:bookmarkEnd w:id="971"/>
      <w:bookmarkEnd w:id="972"/>
      <w:bookmarkEnd w:id="973"/>
      <w:bookmarkEnd w:id="974"/>
      <w:bookmarkEnd w:id="975"/>
    </w:p>
    <w:p w14:paraId="391DDEF5" w14:textId="77777777" w:rsidR="003750D0" w:rsidRDefault="003750D0" w:rsidP="00C25423">
      <w:r w:rsidRPr="00052110">
        <w:t xml:space="preserve">Things you need to do as a member of the plan are listed below. If you have any questions, please call Member Services (phone numbers </w:t>
      </w:r>
      <w:r w:rsidR="00754F00" w:rsidRPr="00052110">
        <w:t>are printed on the back</w:t>
      </w:r>
      <w:r w:rsidR="000257A3" w:rsidRPr="00052110">
        <w:t xml:space="preserve"> cover</w:t>
      </w:r>
      <w:r w:rsidRPr="00052110">
        <w:t xml:space="preserve"> of this booklet). We’re here to help.</w:t>
      </w:r>
    </w:p>
    <w:p w14:paraId="49FF398A" w14:textId="77777777"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Evidence of Coverage</w:t>
      </w:r>
      <w:r w:rsidRPr="009E116C">
        <w:rPr>
          <w:snapToGrid w:val="0"/>
        </w:rPr>
        <w:t xml:space="preserve"> booklet to learn what is covered for you and the rules you need to follow to get your covered services.</w:t>
      </w:r>
    </w:p>
    <w:p w14:paraId="5F4F497C" w14:textId="77777777" w:rsidR="003750D0" w:rsidRPr="00052110" w:rsidRDefault="003750D0" w:rsidP="00056A1E">
      <w:pPr>
        <w:pStyle w:val="ListBullet2"/>
      </w:pPr>
      <w:r w:rsidRPr="00052110">
        <w:t xml:space="preserve">Chapters 3 and 4 give the details about your medical services, including what is covered, what is not covered, rules to follow, and what you pay. </w:t>
      </w:r>
    </w:p>
    <w:p w14:paraId="7FC2F887" w14:textId="77777777" w:rsidR="003750D0" w:rsidRPr="00052110" w:rsidRDefault="003750D0" w:rsidP="00056A1E">
      <w:pPr>
        <w:pStyle w:val="ListBullet2"/>
      </w:pPr>
      <w:r w:rsidRPr="00052110">
        <w:t>Chapters 5 and 6 give the details about your coverage for Part D prescription drugs.</w:t>
      </w:r>
    </w:p>
    <w:p w14:paraId="75C5551E" w14:textId="77777777" w:rsidR="003750D0" w:rsidRPr="009E116C" w:rsidRDefault="003750D0" w:rsidP="00BD7C07">
      <w:pPr>
        <w:pStyle w:val="ListBullet"/>
        <w:rPr>
          <w:bCs/>
          <w:iCs/>
          <w:snapToGrid w:val="0"/>
        </w:rPr>
      </w:pPr>
      <w:r w:rsidRPr="009E116C">
        <w:t>If you have any other health insurance coverage or prescription drug coverage</w:t>
      </w:r>
      <w:r w:rsidRPr="009E116C">
        <w:rPr>
          <w:color w:val="0000FF"/>
        </w:rPr>
        <w:t xml:space="preserve"> </w:t>
      </w:r>
      <w:r w:rsidRPr="009E116C">
        <w:t xml:space="preserve">in addition to our plan, you are required to tell us. </w:t>
      </w:r>
      <w:r w:rsidRPr="009E116C">
        <w:rPr>
          <w:bCs/>
          <w:iCs/>
          <w:snapToGrid w:val="0"/>
        </w:rPr>
        <w:t>Please call Member Services to let us know</w:t>
      </w:r>
      <w:r w:rsidR="003932A8" w:rsidRPr="009E116C">
        <w:rPr>
          <w:bCs/>
          <w:iCs/>
          <w:snapToGrid w:val="0"/>
        </w:rPr>
        <w:t xml:space="preserve"> </w:t>
      </w:r>
      <w:r w:rsidR="003932A8" w:rsidRPr="009E116C">
        <w:t xml:space="preserve">(phone numbers </w:t>
      </w:r>
      <w:r w:rsidR="00754F00" w:rsidRPr="009E116C">
        <w:t>are printed on the back</w:t>
      </w:r>
      <w:r w:rsidR="003932A8" w:rsidRPr="009E116C">
        <w:t xml:space="preserve"> cover of this booklet)</w:t>
      </w:r>
      <w:r w:rsidRPr="009E116C">
        <w:rPr>
          <w:bCs/>
          <w:iCs/>
          <w:snapToGrid w:val="0"/>
        </w:rPr>
        <w:t xml:space="preserve">. </w:t>
      </w:r>
    </w:p>
    <w:p w14:paraId="2E5F4654" w14:textId="77777777" w:rsidR="003750D0" w:rsidRPr="00052110" w:rsidRDefault="003750D0" w:rsidP="00056A1E">
      <w:pPr>
        <w:pStyle w:val="ListBullet2"/>
      </w:pPr>
      <w:r w:rsidRPr="00052110">
        <w:t>We are required to follow rules set by Medicare to make sure that you are using all of your coverage in combination when you get your covered services from our plan. This is called “</w:t>
      </w:r>
      <w:r w:rsidRPr="00052110">
        <w:rPr>
          <w:b/>
        </w:rPr>
        <w:t>coordination of benefits</w:t>
      </w:r>
      <w:r w:rsidRPr="00052110">
        <w:t xml:space="preserve">” because it involves coordinating the health and drug benefits you get from our plan with any other health and drug benefits available to you. We’ll help you </w:t>
      </w:r>
      <w:r w:rsidR="00B67C5D" w:rsidRPr="00052110">
        <w:t>coordinate your benefits</w:t>
      </w:r>
      <w:r w:rsidRPr="00052110">
        <w:t>.</w:t>
      </w:r>
      <w:r w:rsidR="0099190E" w:rsidRPr="00052110">
        <w:t xml:space="preserve"> (For more information about coordination of benefits, go to Chapter 1, Section </w:t>
      </w:r>
      <w:r w:rsidR="005F4739">
        <w:t>10</w:t>
      </w:r>
      <w:r w:rsidR="0099190E" w:rsidRPr="00052110">
        <w:t>.)</w:t>
      </w:r>
    </w:p>
    <w:p w14:paraId="1819C3AF" w14:textId="77777777"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14:paraId="2F74C8C6" w14:textId="77777777" w:rsidR="003750D0" w:rsidRPr="009E116C" w:rsidRDefault="003750D0" w:rsidP="00BD7C07">
      <w:pPr>
        <w:pStyle w:val="ListBullet"/>
      </w:pPr>
      <w:r w:rsidRPr="009E116C">
        <w:t xml:space="preserve">Help your doctors and other providers help you by giving them information, asking questions, and following through on your care. </w:t>
      </w:r>
    </w:p>
    <w:p w14:paraId="2E471040" w14:textId="77777777" w:rsidR="003750D0" w:rsidRPr="00052110" w:rsidRDefault="003750D0" w:rsidP="0057238E">
      <w:pPr>
        <w:pStyle w:val="ListBullet2"/>
      </w:pPr>
      <w:r w:rsidRPr="0005211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77472331" w14:textId="77777777" w:rsidR="00796183" w:rsidRPr="00052110" w:rsidRDefault="00796183" w:rsidP="0057238E">
      <w:pPr>
        <w:pStyle w:val="ListBullet2"/>
      </w:pPr>
      <w:r w:rsidRPr="00052110">
        <w:t>M</w:t>
      </w:r>
      <w:r w:rsidRPr="00052110">
        <w:rPr>
          <w:color w:val="000000"/>
        </w:rPr>
        <w:t>ake sure your doctors know all of the drugs you are taking, including over-the-counter drugs, vitamins, and supplements.</w:t>
      </w:r>
    </w:p>
    <w:p w14:paraId="7F1DF4A0" w14:textId="77777777" w:rsidR="003750D0" w:rsidRPr="00052110" w:rsidRDefault="003750D0" w:rsidP="0057238E">
      <w:pPr>
        <w:pStyle w:val="ListBullet2"/>
      </w:pPr>
      <w:r w:rsidRPr="00052110">
        <w:t>If you have any questions, be sure to ask. Your doctors and other health care providers are supposed to explain things in a way you can understand. If you ask a question and you don’t understand the answer you are given, ask again.</w:t>
      </w:r>
    </w:p>
    <w:p w14:paraId="3B3E98A2" w14:textId="77777777" w:rsidR="003750D0" w:rsidRPr="009E116C" w:rsidRDefault="003750D0" w:rsidP="00BD7C07">
      <w:pPr>
        <w:pStyle w:val="ListBullet"/>
        <w:rPr>
          <w:snapToGrid w:val="0"/>
        </w:rPr>
      </w:pPr>
      <w:r w:rsidRPr="009E116C">
        <w:rPr>
          <w:b/>
        </w:rPr>
        <w:lastRenderedPageBreak/>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14:paraId="6B725817" w14:textId="77777777" w:rsidR="003750D0" w:rsidRPr="009E116C" w:rsidRDefault="003750D0" w:rsidP="00BD7C0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14:paraId="1CAA5102" w14:textId="77777777" w:rsidR="0057238E" w:rsidRPr="00466CEA" w:rsidRDefault="0057238E" w:rsidP="0057238E">
      <w:pPr>
        <w:pStyle w:val="ListBullet2"/>
      </w:pPr>
      <w:r w:rsidRPr="00466CEA">
        <w:t>You must pay your plan premiums to conti</w:t>
      </w:r>
      <w:r w:rsidR="00C64484" w:rsidRPr="00466CEA">
        <w:t>nue being a member of our plan.</w:t>
      </w:r>
    </w:p>
    <w:p w14:paraId="4CF28DDF" w14:textId="77777777" w:rsidR="003750D0" w:rsidRPr="00466CEA" w:rsidRDefault="003750D0" w:rsidP="0057238E">
      <w:pPr>
        <w:pStyle w:val="ListBullet2"/>
      </w:pPr>
      <w:r w:rsidRPr="00466CEA">
        <w:t xml:space="preserve">In order to be eligible for our plan, you must </w:t>
      </w:r>
      <w:r w:rsidR="00DD255C" w:rsidRPr="00466CEA">
        <w:t>have</w:t>
      </w:r>
      <w:r w:rsidR="00F00902" w:rsidRPr="00466CEA">
        <w:t xml:space="preserve"> Medicare Part A and Medicare Part B</w:t>
      </w:r>
      <w:r w:rsidRPr="00466CEA">
        <w:t>. For that reason, some plan members must pay a premium for Medicare Part A and most plan members must pay a premium for Medicare Part B to remain a member of the plan.</w:t>
      </w:r>
    </w:p>
    <w:p w14:paraId="10397D2E" w14:textId="77777777" w:rsidR="003750D0" w:rsidRPr="00466CEA" w:rsidRDefault="003750D0" w:rsidP="0057238E">
      <w:pPr>
        <w:pStyle w:val="ListBullet2"/>
      </w:pPr>
      <w:r w:rsidRPr="00466CEA">
        <w:t xml:space="preserve">For </w:t>
      </w:r>
      <w:r w:rsidR="00BB31A5" w:rsidRPr="00466CEA">
        <w:t xml:space="preserve">most </w:t>
      </w:r>
      <w:r w:rsidRPr="00466CEA">
        <w:t xml:space="preserve">of your medical services or drugs covered by the plan, you must pay your share of the cost when you get the service or drug. This will be a copayment (a fixed amount) </w:t>
      </w:r>
      <w:r w:rsidR="00C64484" w:rsidRPr="00466CEA">
        <w:rPr>
          <w:i/>
        </w:rPr>
        <w:t>or</w:t>
      </w:r>
      <w:r w:rsidRPr="00466CEA">
        <w:t xml:space="preserve"> coinsurance (a percentage of the total cost) Chapter 4 tells what you must pay for your medical services. Chapter 6 tells what you must pay for your Part D prescription drugs.</w:t>
      </w:r>
    </w:p>
    <w:p w14:paraId="08840709" w14:textId="77777777" w:rsidR="00BB7164" w:rsidRPr="00466CEA" w:rsidRDefault="003750D0" w:rsidP="0057238E">
      <w:pPr>
        <w:pStyle w:val="ListBullet2"/>
      </w:pPr>
      <w:r w:rsidRPr="00466CEA">
        <w:t>If you get any medical services or drugs that are not covered by our plan or by other insurance you may have, you must pay the full cost.</w:t>
      </w:r>
      <w:r w:rsidR="00BB7164" w:rsidRPr="00466CEA">
        <w:t xml:space="preserve"> </w:t>
      </w:r>
    </w:p>
    <w:p w14:paraId="4C0E9606" w14:textId="77777777" w:rsidR="00F149C1" w:rsidRPr="00466CEA" w:rsidRDefault="00F149C1" w:rsidP="0057238E">
      <w:pPr>
        <w:pStyle w:val="ListBullet3"/>
      </w:pPr>
      <w:r w:rsidRPr="00466CEA">
        <w:t>If you disagree with our decision to deny coverage for a service or drug, you can make an appeal. Please see Chapter 9 of this booklet for information about how to make an appeal.</w:t>
      </w:r>
    </w:p>
    <w:p w14:paraId="5D7F315A" w14:textId="77777777" w:rsidR="0057238E" w:rsidRPr="00466CEA" w:rsidRDefault="0057238E" w:rsidP="0057238E">
      <w:pPr>
        <w:pStyle w:val="ListBullet2"/>
      </w:pPr>
      <w:r w:rsidRPr="00466CEA">
        <w:t>If you are required to pay a late enrollment penalty, you must pay the penalty to keep your prescription drug coverage.</w:t>
      </w:r>
    </w:p>
    <w:p w14:paraId="739535AA" w14:textId="77777777" w:rsidR="009310F8" w:rsidRPr="00052110" w:rsidRDefault="009310F8" w:rsidP="0057238E">
      <w:pPr>
        <w:pStyle w:val="ListBullet2"/>
      </w:pPr>
      <w:r w:rsidRPr="00052110">
        <w:t xml:space="preserve">If you are required to pay the extra amount for Part D because of your yearly income, you must pay the extra amount </w:t>
      </w:r>
      <w:r w:rsidR="00663042" w:rsidRPr="00052110">
        <w:t xml:space="preserve">directly to the government </w:t>
      </w:r>
      <w:r w:rsidRPr="00052110">
        <w:t>to remain a member of the plan.</w:t>
      </w:r>
    </w:p>
    <w:p w14:paraId="3E38B125" w14:textId="77777777" w:rsidR="003750D0" w:rsidRPr="009E116C" w:rsidRDefault="003750D0" w:rsidP="00BD7C07">
      <w:pPr>
        <w:pStyle w:val="ListBullet"/>
      </w:pPr>
      <w:r w:rsidRPr="009E116C">
        <w:rPr>
          <w:b/>
        </w:rPr>
        <w:t>Tell us if you move.</w:t>
      </w:r>
      <w:r w:rsidRPr="009E116C">
        <w:t xml:space="preserve"> </w:t>
      </w:r>
      <w:r w:rsidRPr="009E116C">
        <w:rPr>
          <w:snapToGrid w:val="0"/>
        </w:rPr>
        <w:t xml:space="preserve">If you are going to move, it’s important to tell us right away. Call Member Services (phone numbers </w:t>
      </w:r>
      <w:r w:rsidR="00754F00" w:rsidRPr="009E116C">
        <w:rPr>
          <w:snapToGrid w:val="0"/>
        </w:rPr>
        <w:t>are printed on the back</w:t>
      </w:r>
      <w:r w:rsidR="000257A3" w:rsidRPr="009E116C">
        <w:rPr>
          <w:snapToGrid w:val="0"/>
        </w:rPr>
        <w:t xml:space="preserve"> cover</w:t>
      </w:r>
      <w:r w:rsidRPr="009E116C">
        <w:rPr>
          <w:snapToGrid w:val="0"/>
        </w:rPr>
        <w:t xml:space="preserve"> of this booklet).</w:t>
      </w:r>
      <w:r w:rsidRPr="009E116C">
        <w:rPr>
          <w:snapToGrid w:val="0"/>
          <w:color w:val="0000FF"/>
        </w:rPr>
        <w:t xml:space="preserve"> </w:t>
      </w:r>
    </w:p>
    <w:p w14:paraId="1FF0B1FC" w14:textId="77777777" w:rsidR="003750D0" w:rsidRPr="00052110" w:rsidRDefault="003750D0" w:rsidP="0057238E">
      <w:pPr>
        <w:pStyle w:val="ListBullet"/>
      </w:pPr>
      <w:r w:rsidRPr="00052110">
        <w:rPr>
          <w:b/>
        </w:rPr>
        <w:t xml:space="preserve">If you move </w:t>
      </w:r>
      <w:r w:rsidRPr="00052110">
        <w:rPr>
          <w:b/>
          <w:i/>
        </w:rPr>
        <w:t>outside</w:t>
      </w:r>
      <w:r w:rsidRPr="00052110">
        <w:rPr>
          <w:b/>
        </w:rPr>
        <w:t xml:space="preserve"> of our plan service area, you</w:t>
      </w:r>
      <w:r w:rsidRPr="00052110">
        <w:t xml:space="preserve"> </w:t>
      </w:r>
      <w:r w:rsidRPr="00052110">
        <w:rPr>
          <w:b/>
        </w:rPr>
        <w:t xml:space="preserve">cannot remain a member of our plan. </w:t>
      </w:r>
      <w:r w:rsidRPr="00052110">
        <w:t xml:space="preserve">(Chapter 1 tells about our service area.) We can help you figure out whether you are moving outside our service area. If you are leaving our service area, </w:t>
      </w:r>
      <w:r w:rsidR="00272090" w:rsidRPr="00052110">
        <w:t>you will have a Special Enrollment Period when you can join any Medicare plan available in your new area. W</w:t>
      </w:r>
      <w:r w:rsidRPr="00052110">
        <w:t>e can let you know if we have a plan in your new area.</w:t>
      </w:r>
    </w:p>
    <w:p w14:paraId="6FE8C658" w14:textId="77777777" w:rsidR="003750D0" w:rsidRPr="00052110" w:rsidRDefault="003750D0" w:rsidP="0057238E">
      <w:pPr>
        <w:pStyle w:val="ListBullet2"/>
      </w:pPr>
      <w:r w:rsidRPr="00052110">
        <w:rPr>
          <w:b/>
        </w:rPr>
        <w:t xml:space="preserve">If you move </w:t>
      </w:r>
      <w:r w:rsidRPr="00052110">
        <w:rPr>
          <w:b/>
          <w:i/>
        </w:rPr>
        <w:t>within</w:t>
      </w:r>
      <w:r w:rsidRPr="00052110">
        <w:rPr>
          <w:b/>
        </w:rPr>
        <w:t xml:space="preserve"> our service area, we still need to know</w:t>
      </w:r>
      <w:r w:rsidRPr="00052110">
        <w:t xml:space="preserve"> so we can keep your membership record up to date and know how to contact you.</w:t>
      </w:r>
    </w:p>
    <w:p w14:paraId="500E07D7" w14:textId="77777777" w:rsidR="00C873ED" w:rsidRPr="00052110" w:rsidRDefault="002467E2" w:rsidP="0057238E">
      <w:pPr>
        <w:pStyle w:val="ListBullet2"/>
      </w:pPr>
      <w:r w:rsidRPr="00052110">
        <w:t>If you move, it is also important to tell Social Security (or the Railroad Retirement Board). You can find phone numbers and contact information for these organizations in Chapter 2</w:t>
      </w:r>
      <w:r w:rsidR="00C873ED" w:rsidRPr="00052110">
        <w:t>.</w:t>
      </w:r>
    </w:p>
    <w:p w14:paraId="454FB645" w14:textId="77777777" w:rsidR="003750D0" w:rsidRPr="009E116C" w:rsidRDefault="003750D0" w:rsidP="0057238E">
      <w:pPr>
        <w:pStyle w:val="ListBullet"/>
        <w:rPr>
          <w:snapToGrid w:val="0"/>
        </w:rPr>
      </w:pPr>
      <w:r w:rsidRPr="009E116C">
        <w:rPr>
          <w:b/>
        </w:rPr>
        <w:t xml:space="preserve">Call </w:t>
      </w:r>
      <w:r w:rsidR="003932A8" w:rsidRPr="009E116C">
        <w:rPr>
          <w:b/>
        </w:rPr>
        <w:t>M</w:t>
      </w:r>
      <w:r w:rsidRPr="009E116C">
        <w:rPr>
          <w:b/>
        </w:rPr>
        <w:t xml:space="preserve">ember </w:t>
      </w:r>
      <w:r w:rsidR="003932A8" w:rsidRPr="009E116C">
        <w:rPr>
          <w:b/>
        </w:rPr>
        <w:t>S</w:t>
      </w:r>
      <w:r w:rsidRPr="009E116C">
        <w:rPr>
          <w:b/>
        </w:rPr>
        <w:t>ervices for help if you have questions or concerns</w:t>
      </w:r>
      <w:r w:rsidRPr="009E116C">
        <w:rPr>
          <w:b/>
          <w:snapToGrid w:val="0"/>
        </w:rPr>
        <w:t>.</w:t>
      </w:r>
      <w:r w:rsidRPr="009E116C">
        <w:rPr>
          <w:snapToGrid w:val="0"/>
        </w:rPr>
        <w:t xml:space="preserve"> We also welcome any suggestions you may have for improving our plan.</w:t>
      </w:r>
    </w:p>
    <w:p w14:paraId="1E1055E0" w14:textId="77777777" w:rsidR="003750D0" w:rsidRPr="00052110" w:rsidRDefault="003750D0" w:rsidP="0057238E">
      <w:pPr>
        <w:pStyle w:val="ListBullet2"/>
      </w:pPr>
      <w:r w:rsidRPr="00052110">
        <w:lastRenderedPageBreak/>
        <w:t xml:space="preserve">Phone numbers and calling hours for Member Services </w:t>
      </w:r>
      <w:r w:rsidR="00754F00" w:rsidRPr="00052110">
        <w:t>are printed on the back</w:t>
      </w:r>
      <w:r w:rsidR="000257A3" w:rsidRPr="00052110">
        <w:t xml:space="preserve"> cover</w:t>
      </w:r>
      <w:r w:rsidRPr="00052110">
        <w:t xml:space="preserve"> of this booklet.</w:t>
      </w:r>
    </w:p>
    <w:p w14:paraId="73BB3FEC" w14:textId="77777777" w:rsidR="003750D0" w:rsidRPr="00052110" w:rsidRDefault="003750D0" w:rsidP="0057238E">
      <w:pPr>
        <w:pStyle w:val="ListBullet2"/>
      </w:pPr>
      <w:r w:rsidRPr="00052110">
        <w:t>For more information on how to reach us, including our mailing address, please see Chapter 2.</w:t>
      </w:r>
    </w:p>
    <w:p w14:paraId="719040DC" w14:textId="77777777" w:rsidR="003750D0" w:rsidRPr="00052110" w:rsidRDefault="003750D0" w:rsidP="003750D0">
      <w:pPr>
        <w:spacing w:after="120"/>
        <w:rPr>
          <w:szCs w:val="26"/>
        </w:rPr>
        <w:sectPr w:rsidR="003750D0" w:rsidRPr="00052110" w:rsidSect="00EF3459">
          <w:footerReference w:type="even" r:id="rId83"/>
          <w:footerReference w:type="default" r:id="rId84"/>
          <w:endnotePr>
            <w:numFmt w:val="decimal"/>
          </w:endnotePr>
          <w:pgSz w:w="12240" w:h="15840" w:code="1"/>
          <w:pgMar w:top="1440" w:right="1440" w:bottom="1152" w:left="1440" w:header="619" w:footer="720" w:gutter="0"/>
          <w:cols w:space="720"/>
          <w:titlePg/>
          <w:docGrid w:linePitch="360"/>
        </w:sectPr>
      </w:pPr>
    </w:p>
    <w:p w14:paraId="46152923" w14:textId="77777777" w:rsidR="00312C38" w:rsidRDefault="00312C38" w:rsidP="00312C38">
      <w:bookmarkStart w:id="976" w:name="_Toc110591478"/>
      <w:bookmarkStart w:id="977" w:name="_Toc377720913"/>
      <w:bookmarkStart w:id="978" w:name="s9"/>
      <w:bookmarkEnd w:id="915"/>
    </w:p>
    <w:p w14:paraId="34D80F3D" w14:textId="77777777" w:rsidR="00312C38" w:rsidRDefault="00312C38" w:rsidP="00312C38">
      <w:pPr>
        <w:pStyle w:val="DivChapter"/>
      </w:pPr>
      <w:r w:rsidRPr="00BF6EBD">
        <w:t xml:space="preserve">CHAPTER </w:t>
      </w:r>
      <w:r w:rsidR="00597012">
        <w:t>9</w:t>
      </w:r>
    </w:p>
    <w:p w14:paraId="5FCD63BC" w14:textId="77777777" w:rsidR="00312C38" w:rsidRDefault="00597012" w:rsidP="00597012">
      <w:pPr>
        <w:pStyle w:val="DivName"/>
      </w:pPr>
      <w:r>
        <w:t xml:space="preserve">What to do if you have a problem </w:t>
      </w:r>
      <w:r>
        <w:br/>
        <w:t>or complaint (coverage decisions, appeals, complaints)</w:t>
      </w:r>
    </w:p>
    <w:p w14:paraId="65781590" w14:textId="77777777" w:rsidR="00312C38" w:rsidRDefault="00312C38" w:rsidP="00312C38">
      <w:pPr>
        <w:spacing w:before="0" w:beforeAutospacing="0" w:after="0" w:afterAutospacing="0"/>
        <w:rPr>
          <w:noProof/>
        </w:rPr>
      </w:pPr>
    </w:p>
    <w:p w14:paraId="4AE00F3A" w14:textId="77777777" w:rsidR="003750D0" w:rsidRDefault="003750D0" w:rsidP="000518D8">
      <w:pPr>
        <w:pStyle w:val="Heading2"/>
      </w:pPr>
      <w:bookmarkStart w:id="979" w:name="Ch9"/>
      <w:r w:rsidRPr="00052110">
        <w:lastRenderedPageBreak/>
        <w:t>Chapter 9.</w:t>
      </w:r>
      <w:r w:rsidRPr="00052110">
        <w:tab/>
        <w:t xml:space="preserve">What to do if you have a problem or complaint </w:t>
      </w:r>
      <w:r w:rsidRPr="00052110">
        <w:br/>
        <w:t>(coverage decisions, appeals, complaints)</w:t>
      </w:r>
      <w:bookmarkEnd w:id="976"/>
      <w:bookmarkEnd w:id="977"/>
      <w:bookmarkEnd w:id="979"/>
    </w:p>
    <w:p w14:paraId="10B4FCB7" w14:textId="109715FE" w:rsidR="00DA482D"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s9 </w:instrText>
      </w:r>
      <w:r w:rsidRPr="00A9391A">
        <w:rPr>
          <w:szCs w:val="24"/>
        </w:rPr>
        <w:fldChar w:fldCharType="separate"/>
      </w:r>
      <w:r w:rsidR="00DA482D">
        <w:t xml:space="preserve">BACKGROUND </w:t>
      </w:r>
      <w:r w:rsidR="00DA482D">
        <w:tab/>
      </w:r>
      <w:r w:rsidR="00DA482D">
        <w:fldChar w:fldCharType="begin"/>
      </w:r>
      <w:r w:rsidR="00DA482D">
        <w:instrText xml:space="preserve"> PAGEREF _Toc471483088 \h </w:instrText>
      </w:r>
      <w:r w:rsidR="00DA482D">
        <w:fldChar w:fldCharType="separate"/>
      </w:r>
      <w:r w:rsidR="00BC05C3">
        <w:t>153</w:t>
      </w:r>
      <w:r w:rsidR="00DA482D">
        <w:fldChar w:fldCharType="end"/>
      </w:r>
    </w:p>
    <w:p w14:paraId="0A4FA764" w14:textId="4111B268" w:rsidR="00DA482D" w:rsidRDefault="00DA482D">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_Toc471483089 \h </w:instrText>
      </w:r>
      <w:r>
        <w:fldChar w:fldCharType="separate"/>
      </w:r>
      <w:r w:rsidR="00BC05C3">
        <w:t>153</w:t>
      </w:r>
      <w:r>
        <w:fldChar w:fldCharType="end"/>
      </w:r>
    </w:p>
    <w:p w14:paraId="2CD54F91" w14:textId="210B4867" w:rsidR="00DA482D" w:rsidRDefault="00DA482D">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_Toc471483090 \h </w:instrText>
      </w:r>
      <w:r>
        <w:fldChar w:fldCharType="separate"/>
      </w:r>
      <w:r w:rsidR="00BC05C3">
        <w:t>153</w:t>
      </w:r>
      <w:r>
        <w:fldChar w:fldCharType="end"/>
      </w:r>
    </w:p>
    <w:p w14:paraId="0E5A35E9" w14:textId="22DB1DCF" w:rsidR="00DA482D" w:rsidRDefault="00DA482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_Toc471483091 \h </w:instrText>
      </w:r>
      <w:r>
        <w:fldChar w:fldCharType="separate"/>
      </w:r>
      <w:r w:rsidR="00BC05C3">
        <w:t>153</w:t>
      </w:r>
      <w:r>
        <w:fldChar w:fldCharType="end"/>
      </w:r>
    </w:p>
    <w:p w14:paraId="35D2E304" w14:textId="3FF0374F" w:rsidR="00DA482D" w:rsidRDefault="00DA482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_Toc471483092 \h </w:instrText>
      </w:r>
      <w:r>
        <w:fldChar w:fldCharType="separate"/>
      </w:r>
      <w:r w:rsidR="00BC05C3">
        <w:t>154</w:t>
      </w:r>
      <w:r>
        <w:fldChar w:fldCharType="end"/>
      </w:r>
    </w:p>
    <w:p w14:paraId="765BF335" w14:textId="31EB64C1" w:rsidR="00DA482D" w:rsidRDefault="00DA482D">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_Toc471483093 \h </w:instrText>
      </w:r>
      <w:r>
        <w:fldChar w:fldCharType="separate"/>
      </w:r>
      <w:r w:rsidR="00BC05C3">
        <w:t>154</w:t>
      </w:r>
      <w:r>
        <w:fldChar w:fldCharType="end"/>
      </w:r>
    </w:p>
    <w:p w14:paraId="408E2187" w14:textId="42D9FBF8" w:rsidR="00DA482D" w:rsidRDefault="00DA482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_Toc471483094 \h </w:instrText>
      </w:r>
      <w:r>
        <w:fldChar w:fldCharType="separate"/>
      </w:r>
      <w:r w:rsidR="00BC05C3">
        <w:t>154</w:t>
      </w:r>
      <w:r>
        <w:fldChar w:fldCharType="end"/>
      </w:r>
    </w:p>
    <w:p w14:paraId="27A919D4" w14:textId="186E1612" w:rsidR="00DA482D" w:rsidRDefault="00DA482D">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_Toc471483095 \h </w:instrText>
      </w:r>
      <w:r>
        <w:fldChar w:fldCharType="separate"/>
      </w:r>
      <w:r w:rsidR="00BC05C3">
        <w:t>154</w:t>
      </w:r>
      <w:r>
        <w:fldChar w:fldCharType="end"/>
      </w:r>
    </w:p>
    <w:p w14:paraId="1D508F11" w14:textId="171AC344" w:rsidR="00DA482D" w:rsidRDefault="00DA482D">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_Toc471483096 \h </w:instrText>
      </w:r>
      <w:r>
        <w:fldChar w:fldCharType="separate"/>
      </w:r>
      <w:r w:rsidR="00BC05C3">
        <w:t>155</w:t>
      </w:r>
      <w:r>
        <w:fldChar w:fldCharType="end"/>
      </w:r>
    </w:p>
    <w:p w14:paraId="368D49BB" w14:textId="3DA94931" w:rsidR="00DA482D" w:rsidRDefault="00DA482D">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_Toc471483097 \h </w:instrText>
      </w:r>
      <w:r>
        <w:fldChar w:fldCharType="separate"/>
      </w:r>
      <w:r w:rsidR="00BC05C3">
        <w:t>155</w:t>
      </w:r>
      <w:r>
        <w:fldChar w:fldCharType="end"/>
      </w:r>
    </w:p>
    <w:p w14:paraId="65525A81" w14:textId="4A181FB4" w:rsidR="00DA482D" w:rsidRDefault="00DA482D">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_Toc471483098 \h </w:instrText>
      </w:r>
      <w:r>
        <w:fldChar w:fldCharType="separate"/>
      </w:r>
      <w:r w:rsidR="00BC05C3">
        <w:t>155</w:t>
      </w:r>
      <w:r>
        <w:fldChar w:fldCharType="end"/>
      </w:r>
    </w:p>
    <w:p w14:paraId="23670352" w14:textId="7C850031" w:rsidR="00DA482D" w:rsidRDefault="00DA482D">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_Toc471483099 \h </w:instrText>
      </w:r>
      <w:r>
        <w:fldChar w:fldCharType="separate"/>
      </w:r>
      <w:r w:rsidR="00BC05C3">
        <w:t>156</w:t>
      </w:r>
      <w:r>
        <w:fldChar w:fldCharType="end"/>
      </w:r>
    </w:p>
    <w:p w14:paraId="41F72F50" w14:textId="6AF0FB7D" w:rsidR="00DA482D" w:rsidRDefault="00DA482D">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_Toc471483100 \h </w:instrText>
      </w:r>
      <w:r>
        <w:fldChar w:fldCharType="separate"/>
      </w:r>
      <w:r w:rsidR="00BC05C3">
        <w:t>157</w:t>
      </w:r>
      <w:r>
        <w:fldChar w:fldCharType="end"/>
      </w:r>
    </w:p>
    <w:p w14:paraId="42DEF7B0" w14:textId="4EC693D1" w:rsidR="00DA482D" w:rsidRDefault="00DA482D">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_Toc471483101 \h </w:instrText>
      </w:r>
      <w:r>
        <w:fldChar w:fldCharType="separate"/>
      </w:r>
      <w:r w:rsidR="00BC05C3">
        <w:t>158</w:t>
      </w:r>
      <w:r>
        <w:fldChar w:fldCharType="end"/>
      </w:r>
    </w:p>
    <w:p w14:paraId="7ED0FCCA" w14:textId="2A83D551" w:rsidR="00DA482D" w:rsidRDefault="00DA482D">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_Toc471483102 \h </w:instrText>
      </w:r>
      <w:r>
        <w:fldChar w:fldCharType="separate"/>
      </w:r>
      <w:r w:rsidR="00BC05C3">
        <w:t>158</w:t>
      </w:r>
      <w:r>
        <w:fldChar w:fldCharType="end"/>
      </w:r>
    </w:p>
    <w:p w14:paraId="327EDA21" w14:textId="45DBB226" w:rsidR="00DA482D" w:rsidRDefault="00DA482D">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_Toc471483103 \h </w:instrText>
      </w:r>
      <w:r>
        <w:fldChar w:fldCharType="separate"/>
      </w:r>
      <w:r w:rsidR="00BC05C3">
        <w:t>159</w:t>
      </w:r>
      <w:r>
        <w:fldChar w:fldCharType="end"/>
      </w:r>
    </w:p>
    <w:p w14:paraId="4782EA7F" w14:textId="099E0170" w:rsidR="00DA482D" w:rsidRDefault="00DA482D">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_Toc471483104 \h </w:instrText>
      </w:r>
      <w:r>
        <w:fldChar w:fldCharType="separate"/>
      </w:r>
      <w:r w:rsidR="00BC05C3">
        <w:t>163</w:t>
      </w:r>
      <w:r>
        <w:fldChar w:fldCharType="end"/>
      </w:r>
    </w:p>
    <w:p w14:paraId="046AE10F" w14:textId="499DBF2D" w:rsidR="00DA482D" w:rsidRDefault="00DA482D">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_Toc471483105 \h </w:instrText>
      </w:r>
      <w:r>
        <w:fldChar w:fldCharType="separate"/>
      </w:r>
      <w:r w:rsidR="00BC05C3">
        <w:t>166</w:t>
      </w:r>
      <w:r>
        <w:fldChar w:fldCharType="end"/>
      </w:r>
    </w:p>
    <w:p w14:paraId="1348A48A" w14:textId="1FFEB6D3" w:rsidR="00DA482D" w:rsidRDefault="00DA482D">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_Toc471483106 \h </w:instrText>
      </w:r>
      <w:r>
        <w:fldChar w:fldCharType="separate"/>
      </w:r>
      <w:r w:rsidR="00BC05C3">
        <w:t>168</w:t>
      </w:r>
      <w:r>
        <w:fldChar w:fldCharType="end"/>
      </w:r>
    </w:p>
    <w:p w14:paraId="64DCFC6D" w14:textId="058CBE53" w:rsidR="00DA482D" w:rsidRDefault="00DA482D">
      <w:pPr>
        <w:pStyle w:val="TOC3"/>
        <w:rPr>
          <w:rFonts w:asciiTheme="minorHAnsi" w:eastAsiaTheme="minorEastAsia" w:hAnsiTheme="minorHAnsi" w:cstheme="minorBidi"/>
          <w:b w:val="0"/>
          <w:sz w:val="22"/>
          <w:szCs w:val="22"/>
        </w:rPr>
      </w:pPr>
      <w:r>
        <w:lastRenderedPageBreak/>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_Toc471483107 \h </w:instrText>
      </w:r>
      <w:r>
        <w:fldChar w:fldCharType="separate"/>
      </w:r>
      <w:r w:rsidR="00BC05C3">
        <w:t>169</w:t>
      </w:r>
      <w:r>
        <w:fldChar w:fldCharType="end"/>
      </w:r>
    </w:p>
    <w:p w14:paraId="0CCCC794" w14:textId="35C3E5B4" w:rsidR="00DA482D" w:rsidRDefault="00DA482D">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_Toc471483108 \h </w:instrText>
      </w:r>
      <w:r>
        <w:fldChar w:fldCharType="separate"/>
      </w:r>
      <w:r w:rsidR="00BC05C3">
        <w:t>169</w:t>
      </w:r>
      <w:r>
        <w:fldChar w:fldCharType="end"/>
      </w:r>
    </w:p>
    <w:p w14:paraId="27113469" w14:textId="10CB1F1F" w:rsidR="00DA482D" w:rsidRDefault="00DA482D">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_Toc471483109 \h </w:instrText>
      </w:r>
      <w:r>
        <w:fldChar w:fldCharType="separate"/>
      </w:r>
      <w:r w:rsidR="00BC05C3">
        <w:t>171</w:t>
      </w:r>
      <w:r>
        <w:fldChar w:fldCharType="end"/>
      </w:r>
    </w:p>
    <w:p w14:paraId="5A146A19" w14:textId="4B46036D" w:rsidR="00DA482D" w:rsidRDefault="00DA482D">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_Toc471483110 \h </w:instrText>
      </w:r>
      <w:r>
        <w:fldChar w:fldCharType="separate"/>
      </w:r>
      <w:r w:rsidR="00BC05C3">
        <w:t>172</w:t>
      </w:r>
      <w:r>
        <w:fldChar w:fldCharType="end"/>
      </w:r>
    </w:p>
    <w:p w14:paraId="5C3725A2" w14:textId="4F96773B" w:rsidR="00DA482D" w:rsidRDefault="00DA482D">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_Toc471483111 \h </w:instrText>
      </w:r>
      <w:r>
        <w:fldChar w:fldCharType="separate"/>
      </w:r>
      <w:r w:rsidR="00BC05C3">
        <w:t>173</w:t>
      </w:r>
      <w:r>
        <w:fldChar w:fldCharType="end"/>
      </w:r>
    </w:p>
    <w:p w14:paraId="4AABAEEA" w14:textId="08341479" w:rsidR="00DA482D" w:rsidRDefault="00DA482D">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_Toc471483112 \h </w:instrText>
      </w:r>
      <w:r>
        <w:fldChar w:fldCharType="separate"/>
      </w:r>
      <w:r w:rsidR="00BC05C3">
        <w:t>176</w:t>
      </w:r>
      <w:r>
        <w:fldChar w:fldCharType="end"/>
      </w:r>
    </w:p>
    <w:p w14:paraId="37621289" w14:textId="59AD5C73" w:rsidR="00DA482D" w:rsidRDefault="00DA482D">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_Toc471483113 \h </w:instrText>
      </w:r>
      <w:r>
        <w:fldChar w:fldCharType="separate"/>
      </w:r>
      <w:r w:rsidR="00BC05C3">
        <w:t>178</w:t>
      </w:r>
      <w:r>
        <w:fldChar w:fldCharType="end"/>
      </w:r>
    </w:p>
    <w:p w14:paraId="486DEF34" w14:textId="797DD66F" w:rsidR="00DA482D" w:rsidRDefault="00DA482D">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_Toc471483114 \h </w:instrText>
      </w:r>
      <w:r>
        <w:fldChar w:fldCharType="separate"/>
      </w:r>
      <w:r w:rsidR="00BC05C3">
        <w:t>181</w:t>
      </w:r>
      <w:r>
        <w:fldChar w:fldCharType="end"/>
      </w:r>
    </w:p>
    <w:p w14:paraId="3C7E8B23" w14:textId="4E2C5EB1" w:rsidR="00DA482D" w:rsidRDefault="00DA482D">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_Toc471483115 \h </w:instrText>
      </w:r>
      <w:r>
        <w:fldChar w:fldCharType="separate"/>
      </w:r>
      <w:r w:rsidR="00BC05C3">
        <w:t>181</w:t>
      </w:r>
      <w:r>
        <w:fldChar w:fldCharType="end"/>
      </w:r>
    </w:p>
    <w:p w14:paraId="5DAC911C" w14:textId="1468E9ED" w:rsidR="00DA482D" w:rsidRDefault="00DA482D">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_Toc471483116 \h </w:instrText>
      </w:r>
      <w:r>
        <w:fldChar w:fldCharType="separate"/>
      </w:r>
      <w:r w:rsidR="00BC05C3">
        <w:t>182</w:t>
      </w:r>
      <w:r>
        <w:fldChar w:fldCharType="end"/>
      </w:r>
    </w:p>
    <w:p w14:paraId="4047BF61" w14:textId="76D87231" w:rsidR="00DA482D" w:rsidRDefault="00DA482D">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_Toc471483117 \h </w:instrText>
      </w:r>
      <w:r>
        <w:fldChar w:fldCharType="separate"/>
      </w:r>
      <w:r w:rsidR="00BC05C3">
        <w:t>185</w:t>
      </w:r>
      <w:r>
        <w:fldChar w:fldCharType="end"/>
      </w:r>
    </w:p>
    <w:p w14:paraId="1B85CEC6" w14:textId="1C9D2027" w:rsidR="00DA482D" w:rsidRDefault="00DA482D">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_Toc471483118 \h </w:instrText>
      </w:r>
      <w:r>
        <w:fldChar w:fldCharType="separate"/>
      </w:r>
      <w:r w:rsidR="00BC05C3">
        <w:t>186</w:t>
      </w:r>
      <w:r>
        <w:fldChar w:fldCharType="end"/>
      </w:r>
    </w:p>
    <w:p w14:paraId="775A2FEF" w14:textId="0BE0AF54" w:rsidR="00DA482D" w:rsidRDefault="00DA482D">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_Toc471483119 \h </w:instrText>
      </w:r>
      <w:r>
        <w:fldChar w:fldCharType="separate"/>
      </w:r>
      <w:r w:rsidR="00BC05C3">
        <w:t>189</w:t>
      </w:r>
      <w:r>
        <w:fldChar w:fldCharType="end"/>
      </w:r>
    </w:p>
    <w:p w14:paraId="59EDD1E5" w14:textId="7BAF189A" w:rsidR="00DA482D" w:rsidRDefault="00DA482D">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974033">
        <w:rPr>
          <w:i/>
        </w:rPr>
        <w:t xml:space="preserve">This section is about three services only: </w:t>
      </w:r>
      <w:r>
        <w:t xml:space="preserve">Home health care, skilled nursing facility care, and </w:t>
      </w:r>
      <w:r w:rsidRPr="00974033">
        <w:rPr>
          <w:color w:val="000000"/>
        </w:rPr>
        <w:t>Comprehensive Outpatient Rehabilitation Facility (CORF) services</w:t>
      </w:r>
      <w:r>
        <w:tab/>
      </w:r>
      <w:r>
        <w:fldChar w:fldCharType="begin"/>
      </w:r>
      <w:r>
        <w:instrText xml:space="preserve"> PAGEREF _Toc471483120 \h </w:instrText>
      </w:r>
      <w:r>
        <w:fldChar w:fldCharType="separate"/>
      </w:r>
      <w:r w:rsidR="00BC05C3">
        <w:t>189</w:t>
      </w:r>
      <w:r>
        <w:fldChar w:fldCharType="end"/>
      </w:r>
    </w:p>
    <w:p w14:paraId="139A1197" w14:textId="1CDBAE2B" w:rsidR="00DA482D" w:rsidRDefault="00DA482D">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_Toc471483121 \h </w:instrText>
      </w:r>
      <w:r>
        <w:fldChar w:fldCharType="separate"/>
      </w:r>
      <w:r w:rsidR="00BC05C3">
        <w:t>190</w:t>
      </w:r>
      <w:r>
        <w:fldChar w:fldCharType="end"/>
      </w:r>
    </w:p>
    <w:p w14:paraId="18A187B4" w14:textId="7757077E" w:rsidR="00DA482D" w:rsidRDefault="00DA482D">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_Toc471483122 \h </w:instrText>
      </w:r>
      <w:r>
        <w:fldChar w:fldCharType="separate"/>
      </w:r>
      <w:r w:rsidR="00BC05C3">
        <w:t>191</w:t>
      </w:r>
      <w:r>
        <w:fldChar w:fldCharType="end"/>
      </w:r>
    </w:p>
    <w:p w14:paraId="07DFC090" w14:textId="5F2AD34A" w:rsidR="00DA482D" w:rsidRDefault="00DA482D">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_Toc471483123 \h </w:instrText>
      </w:r>
      <w:r>
        <w:fldChar w:fldCharType="separate"/>
      </w:r>
      <w:r w:rsidR="00BC05C3">
        <w:t>193</w:t>
      </w:r>
      <w:r>
        <w:fldChar w:fldCharType="end"/>
      </w:r>
    </w:p>
    <w:p w14:paraId="2DEB0252" w14:textId="47E95773" w:rsidR="00DA482D" w:rsidRDefault="00DA482D">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_Toc471483124 \h </w:instrText>
      </w:r>
      <w:r>
        <w:fldChar w:fldCharType="separate"/>
      </w:r>
      <w:r w:rsidR="00BC05C3">
        <w:t>195</w:t>
      </w:r>
      <w:r>
        <w:fldChar w:fldCharType="end"/>
      </w:r>
    </w:p>
    <w:p w14:paraId="2BC4CB7F" w14:textId="13103302" w:rsidR="00DA482D" w:rsidRDefault="00DA482D">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_Toc471483125 \h </w:instrText>
      </w:r>
      <w:r>
        <w:fldChar w:fldCharType="separate"/>
      </w:r>
      <w:r w:rsidR="00BC05C3">
        <w:t>197</w:t>
      </w:r>
      <w:r>
        <w:fldChar w:fldCharType="end"/>
      </w:r>
    </w:p>
    <w:p w14:paraId="37BF9A75" w14:textId="5B121AAF" w:rsidR="00DA482D" w:rsidRDefault="00DA482D">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_Toc471483126 \h </w:instrText>
      </w:r>
      <w:r>
        <w:fldChar w:fldCharType="separate"/>
      </w:r>
      <w:r w:rsidR="00BC05C3">
        <w:t>197</w:t>
      </w:r>
      <w:r>
        <w:fldChar w:fldCharType="end"/>
      </w:r>
    </w:p>
    <w:p w14:paraId="4C9553BE" w14:textId="0DA515DA" w:rsidR="00DA482D" w:rsidRDefault="00DA482D">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_Toc471483127 \h </w:instrText>
      </w:r>
      <w:r>
        <w:fldChar w:fldCharType="separate"/>
      </w:r>
      <w:r w:rsidR="00BC05C3">
        <w:t>199</w:t>
      </w:r>
      <w:r>
        <w:fldChar w:fldCharType="end"/>
      </w:r>
    </w:p>
    <w:p w14:paraId="17BA86AE" w14:textId="76D150E1" w:rsidR="00DA482D" w:rsidRDefault="00DA482D">
      <w:pPr>
        <w:pStyle w:val="TOC3"/>
        <w:rPr>
          <w:rFonts w:asciiTheme="minorHAnsi" w:eastAsiaTheme="minorEastAsia" w:hAnsiTheme="minorHAnsi" w:cstheme="minorBidi"/>
          <w:b w:val="0"/>
          <w:sz w:val="22"/>
          <w:szCs w:val="22"/>
        </w:rPr>
      </w:pPr>
      <w:r>
        <w:lastRenderedPageBreak/>
        <w:t>MAKING COMPLAINTS</w:t>
      </w:r>
      <w:r>
        <w:tab/>
      </w:r>
      <w:r>
        <w:fldChar w:fldCharType="begin"/>
      </w:r>
      <w:r>
        <w:instrText xml:space="preserve"> PAGEREF _Toc471483128 \h </w:instrText>
      </w:r>
      <w:r>
        <w:fldChar w:fldCharType="separate"/>
      </w:r>
      <w:r w:rsidR="00BC05C3">
        <w:t>200</w:t>
      </w:r>
      <w:r>
        <w:fldChar w:fldCharType="end"/>
      </w:r>
    </w:p>
    <w:p w14:paraId="69CD6ED7" w14:textId="6CEEF7F8" w:rsidR="00DA482D" w:rsidRDefault="00DA482D">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_Toc471483129 \h </w:instrText>
      </w:r>
      <w:r>
        <w:fldChar w:fldCharType="separate"/>
      </w:r>
      <w:r w:rsidR="00BC05C3">
        <w:t>200</w:t>
      </w:r>
      <w:r>
        <w:fldChar w:fldCharType="end"/>
      </w:r>
    </w:p>
    <w:p w14:paraId="09221FB3" w14:textId="272478D9" w:rsidR="00DA482D" w:rsidRDefault="00DA482D">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_Toc471483130 \h </w:instrText>
      </w:r>
      <w:r>
        <w:fldChar w:fldCharType="separate"/>
      </w:r>
      <w:r w:rsidR="00BC05C3">
        <w:t>200</w:t>
      </w:r>
      <w:r>
        <w:fldChar w:fldCharType="end"/>
      </w:r>
    </w:p>
    <w:p w14:paraId="7D26D796" w14:textId="66C196CD" w:rsidR="00DA482D" w:rsidRDefault="00DA482D">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_Toc471483131 \h </w:instrText>
      </w:r>
      <w:r>
        <w:fldChar w:fldCharType="separate"/>
      </w:r>
      <w:r w:rsidR="00BC05C3">
        <w:t>202</w:t>
      </w:r>
      <w:r>
        <w:fldChar w:fldCharType="end"/>
      </w:r>
    </w:p>
    <w:p w14:paraId="56299339" w14:textId="785ADBF1" w:rsidR="00DA482D" w:rsidRDefault="00DA482D">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_Toc471483132 \h </w:instrText>
      </w:r>
      <w:r>
        <w:fldChar w:fldCharType="separate"/>
      </w:r>
      <w:r w:rsidR="00BC05C3">
        <w:t>203</w:t>
      </w:r>
      <w:r>
        <w:fldChar w:fldCharType="end"/>
      </w:r>
    </w:p>
    <w:p w14:paraId="1401C3C2" w14:textId="3EDB53DB" w:rsidR="00DA482D" w:rsidRDefault="00DA482D">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_Toc471483133 \h </w:instrText>
      </w:r>
      <w:r>
        <w:fldChar w:fldCharType="separate"/>
      </w:r>
      <w:r w:rsidR="00BC05C3">
        <w:t>204</w:t>
      </w:r>
      <w:r>
        <w:fldChar w:fldCharType="end"/>
      </w:r>
    </w:p>
    <w:p w14:paraId="22BF98FC" w14:textId="774DF0AE" w:rsidR="00DA482D" w:rsidRDefault="00DA482D">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_Toc471483134 \h </w:instrText>
      </w:r>
      <w:r>
        <w:fldChar w:fldCharType="separate"/>
      </w:r>
      <w:r w:rsidR="00BC05C3">
        <w:t>204</w:t>
      </w:r>
      <w:r>
        <w:fldChar w:fldCharType="end"/>
      </w:r>
    </w:p>
    <w:p w14:paraId="1E9F0040" w14:textId="3E22E594" w:rsidR="003750D0" w:rsidRPr="00466CEA" w:rsidRDefault="00D65143" w:rsidP="00466CEA">
      <w:pPr>
        <w:tabs>
          <w:tab w:val="left" w:pos="0"/>
          <w:tab w:val="right" w:leader="dot" w:pos="9180"/>
        </w:tabs>
        <w:spacing w:before="120" w:beforeAutospacing="0" w:after="120" w:afterAutospacing="0"/>
        <w:rPr>
          <w:color w:val="0000FF"/>
        </w:rPr>
      </w:pPr>
      <w:r w:rsidRPr="00A9391A">
        <w:rPr>
          <w:rFonts w:ascii="Arial" w:hAnsi="Arial"/>
          <w:noProof/>
        </w:rPr>
        <w:fldChar w:fldCharType="end"/>
      </w:r>
      <w:r w:rsidR="003750D0" w:rsidRPr="00052110">
        <w:rPr>
          <w:color w:val="0000FF"/>
        </w:rPr>
        <w:br w:type="page"/>
      </w:r>
    </w:p>
    <w:p w14:paraId="54D9519E" w14:textId="77777777" w:rsidR="003750D0" w:rsidRPr="00052110" w:rsidRDefault="003750D0" w:rsidP="00D65143">
      <w:pPr>
        <w:pStyle w:val="Heading3Divider"/>
      </w:pPr>
      <w:bookmarkStart w:id="980" w:name="_Toc377720914"/>
      <w:bookmarkStart w:id="981" w:name="_Toc471483088"/>
      <w:r w:rsidRPr="00052110">
        <w:lastRenderedPageBreak/>
        <w:t>BACKGROUND</w:t>
      </w:r>
      <w:bookmarkEnd w:id="980"/>
      <w:bookmarkEnd w:id="981"/>
      <w:r w:rsidR="00DA482D">
        <w:tab/>
      </w:r>
      <w:r w:rsidR="00DA482D">
        <w:tab/>
      </w:r>
    </w:p>
    <w:p w14:paraId="301D0758" w14:textId="77777777" w:rsidR="003750D0" w:rsidRPr="00052110" w:rsidRDefault="003750D0" w:rsidP="00D65143">
      <w:pPr>
        <w:pStyle w:val="Heading3"/>
        <w:rPr>
          <w:sz w:val="12"/>
        </w:rPr>
      </w:pPr>
      <w:bookmarkStart w:id="982" w:name="_Toc228557691"/>
      <w:bookmarkStart w:id="983" w:name="_Toc377720915"/>
      <w:bookmarkStart w:id="984" w:name="_Toc471483089"/>
      <w:r w:rsidRPr="00052110">
        <w:t>SECTION 1</w:t>
      </w:r>
      <w:r w:rsidRPr="00052110">
        <w:tab/>
        <w:t>Introduction</w:t>
      </w:r>
      <w:bookmarkEnd w:id="982"/>
      <w:bookmarkEnd w:id="983"/>
      <w:bookmarkEnd w:id="984"/>
    </w:p>
    <w:p w14:paraId="64AF98DA" w14:textId="77777777" w:rsidR="003750D0" w:rsidRPr="00052110" w:rsidRDefault="003750D0" w:rsidP="00D65143">
      <w:pPr>
        <w:pStyle w:val="Heading4"/>
      </w:pPr>
      <w:bookmarkStart w:id="985" w:name="_Toc228557692"/>
      <w:bookmarkStart w:id="986" w:name="_Toc377720916"/>
      <w:bookmarkStart w:id="987" w:name="_Toc471483090"/>
      <w:r w:rsidRPr="00052110">
        <w:t>Section 1.1</w:t>
      </w:r>
      <w:r w:rsidRPr="00052110">
        <w:tab/>
        <w:t>What to do if you have a problem or concern</w:t>
      </w:r>
      <w:bookmarkEnd w:id="985"/>
      <w:bookmarkEnd w:id="986"/>
      <w:bookmarkEnd w:id="987"/>
    </w:p>
    <w:p w14:paraId="3F87D3E3" w14:textId="77777777" w:rsidR="003750D0" w:rsidRPr="00052110" w:rsidRDefault="003750D0" w:rsidP="00C25423">
      <w:r w:rsidRPr="00052110">
        <w:t>This chapter explains two types of processes for handling problems and concerns:</w:t>
      </w:r>
    </w:p>
    <w:p w14:paraId="58D88C7F" w14:textId="77777777" w:rsidR="003750D0" w:rsidRPr="00052110" w:rsidRDefault="003750D0" w:rsidP="0057238E">
      <w:pPr>
        <w:pStyle w:val="ListBullet"/>
        <w:rPr>
          <w:b/>
        </w:rPr>
      </w:pPr>
      <w:r w:rsidRPr="00052110">
        <w:t xml:space="preserve">For some types of problems, you need to use the </w:t>
      </w:r>
      <w:r w:rsidRPr="00052110">
        <w:rPr>
          <w:b/>
        </w:rPr>
        <w:t>process for coverage decisions and appeals</w:t>
      </w:r>
      <w:r w:rsidRPr="00052110">
        <w:t>.</w:t>
      </w:r>
      <w:r w:rsidRPr="00052110">
        <w:rPr>
          <w:b/>
        </w:rPr>
        <w:t xml:space="preserve"> </w:t>
      </w:r>
    </w:p>
    <w:p w14:paraId="0692C699" w14:textId="77777777" w:rsidR="003750D0" w:rsidRPr="00052110" w:rsidRDefault="003750D0" w:rsidP="0057238E">
      <w:pPr>
        <w:pStyle w:val="ListBullet"/>
      </w:pPr>
      <w:r w:rsidRPr="00052110">
        <w:t>For other types of problems</w:t>
      </w:r>
      <w:r w:rsidR="00C956A0" w:rsidRPr="00052110">
        <w:t>,</w:t>
      </w:r>
      <w:r w:rsidRPr="00052110">
        <w:t xml:space="preserve"> you need to use the </w:t>
      </w:r>
      <w:r w:rsidRPr="00052110">
        <w:rPr>
          <w:b/>
        </w:rPr>
        <w:t>process for making complaints</w:t>
      </w:r>
      <w:r w:rsidRPr="00052110">
        <w:t>.</w:t>
      </w:r>
    </w:p>
    <w:p w14:paraId="47D9829F" w14:textId="77777777" w:rsidR="003750D0" w:rsidRPr="00052110" w:rsidRDefault="003750D0" w:rsidP="0057238E">
      <w:r w:rsidRPr="00052110">
        <w:t>Both of these processes have been approved by Medicare. To ensure fairness and prompt handling of your problems, each process has a set of rules, procedures, and deadlines that must be followed by us and by you.</w:t>
      </w:r>
    </w:p>
    <w:p w14:paraId="7E74D996" w14:textId="77777777" w:rsidR="003750D0" w:rsidRPr="00052110" w:rsidRDefault="003750D0" w:rsidP="0057238E">
      <w:r w:rsidRPr="00052110">
        <w:t xml:space="preserve">Which one do you use? That depends on the type of problem you are having. The guide in Section 3 will help you identify the right process to use. </w:t>
      </w:r>
    </w:p>
    <w:p w14:paraId="63CC48CD" w14:textId="77777777" w:rsidR="003750D0" w:rsidRPr="00052110" w:rsidRDefault="003750D0" w:rsidP="00CA3D61">
      <w:pPr>
        <w:pStyle w:val="Heading4"/>
      </w:pPr>
      <w:bookmarkStart w:id="988" w:name="_Toc228557693"/>
      <w:bookmarkStart w:id="989" w:name="_Toc377720917"/>
      <w:bookmarkStart w:id="990" w:name="_Toc471483091"/>
      <w:r w:rsidRPr="00052110">
        <w:t>Section 1.2</w:t>
      </w:r>
      <w:r w:rsidRPr="00052110">
        <w:tab/>
        <w:t>What about the legal terms?</w:t>
      </w:r>
      <w:bookmarkEnd w:id="988"/>
      <w:bookmarkEnd w:id="989"/>
      <w:bookmarkEnd w:id="990"/>
    </w:p>
    <w:p w14:paraId="2F11BD4F" w14:textId="77777777" w:rsidR="003750D0" w:rsidRPr="00052110" w:rsidRDefault="003750D0">
      <w:pPr>
        <w:rPr>
          <w:szCs w:val="26"/>
        </w:rPr>
      </w:pPr>
      <w:r w:rsidRPr="00052110">
        <w:rPr>
          <w:szCs w:val="26"/>
        </w:rPr>
        <w:t xml:space="preserve">There are technical legal terms for some of the rules, procedures, and types of deadlines explained in this chapter. Many of these terms are unfamiliar to most people and can be hard to understand. </w:t>
      </w:r>
    </w:p>
    <w:p w14:paraId="56985B8F" w14:textId="77777777" w:rsidR="003750D0" w:rsidRPr="00052110" w:rsidRDefault="003750D0">
      <w:pPr>
        <w:rPr>
          <w:szCs w:val="26"/>
        </w:rPr>
      </w:pPr>
      <w:r w:rsidRPr="00052110">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w:t>
      </w:r>
      <w:r w:rsidR="00862CB9" w:rsidRPr="00052110">
        <w:rPr>
          <w:szCs w:val="26"/>
        </w:rPr>
        <w:t>,</w:t>
      </w:r>
      <w:r w:rsidRPr="00052110">
        <w:rPr>
          <w:szCs w:val="26"/>
        </w:rPr>
        <w:t xml:space="preserve">” or “coverage determination,” and “Independent Review Organization” instead of “Independent Review Entity.” It also uses abbreviations as little as possible. </w:t>
      </w:r>
    </w:p>
    <w:p w14:paraId="2DFD7150" w14:textId="77777777" w:rsidR="003750D0" w:rsidRPr="00052110" w:rsidRDefault="003750D0">
      <w:r w:rsidRPr="0005211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6EF0E745" w14:textId="77777777" w:rsidR="003750D0" w:rsidRPr="00052110" w:rsidRDefault="003750D0" w:rsidP="00CA3D61">
      <w:pPr>
        <w:pStyle w:val="Heading3"/>
        <w:rPr>
          <w:sz w:val="12"/>
        </w:rPr>
      </w:pPr>
      <w:bookmarkStart w:id="991" w:name="_Toc228557694"/>
      <w:bookmarkStart w:id="992" w:name="_Toc377720918"/>
      <w:bookmarkStart w:id="993" w:name="_Toc471483092"/>
      <w:r w:rsidRPr="00052110">
        <w:lastRenderedPageBreak/>
        <w:t>SECTION 2</w:t>
      </w:r>
      <w:r w:rsidRPr="00052110">
        <w:tab/>
        <w:t>You can get help from government organizations that are not connected with us</w:t>
      </w:r>
      <w:bookmarkEnd w:id="991"/>
      <w:bookmarkEnd w:id="992"/>
      <w:bookmarkEnd w:id="993"/>
    </w:p>
    <w:p w14:paraId="2AE540C6" w14:textId="77777777" w:rsidR="003750D0" w:rsidRPr="00052110" w:rsidRDefault="003750D0" w:rsidP="00CA3D61">
      <w:pPr>
        <w:pStyle w:val="Heading4"/>
      </w:pPr>
      <w:bookmarkStart w:id="994" w:name="_Toc228557695"/>
      <w:bookmarkStart w:id="995" w:name="_Toc377720919"/>
      <w:bookmarkStart w:id="996" w:name="_Toc471483093"/>
      <w:r w:rsidRPr="00052110">
        <w:t>Section 2.1</w:t>
      </w:r>
      <w:r w:rsidRPr="00052110">
        <w:tab/>
        <w:t>Where to get more information and personalized assistance</w:t>
      </w:r>
      <w:bookmarkEnd w:id="994"/>
      <w:bookmarkEnd w:id="995"/>
      <w:bookmarkEnd w:id="996"/>
    </w:p>
    <w:p w14:paraId="37F2A567" w14:textId="77777777" w:rsidR="003750D0" w:rsidRPr="00052110" w:rsidRDefault="003750D0" w:rsidP="00C25423">
      <w:r w:rsidRPr="00052110">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72C0201B" w14:textId="77777777" w:rsidR="003750D0" w:rsidRPr="00052110" w:rsidRDefault="003750D0" w:rsidP="00CA3D61">
      <w:pPr>
        <w:pStyle w:val="subheading"/>
      </w:pPr>
      <w:r w:rsidRPr="00052110">
        <w:t>Get help from an independent government organization</w:t>
      </w:r>
    </w:p>
    <w:p w14:paraId="4F9C94C8" w14:textId="77777777" w:rsidR="003750D0" w:rsidRPr="00052110" w:rsidRDefault="003750D0" w:rsidP="00C25423">
      <w:r w:rsidRPr="00052110">
        <w:t xml:space="preserve">We are always available to help you. But in some situations you may also want help or guidance from someone who is not connected with us. You can always contact your </w:t>
      </w:r>
      <w:r w:rsidRPr="00052110">
        <w:rPr>
          <w:b/>
        </w:rPr>
        <w:t>State Health Insurance Assistance Program (SHIP)</w:t>
      </w:r>
      <w:r w:rsidRPr="0005211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4504A8ED" w14:textId="77777777" w:rsidR="003750D0" w:rsidRPr="00052110" w:rsidRDefault="003750D0" w:rsidP="003750D0">
      <w:r w:rsidRPr="00052110">
        <w:t>The services of SHIP counselors are free. You will find phone numbers in Chapter 2, Section 3 of this booklet.</w:t>
      </w:r>
    </w:p>
    <w:p w14:paraId="5ED177FE" w14:textId="77777777" w:rsidR="003750D0" w:rsidRPr="00052110" w:rsidRDefault="003750D0" w:rsidP="00CA3D61">
      <w:pPr>
        <w:pStyle w:val="subheading"/>
      </w:pPr>
      <w:r w:rsidRPr="00052110">
        <w:t>You can also get help and information from Medicare</w:t>
      </w:r>
    </w:p>
    <w:p w14:paraId="24F53AB2" w14:textId="77777777" w:rsidR="003750D0" w:rsidRPr="00052110" w:rsidRDefault="003750D0" w:rsidP="00C25423">
      <w:r w:rsidRPr="00052110">
        <w:t>For more information and help in handling a problem, you can also contact Medicare. Here are two ways to get information directly from Medicare:</w:t>
      </w:r>
    </w:p>
    <w:p w14:paraId="6ED975F5" w14:textId="77777777"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14:paraId="278F3A28" w14:textId="77777777" w:rsidR="003750D0" w:rsidRPr="00052110" w:rsidRDefault="003750D0" w:rsidP="0057238E">
      <w:pPr>
        <w:pStyle w:val="ListBullet"/>
      </w:pPr>
      <w:r w:rsidRPr="00052110">
        <w:t xml:space="preserve">You can visit the Medicare </w:t>
      </w:r>
      <w:r w:rsidR="008F1E89" w:rsidRPr="00052110">
        <w:t>website</w:t>
      </w:r>
      <w:r w:rsidRPr="00052110">
        <w:t xml:space="preserve"> </w:t>
      </w:r>
      <w:r w:rsidRPr="00466CEA">
        <w:t>(</w:t>
      </w:r>
      <w:hyperlink r:id="rId85" w:tooltip="Medicare website https://www.medicare.gov" w:history="1">
        <w:r w:rsidR="008C4FBA" w:rsidRPr="00466CEA">
          <w:rPr>
            <w:rStyle w:val="Hyperlink"/>
            <w:color w:val="auto"/>
          </w:rPr>
          <w:t>https://www.medicare.gov</w:t>
        </w:r>
      </w:hyperlink>
      <w:r w:rsidRPr="00466CEA">
        <w:t>).</w:t>
      </w:r>
      <w:r w:rsidR="00B258A2" w:rsidRPr="00466CEA">
        <w:t xml:space="preserve"> </w:t>
      </w:r>
    </w:p>
    <w:p w14:paraId="3CB6D7A4" w14:textId="77777777" w:rsidR="003750D0" w:rsidRPr="00052110" w:rsidRDefault="003750D0" w:rsidP="00CA3D61">
      <w:pPr>
        <w:pStyle w:val="Heading3"/>
        <w:rPr>
          <w:sz w:val="12"/>
        </w:rPr>
      </w:pPr>
      <w:bookmarkStart w:id="997" w:name="_Toc228557696"/>
      <w:bookmarkStart w:id="998" w:name="_Toc377720920"/>
      <w:bookmarkStart w:id="999" w:name="_Toc471483094"/>
      <w:r w:rsidRPr="00052110">
        <w:t>SECTION 3</w:t>
      </w:r>
      <w:r w:rsidRPr="00052110">
        <w:tab/>
        <w:t>To deal with your problem, which process should you use?</w:t>
      </w:r>
      <w:bookmarkEnd w:id="997"/>
      <w:bookmarkEnd w:id="998"/>
      <w:bookmarkEnd w:id="999"/>
    </w:p>
    <w:p w14:paraId="4D7B7084" w14:textId="77777777" w:rsidR="003750D0" w:rsidRPr="00052110" w:rsidRDefault="003750D0" w:rsidP="00CA3D61">
      <w:pPr>
        <w:pStyle w:val="Heading4"/>
      </w:pPr>
      <w:bookmarkStart w:id="1000" w:name="_Toc228557697"/>
      <w:bookmarkStart w:id="1001" w:name="_Toc377720921"/>
      <w:bookmarkStart w:id="1002" w:name="_Toc471483095"/>
      <w:r w:rsidRPr="00052110">
        <w:t>Section 3.1</w:t>
      </w:r>
      <w:r w:rsidRPr="00052110">
        <w:tab/>
        <w:t>Should you use the process for coverage decisions and appeals? Or should you use the process for making complaints?</w:t>
      </w:r>
      <w:bookmarkEnd w:id="1000"/>
      <w:bookmarkEnd w:id="1001"/>
      <w:bookmarkEnd w:id="1002"/>
    </w:p>
    <w:p w14:paraId="13984BCD" w14:textId="77777777" w:rsidR="003750D0" w:rsidRDefault="003750D0" w:rsidP="00C25423">
      <w:r w:rsidRPr="00052110">
        <w:t>If you have a problem or concern, you only need to read the parts of this chapter that apply to your situation. The guide that follows will help.</w:t>
      </w:r>
    </w:p>
    <w:p w14:paraId="54A0B4C3" w14:textId="77777777" w:rsidR="00CA3D61" w:rsidRPr="00052110" w:rsidRDefault="00CA3D61" w:rsidP="00C25423">
      <w:pPr>
        <w:pStyle w:val="Divider"/>
        <w:keepNext/>
      </w:pPr>
    </w:p>
    <w:p w14:paraId="34438D02" w14:textId="77777777" w:rsidR="00CA3D61" w:rsidRPr="00DB4667" w:rsidRDefault="00CA3D61" w:rsidP="00CA3D61">
      <w:pPr>
        <w:keepNext/>
        <w:rPr>
          <w:b/>
        </w:rPr>
      </w:pPr>
      <w:r w:rsidRPr="00DB4667">
        <w:t>To figure out which part of this chapter will help with your specific problem or concern,</w:t>
      </w:r>
      <w:r w:rsidRPr="00DB4667">
        <w:rPr>
          <w:b/>
        </w:rPr>
        <w:t xml:space="preserve"> </w:t>
      </w:r>
      <w:r w:rsidRPr="00DB4667">
        <w:rPr>
          <w:b/>
          <w:bCs/>
        </w:rPr>
        <w:t>START HERE</w:t>
      </w:r>
    </w:p>
    <w:p w14:paraId="1E855C59" w14:textId="77777777"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14:paraId="7D3474E8" w14:textId="77777777" w:rsidR="00CA3D61" w:rsidRPr="00DB4667" w:rsidRDefault="00CA3D61" w:rsidP="00E512E6">
      <w:pPr>
        <w:keepNext/>
        <w:ind w:left="360"/>
      </w:pPr>
      <w:r w:rsidRPr="00DB4667">
        <w:t>(This includes problems about whether particular medical care or prescription drugs are covered or not, the way in which they are covered, and problems related to payment for medical care or prescription drugs.)</w:t>
      </w:r>
      <w:r w:rsidR="00B258A2">
        <w:t xml:space="preserve"> </w:t>
      </w:r>
    </w:p>
    <w:p w14:paraId="6075D96C" w14:textId="77777777" w:rsidR="00CA3D61" w:rsidRPr="00DB4667" w:rsidRDefault="00CA3D61" w:rsidP="00CA3D61">
      <w:pPr>
        <w:keepNext/>
        <w:ind w:left="720"/>
      </w:pPr>
      <w:r w:rsidRPr="00DB4667">
        <w:rPr>
          <w:rStyle w:val="Strong"/>
        </w:rPr>
        <w:t>Yes.</w:t>
      </w:r>
      <w:r w:rsidRPr="00DB4667">
        <w:rPr>
          <w:b/>
        </w:rPr>
        <w:t xml:space="preserve"> </w:t>
      </w:r>
      <w:r w:rsidRPr="00DB4667">
        <w:t>My problem is about benefits or coverage.</w:t>
      </w:r>
    </w:p>
    <w:p w14:paraId="2422E8DD" w14:textId="77777777"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14:paraId="6A4C3DF3" w14:textId="77777777" w:rsidR="00CA3D61" w:rsidRPr="00DB4667" w:rsidRDefault="00CA3D61" w:rsidP="00CA3D61">
      <w:pPr>
        <w:keepNext/>
        <w:ind w:left="720"/>
        <w:rPr>
          <w:b/>
        </w:rPr>
      </w:pPr>
      <w:r w:rsidRPr="00DB4667">
        <w:rPr>
          <w:b/>
        </w:rPr>
        <w:t>No.</w:t>
      </w:r>
      <w:r w:rsidR="0052164B" w:rsidRPr="00DB4667">
        <w:rPr>
          <w:b/>
        </w:rPr>
        <w:t xml:space="preserve"> </w:t>
      </w:r>
      <w:r w:rsidRPr="00DB4667">
        <w:t xml:space="preserve">My problem is </w:t>
      </w:r>
      <w:r w:rsidRPr="00DB4667">
        <w:rPr>
          <w:u w:val="single"/>
        </w:rPr>
        <w:t>not</w:t>
      </w:r>
      <w:r w:rsidRPr="00DB4667">
        <w:t xml:space="preserve"> about benefits or coverage.</w:t>
      </w:r>
    </w:p>
    <w:p w14:paraId="09F1810D" w14:textId="77777777"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14:paraId="10F0872C" w14:textId="77777777" w:rsidR="00CA3D61" w:rsidRDefault="00CA3D61" w:rsidP="00CA3D61">
      <w:pPr>
        <w:pStyle w:val="Divider"/>
      </w:pPr>
    </w:p>
    <w:p w14:paraId="767E6658" w14:textId="77777777" w:rsidR="003750D0" w:rsidRPr="00052110" w:rsidRDefault="003750D0" w:rsidP="00CA3D61">
      <w:pPr>
        <w:pStyle w:val="Heading3Divider"/>
      </w:pPr>
      <w:bookmarkStart w:id="1003" w:name="_Toc377720922"/>
      <w:bookmarkStart w:id="1004" w:name="_Toc471483096"/>
      <w:r w:rsidRPr="00052110">
        <w:t>COVERAGE DECISIONS AND APPEALS</w:t>
      </w:r>
      <w:bookmarkEnd w:id="1003"/>
      <w:bookmarkEnd w:id="1004"/>
    </w:p>
    <w:p w14:paraId="6A29231F" w14:textId="77777777" w:rsidR="003750D0" w:rsidRPr="00052110" w:rsidRDefault="003750D0" w:rsidP="00CA3D61">
      <w:pPr>
        <w:pStyle w:val="Heading3"/>
        <w:rPr>
          <w:sz w:val="12"/>
        </w:rPr>
      </w:pPr>
      <w:bookmarkStart w:id="1005" w:name="_Toc228557698"/>
      <w:bookmarkStart w:id="1006" w:name="_Toc377720923"/>
      <w:bookmarkStart w:id="1007" w:name="_Toc471483097"/>
      <w:r w:rsidRPr="00052110">
        <w:t>SECTION 4</w:t>
      </w:r>
      <w:r w:rsidRPr="00052110">
        <w:tab/>
        <w:t>A guide to the basics of coverage decisions and appeals</w:t>
      </w:r>
      <w:bookmarkEnd w:id="1005"/>
      <w:bookmarkEnd w:id="1006"/>
      <w:bookmarkEnd w:id="1007"/>
    </w:p>
    <w:p w14:paraId="47353E7E" w14:textId="77777777" w:rsidR="003750D0" w:rsidRPr="00052110" w:rsidRDefault="003750D0" w:rsidP="00CA3D61">
      <w:pPr>
        <w:pStyle w:val="Heading4"/>
      </w:pPr>
      <w:bookmarkStart w:id="1008" w:name="_Toc228557699"/>
      <w:bookmarkStart w:id="1009" w:name="_Toc377720924"/>
      <w:bookmarkStart w:id="1010" w:name="_Toc471483098"/>
      <w:r w:rsidRPr="00052110">
        <w:t>Section 4.1</w:t>
      </w:r>
      <w:r w:rsidRPr="00052110">
        <w:tab/>
        <w:t>Asking for coverage decisions and making appeals: the big picture</w:t>
      </w:r>
      <w:bookmarkEnd w:id="1008"/>
      <w:bookmarkEnd w:id="1009"/>
      <w:bookmarkEnd w:id="1010"/>
    </w:p>
    <w:p w14:paraId="60AB46A2" w14:textId="77777777" w:rsidR="003750D0" w:rsidRPr="00052110" w:rsidRDefault="003750D0" w:rsidP="003750D0">
      <w:pPr>
        <w:ind w:right="180"/>
        <w:rPr>
          <w:szCs w:val="26"/>
        </w:rPr>
      </w:pPr>
      <w:r w:rsidRPr="00052110">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14:paraId="25C18D0B" w14:textId="77777777" w:rsidR="003750D0" w:rsidRPr="00052110" w:rsidRDefault="003750D0" w:rsidP="008D3C57">
      <w:pPr>
        <w:pStyle w:val="subheading"/>
        <w:outlineLvl w:val="4"/>
      </w:pPr>
      <w:r w:rsidRPr="00052110">
        <w:t>Asking for coverage decisions</w:t>
      </w:r>
    </w:p>
    <w:p w14:paraId="0D4CB0D2" w14:textId="77777777" w:rsidR="003750D0" w:rsidRPr="00052110" w:rsidRDefault="003750D0" w:rsidP="003750D0">
      <w:pPr>
        <w:rPr>
          <w:szCs w:val="26"/>
        </w:rPr>
      </w:pPr>
      <w:r w:rsidRPr="00052110">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1A7AC8" w:rsidRPr="00052110">
        <w:rPr>
          <w:szCs w:val="26"/>
        </w:rPr>
        <w:t>whenever you receive medical care from him or her or if your network doctor refers you to a medical specialist</w:t>
      </w:r>
      <w:r w:rsidRPr="00052110">
        <w:rPr>
          <w:szCs w:val="26"/>
        </w:rPr>
        <w:t xml:space="preserve">. You </w:t>
      </w:r>
      <w:r w:rsidR="00916E73" w:rsidRPr="00052110">
        <w:rPr>
          <w:szCs w:val="26"/>
        </w:rPr>
        <w:t xml:space="preserve">or your doctor </w:t>
      </w:r>
      <w:r w:rsidRPr="00052110">
        <w:rPr>
          <w:szCs w:val="26"/>
        </w:rPr>
        <w:t xml:space="preserve">can also contact us and ask for a coverage decision if your doctor is unsure whether we will cover a particular </w:t>
      </w:r>
      <w:r w:rsidRPr="00052110">
        <w:rPr>
          <w:szCs w:val="26"/>
        </w:rPr>
        <w:lastRenderedPageBreak/>
        <w:t>medical service or refuses to provide medical care you think that you need. In other words, if you want to know if we will cover a medical service before you receive it, you can ask us to make a coverage decision for you.</w:t>
      </w:r>
    </w:p>
    <w:p w14:paraId="52282940" w14:textId="77777777" w:rsidR="003750D0" w:rsidRPr="00052110" w:rsidRDefault="003750D0" w:rsidP="003750D0">
      <w:r w:rsidRPr="00052110">
        <w:rPr>
          <w:szCs w:val="26"/>
        </w:rPr>
        <w:t>We are making a coverage decision for you whenever we decide what is covered for you and how much we pay.</w:t>
      </w:r>
      <w:r w:rsidRPr="00052110">
        <w:t xml:space="preserve"> In some cases we might decide a service or drug is not covered or is no longer covered by Medicare for you. If you disagree with this coverage decision, you can make an appeal. </w:t>
      </w:r>
    </w:p>
    <w:p w14:paraId="69C36898" w14:textId="77777777" w:rsidR="003750D0" w:rsidRPr="00052110" w:rsidRDefault="003750D0" w:rsidP="008D3C57">
      <w:pPr>
        <w:pStyle w:val="subheading"/>
        <w:outlineLvl w:val="4"/>
      </w:pPr>
      <w:r w:rsidRPr="00052110">
        <w:t>Making an appeal</w:t>
      </w:r>
    </w:p>
    <w:p w14:paraId="08908216" w14:textId="77777777" w:rsidR="003750D0" w:rsidRPr="00052110" w:rsidRDefault="003750D0" w:rsidP="00C25423">
      <w:r w:rsidRPr="00052110">
        <w:t>If we make a coverage decision and you are not satisfied with this decision, you can “appeal” the decision. An appeal is a formal way of asking us to review and change a coverage decision we have made.</w:t>
      </w:r>
      <w:r w:rsidR="00A675FC">
        <w:t xml:space="preserve"> </w:t>
      </w:r>
    </w:p>
    <w:p w14:paraId="2ADB4AEE" w14:textId="77777777" w:rsidR="003750D0" w:rsidRPr="00052110" w:rsidRDefault="000F0AAE" w:rsidP="00C25423">
      <w:r w:rsidRPr="00052110">
        <w:t>When you appeal</w:t>
      </w:r>
      <w:r w:rsidR="007F302F">
        <w:t xml:space="preserve"> a decision</w:t>
      </w:r>
      <w:r w:rsidRPr="00052110">
        <w:t xml:space="preserve"> </w:t>
      </w:r>
      <w:r w:rsidR="008D4B6E">
        <w:t xml:space="preserve">for the first time, this is called a Level 1 Appeal. In this appeal, </w:t>
      </w:r>
      <w:r w:rsidRPr="00052110">
        <w:t>we</w:t>
      </w:r>
      <w:r w:rsidR="003750D0" w:rsidRPr="00052110">
        <w:t xml:space="preserve"> review the coverage decision we made to check to see if we were following all of the rules properly. </w:t>
      </w:r>
      <w:r w:rsidR="00660773" w:rsidRPr="00052110">
        <w:t xml:space="preserve">Your appeal is handled by different reviewers than those who made the original unfavorable decision. </w:t>
      </w:r>
      <w:r w:rsidR="003750D0" w:rsidRPr="00052110">
        <w:t>When we have completed the review we give you our decision.</w:t>
      </w:r>
      <w:r w:rsidR="00BD2C89">
        <w:t xml:space="preserve"> Under certain circumstances, which we discuss later, you can request an expedited or “fast coverage decision” or fast appeal of a coverage decision.</w:t>
      </w:r>
    </w:p>
    <w:p w14:paraId="39D64422" w14:textId="77777777" w:rsidR="003750D0" w:rsidRPr="00052110" w:rsidRDefault="003750D0" w:rsidP="00C25423">
      <w:r w:rsidRPr="00052110">
        <w:t xml:space="preserve">If we say no to all or part of your Level 1 Appeal, you can go on to a Level 2 Appeal. The Level 2 Appeal is conducted by an independent organization that is not connected to us. </w:t>
      </w:r>
      <w:r w:rsidR="0072551F" w:rsidRPr="00052110">
        <w:rPr>
          <w:color w:val="000000"/>
        </w:rPr>
        <w:t xml:space="preserve">(In some situations, your case will be automatically sent to the independent organization for a Level 2 Appeal. If this happens, we will let you know. In other situations, you will need to ask for a Level 2 Appeal.) </w:t>
      </w:r>
      <w:r w:rsidRPr="00052110">
        <w:t xml:space="preserve">If you are not satisfied with the decision at the Level 2 Appeal, you may be able to continue through </w:t>
      </w:r>
      <w:r w:rsidR="00D77E02" w:rsidRPr="00052110">
        <w:t xml:space="preserve">additional </w:t>
      </w:r>
      <w:r w:rsidRPr="00052110">
        <w:t xml:space="preserve">levels of appeal. </w:t>
      </w:r>
    </w:p>
    <w:p w14:paraId="6C00A49D" w14:textId="77777777" w:rsidR="003750D0" w:rsidRPr="00052110" w:rsidRDefault="003750D0" w:rsidP="00CA3D61">
      <w:pPr>
        <w:pStyle w:val="Heading4"/>
      </w:pPr>
      <w:bookmarkStart w:id="1011" w:name="_Toc228557700"/>
      <w:bookmarkStart w:id="1012" w:name="_Toc377720925"/>
      <w:bookmarkStart w:id="1013" w:name="_Toc471483099"/>
      <w:r w:rsidRPr="00052110">
        <w:t>Section 4.2</w:t>
      </w:r>
      <w:r w:rsidRPr="00052110">
        <w:tab/>
        <w:t>How to get help when you are asking for a coverage decision or making an appeal</w:t>
      </w:r>
      <w:bookmarkEnd w:id="1011"/>
      <w:bookmarkEnd w:id="1012"/>
      <w:bookmarkEnd w:id="1013"/>
    </w:p>
    <w:p w14:paraId="6FB81A30" w14:textId="77777777" w:rsidR="003750D0" w:rsidRPr="00052110" w:rsidRDefault="003750D0" w:rsidP="00C25423">
      <w:r w:rsidRPr="00052110">
        <w:t>Would you like some help? Here are resources you may wish to use if you decide to ask for any kind of coverage decision or appeal a decision:</w:t>
      </w:r>
    </w:p>
    <w:p w14:paraId="04D186B9" w14:textId="77777777" w:rsidR="003750D0" w:rsidRPr="00052110" w:rsidRDefault="003750D0" w:rsidP="0057238E">
      <w:pPr>
        <w:pStyle w:val="ListBullet"/>
      </w:pPr>
      <w:r w:rsidRPr="00052110">
        <w:t xml:space="preserve">You </w:t>
      </w:r>
      <w:r w:rsidRPr="00052110">
        <w:rPr>
          <w:b/>
        </w:rPr>
        <w:t>can call us at Member Services</w:t>
      </w:r>
      <w:r w:rsidRPr="00052110">
        <w:t xml:space="preserve"> (phone numbers </w:t>
      </w:r>
      <w:r w:rsidR="00754F00" w:rsidRPr="00052110">
        <w:t>are printed on the back</w:t>
      </w:r>
      <w:r w:rsidR="000257A3" w:rsidRPr="00052110">
        <w:t xml:space="preserve"> </w:t>
      </w:r>
      <w:r w:rsidRPr="00052110">
        <w:t>cover</w:t>
      </w:r>
      <w:r w:rsidR="000257A3" w:rsidRPr="00052110">
        <w:t xml:space="preserve"> of this booklet</w:t>
      </w:r>
      <w:r w:rsidRPr="00052110">
        <w:t xml:space="preserve">). </w:t>
      </w:r>
    </w:p>
    <w:p w14:paraId="752A0E3E" w14:textId="77777777" w:rsidR="003750D0" w:rsidRPr="00052110" w:rsidRDefault="003750D0" w:rsidP="0057238E">
      <w:pPr>
        <w:pStyle w:val="ListBullet"/>
      </w:pPr>
      <w:r w:rsidRPr="00052110">
        <w:t xml:space="preserve">To </w:t>
      </w:r>
      <w:r w:rsidRPr="00052110">
        <w:rPr>
          <w:b/>
        </w:rPr>
        <w:t>get free help from an independent organization</w:t>
      </w:r>
      <w:r w:rsidRPr="00052110">
        <w:t xml:space="preserve"> that is not connected with our plan, contact your State Health Insurance Assistance Program (see Section 2 of this chapter).</w:t>
      </w:r>
    </w:p>
    <w:p w14:paraId="697152B6" w14:textId="77777777" w:rsidR="00927048" w:rsidRPr="0057238E" w:rsidRDefault="003750D0" w:rsidP="0057238E">
      <w:pPr>
        <w:pStyle w:val="ListBullet"/>
        <w:rPr>
          <w:b/>
        </w:rPr>
      </w:pPr>
      <w:r w:rsidRPr="0057238E">
        <w:rPr>
          <w:b/>
        </w:rPr>
        <w:t xml:space="preserve">Your doctor can make a request for you. </w:t>
      </w:r>
    </w:p>
    <w:p w14:paraId="3B7F096D" w14:textId="77777777" w:rsidR="00044CA9" w:rsidRPr="00052110" w:rsidRDefault="00927048" w:rsidP="0057238E">
      <w:pPr>
        <w:pStyle w:val="ListBullet2"/>
      </w:pPr>
      <w:r w:rsidRPr="00052110">
        <w:t>For medical care, your doctor can request a coverage decision or a Level 1 Appeal on your behalf. </w:t>
      </w:r>
      <w:r w:rsidRPr="00052110">
        <w:rPr>
          <w:rFonts w:cs="Times New Roman PSMT"/>
          <w:color w:val="000000"/>
        </w:rPr>
        <w:t xml:space="preserve">If your appeal is denied at Level 1, it will be automatically </w:t>
      </w:r>
      <w:r w:rsidRPr="00052110">
        <w:rPr>
          <w:rFonts w:cs="Times New Roman PSMT"/>
          <w:color w:val="000000"/>
        </w:rPr>
        <w:lastRenderedPageBreak/>
        <w:t xml:space="preserve">forwarded to Level 2. </w:t>
      </w:r>
      <w:r w:rsidRPr="00052110">
        <w:t>To request any appeal after Level 2, your doctor must be appointed as your representative</w:t>
      </w:r>
      <w:r w:rsidR="003750D0" w:rsidRPr="00052110">
        <w:t>.</w:t>
      </w:r>
    </w:p>
    <w:p w14:paraId="1399775D" w14:textId="77777777" w:rsidR="003750D0" w:rsidRPr="00052110" w:rsidRDefault="00044CA9" w:rsidP="0057238E">
      <w:pPr>
        <w:pStyle w:val="ListBullet2"/>
      </w:pPr>
      <w:r w:rsidRPr="00052110">
        <w:t>For Part D prescription drugs, your doctor or other prescriber can request a coverage decision or a Level 1 or Level 2 Appeal on your behalf. To request any appeal after Level 2, your doctor or other prescriber must be appointed as your representative.</w:t>
      </w:r>
      <w:r w:rsidR="003750D0" w:rsidRPr="00052110">
        <w:t> </w:t>
      </w:r>
    </w:p>
    <w:p w14:paraId="0184D952" w14:textId="77777777"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14:paraId="6091CA8C" w14:textId="77777777" w:rsidR="003750D0" w:rsidRPr="00052110" w:rsidRDefault="003750D0" w:rsidP="0057238E">
      <w:pPr>
        <w:pStyle w:val="ListBullet2"/>
      </w:pPr>
      <w:r w:rsidRPr="00052110">
        <w:t>There may be someone who is already legally authorized to act as your representative under State law.</w:t>
      </w:r>
    </w:p>
    <w:p w14:paraId="541439B2" w14:textId="036E9DD9" w:rsidR="003750D0" w:rsidRPr="00052110" w:rsidRDefault="003750D0" w:rsidP="0057238E">
      <w:pPr>
        <w:pStyle w:val="ListBullet2"/>
        <w:rPr>
          <w:b/>
          <w:bCs/>
        </w:rPr>
      </w:pPr>
      <w:r w:rsidRPr="00052110">
        <w:t xml:space="preserve">If you want a friend, relative, your doctor or other provider, or other person to be your representative, call Member Services </w:t>
      </w:r>
      <w:r w:rsidR="003932A8" w:rsidRPr="00052110">
        <w:t xml:space="preserve">(phone numbers </w:t>
      </w:r>
      <w:r w:rsidR="00754F00" w:rsidRPr="00052110">
        <w:t>are printed on the back</w:t>
      </w:r>
      <w:r w:rsidR="003932A8" w:rsidRPr="00052110">
        <w:t xml:space="preserve"> cover of this booklet) </w:t>
      </w:r>
      <w:r w:rsidRPr="00052110">
        <w:t xml:space="preserve">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 </w:t>
      </w:r>
      <w:hyperlink r:id="rId86" w:tooltip="Medicare forms website https://www.cms.gov/Medicare/CMS-Forms/CMS-Forms/downloads/cms1696.pdf" w:history="1">
        <w:r w:rsidR="008C4FBA" w:rsidRPr="00466CEA">
          <w:rPr>
            <w:rStyle w:val="Hyperlink"/>
            <w:color w:val="auto"/>
          </w:rPr>
          <w:t>https://www.cms.gov/Medicare/CMS-Forms/CMS-Forms/downloads/cms1696.pdf</w:t>
        </w:r>
      </w:hyperlink>
      <w:r w:rsidR="00CB2B81" w:rsidRPr="00466CEA">
        <w:t xml:space="preserve">. </w:t>
      </w:r>
      <w:r w:rsidR="000B0732" w:rsidRPr="00466CEA">
        <w:t>The</w:t>
      </w:r>
      <w:r w:rsidR="00295BA7" w:rsidRPr="00466CEA">
        <w:t xml:space="preserve"> f</w:t>
      </w:r>
      <w:r w:rsidR="00295BA7" w:rsidRPr="00052110">
        <w:t>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14:paraId="26F648FE" w14:textId="77777777" w:rsidR="003750D0" w:rsidRPr="00052110" w:rsidRDefault="003750D0" w:rsidP="0057238E">
      <w:pPr>
        <w:pStyle w:val="ListBullet"/>
      </w:pPr>
      <w:r w:rsidRPr="00052110">
        <w:rPr>
          <w:b/>
        </w:rPr>
        <w:t xml:space="preserve">You also have the right to hire a lawyer to act for you. </w:t>
      </w:r>
      <w:r w:rsidRPr="00052110">
        <w:t xml:space="preserve">You may contact your own lawyer, or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14:paraId="515AFE41" w14:textId="77777777" w:rsidR="003750D0" w:rsidRPr="00052110" w:rsidRDefault="003750D0" w:rsidP="00CA3D61">
      <w:pPr>
        <w:pStyle w:val="Heading4"/>
      </w:pPr>
      <w:bookmarkStart w:id="1014" w:name="_Toc228557701"/>
      <w:bookmarkStart w:id="1015" w:name="_Toc377720926"/>
      <w:bookmarkStart w:id="1016" w:name="_Toc471483100"/>
      <w:r w:rsidRPr="00052110">
        <w:t>Section 4.3</w:t>
      </w:r>
      <w:r w:rsidRPr="00052110">
        <w:tab/>
        <w:t>Which section of this chapter gives the details for your situation?</w:t>
      </w:r>
      <w:bookmarkEnd w:id="1014"/>
      <w:bookmarkEnd w:id="1015"/>
      <w:bookmarkEnd w:id="1016"/>
    </w:p>
    <w:p w14:paraId="2AD8F67B" w14:textId="77777777" w:rsidR="003750D0" w:rsidRPr="00052110" w:rsidRDefault="003750D0" w:rsidP="00C25423">
      <w:r w:rsidRPr="00052110">
        <w:t>There are four different types of situations that involve coverage decisions and appeals. Since each situation has different rules and deadlines, we give the details for each one in a separate section:</w:t>
      </w:r>
    </w:p>
    <w:p w14:paraId="6074919E" w14:textId="77777777"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14:paraId="7303386E" w14:textId="77777777"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14:paraId="5D98D297" w14:textId="77777777" w:rsidR="00EC650C" w:rsidRPr="0057238E" w:rsidRDefault="00EC650C" w:rsidP="0057238E">
      <w:pPr>
        <w:pStyle w:val="ListBullet"/>
      </w:pPr>
      <w:r w:rsidRPr="0057238E">
        <w:rPr>
          <w:b/>
        </w:rPr>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14:paraId="4AD3C3CC" w14:textId="77777777" w:rsidR="009C2305" w:rsidRPr="0057238E" w:rsidRDefault="009C2305" w:rsidP="009C2305">
      <w:pPr>
        <w:pStyle w:val="LightGrid-Accent32"/>
        <w:spacing w:before="180" w:after="0" w:line="240" w:lineRule="auto"/>
        <w:ind w:right="144"/>
        <w:contextualSpacing w:val="0"/>
        <w:rPr>
          <w:rFonts w:ascii="Times New Roman" w:hAnsi="Times New Roman"/>
          <w:sz w:val="24"/>
          <w:szCs w:val="24"/>
        </w:rPr>
      </w:pPr>
    </w:p>
    <w:p w14:paraId="390B33E3" w14:textId="77777777" w:rsidR="003750D0" w:rsidRPr="0057238E" w:rsidRDefault="00EC650C" w:rsidP="0057238E">
      <w:pPr>
        <w:pStyle w:val="ListBullet"/>
      </w:pPr>
      <w:r w:rsidRPr="0057238E">
        <w:rPr>
          <w:b/>
        </w:rPr>
        <w:lastRenderedPageBreak/>
        <w:t>Section 8</w:t>
      </w:r>
      <w:r w:rsidRPr="0057238E">
        <w:t xml:space="preserve"> of this chapter: “How to ask us to keep covering certain medical services if you think your coverage is ending too soon” (</w:t>
      </w:r>
      <w:r w:rsidRPr="0057238E">
        <w:rPr>
          <w:i/>
          <w:iCs/>
        </w:rPr>
        <w:t>Applies to these services only</w:t>
      </w:r>
      <w:r w:rsidRPr="0057238E">
        <w:t>: home health care, skilled nursing facility care, and Comprehensive Outpatient Rehabilitation Facility (CORF) services)</w:t>
      </w:r>
    </w:p>
    <w:p w14:paraId="7DD26FF1" w14:textId="77777777" w:rsidR="003750D0" w:rsidRPr="00052110" w:rsidRDefault="003750D0" w:rsidP="00C25423">
      <w:r w:rsidRPr="00052110">
        <w:rPr>
          <w:szCs w:val="26"/>
        </w:rPr>
        <w:t>If you’re not sure which section you should be using, p</w:t>
      </w:r>
      <w:r w:rsidRPr="00052110">
        <w:t xml:space="preserve">lease call Member Services (phone numbers </w:t>
      </w:r>
      <w:r w:rsidR="00754F00" w:rsidRPr="00052110">
        <w:t>are printed on the back</w:t>
      </w:r>
      <w:r w:rsidR="00A86427" w:rsidRPr="00052110">
        <w:t xml:space="preserve"> cover of this booklet</w:t>
      </w:r>
      <w:r w:rsidRPr="00052110">
        <w:t>). You can also get help or information from government organizations such as your S</w:t>
      </w:r>
      <w:r w:rsidR="00862CB9" w:rsidRPr="00052110">
        <w:t>HIP</w:t>
      </w:r>
      <w:r w:rsidRPr="00052110">
        <w:t xml:space="preserve"> (Chapter 2, Section 3, of this booklet has the phone numbers for this program).</w:t>
      </w:r>
    </w:p>
    <w:p w14:paraId="0D1D60A6" w14:textId="77777777" w:rsidR="003750D0" w:rsidRDefault="003750D0" w:rsidP="00CA3D61">
      <w:pPr>
        <w:pStyle w:val="Heading3"/>
      </w:pPr>
      <w:bookmarkStart w:id="1017" w:name="_Toc228557702"/>
      <w:bookmarkStart w:id="1018" w:name="_Toc377720927"/>
      <w:bookmarkStart w:id="1019" w:name="_Toc471483101"/>
      <w:r w:rsidRPr="00052110">
        <w:t>SECTION 5</w:t>
      </w:r>
      <w:r w:rsidRPr="00052110">
        <w:tab/>
        <w:t>Your medical care: How to ask for a coverage decision or make an appeal</w:t>
      </w:r>
      <w:bookmarkEnd w:id="1017"/>
      <w:bookmarkEnd w:id="1018"/>
      <w:bookmarkEnd w:id="1019"/>
    </w:p>
    <w:p w14:paraId="3B116997" w14:textId="77777777" w:rsidR="00CA3D61" w:rsidRDefault="005B38C8" w:rsidP="00CA3D61">
      <w:pPr>
        <w:ind w:left="720" w:hanging="720"/>
      </w:pPr>
      <w:r>
        <w:rPr>
          <w:noProof/>
          <w:position w:val="-6"/>
        </w:rPr>
        <w:drawing>
          <wp:inline distT="0" distB="0" distL="0" distR="0" wp14:anchorId="7BE4190D" wp14:editId="78A206B9">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D3C57">
        <w:tab/>
      </w:r>
      <w:r w:rsidR="00CA3D61" w:rsidRPr="00052110">
        <w:t>Have you read Section 4 of this chapter (</w:t>
      </w:r>
      <w:r w:rsidR="00CA3D61" w:rsidRPr="00052110">
        <w:rPr>
          <w:i/>
        </w:rPr>
        <w:t>A guide to “the basics” of coverage decisions and appeals</w:t>
      </w:r>
      <w:r w:rsidR="00CA3D61" w:rsidRPr="00052110">
        <w:t>)? If not, you may want to read it before you start this section.</w:t>
      </w:r>
    </w:p>
    <w:p w14:paraId="260CA2EB" w14:textId="77777777" w:rsidR="003750D0" w:rsidRPr="00052110" w:rsidRDefault="003750D0" w:rsidP="00CA3D61">
      <w:pPr>
        <w:pStyle w:val="Heading4"/>
      </w:pPr>
      <w:bookmarkStart w:id="1020" w:name="_Toc228557703"/>
      <w:bookmarkStart w:id="1021" w:name="_Toc377720928"/>
      <w:bookmarkStart w:id="1022" w:name="_Toc471483102"/>
      <w:r w:rsidRPr="00052110">
        <w:t>Section 5.1</w:t>
      </w:r>
      <w:r w:rsidRPr="00052110">
        <w:tab/>
        <w:t>This section tells what to do if you have problems getting coverage for medical care or if you want us to pay you back for our share of the cost of your care</w:t>
      </w:r>
      <w:bookmarkEnd w:id="1020"/>
      <w:bookmarkEnd w:id="1021"/>
      <w:bookmarkEnd w:id="1022"/>
    </w:p>
    <w:p w14:paraId="4DD2DBC6" w14:textId="77777777" w:rsidR="003750D0" w:rsidRPr="00052110" w:rsidRDefault="003750D0" w:rsidP="00C25423">
      <w:r w:rsidRPr="00052110">
        <w:t xml:space="preserve">This section is about your benefits for medical care and services. These benefits are described in Chapter 4 of this booklet: </w:t>
      </w:r>
      <w:r w:rsidRPr="00052110">
        <w:rPr>
          <w:i/>
        </w:rPr>
        <w:t>Medical Benefits Chart (what is covered and what you pay</w:t>
      </w:r>
      <w:r w:rsidRPr="00052110">
        <w:t>). To keep things simple, we generally refer to “medical care coverage” or “medical care” in the rest of this section, instead of repeating “medical care or treatment or services” every time.</w:t>
      </w:r>
    </w:p>
    <w:p w14:paraId="2D4622EE" w14:textId="77777777" w:rsidR="003750D0" w:rsidRPr="00052110" w:rsidRDefault="003750D0" w:rsidP="00C25423">
      <w:r w:rsidRPr="00052110">
        <w:t>This section tells what you can do if you are in any of the five following situations:</w:t>
      </w:r>
    </w:p>
    <w:p w14:paraId="76B6E2CB" w14:textId="77777777" w:rsidR="003750D0" w:rsidRPr="00052110" w:rsidRDefault="003750D0" w:rsidP="0057238E">
      <w:pPr>
        <w:ind w:left="720" w:hanging="360"/>
      </w:pPr>
      <w:r w:rsidRPr="00052110">
        <w:t>1.</w:t>
      </w:r>
      <w:r w:rsidRPr="00052110">
        <w:tab/>
        <w:t>You are not getting certain medical care you want, and you believe that this care is covered by our plan.</w:t>
      </w:r>
    </w:p>
    <w:p w14:paraId="612779E2" w14:textId="77777777" w:rsidR="003750D0" w:rsidRPr="00052110" w:rsidRDefault="003750D0" w:rsidP="0057238E">
      <w:pPr>
        <w:ind w:left="720" w:hanging="360"/>
      </w:pPr>
      <w:r w:rsidRPr="00052110">
        <w:t>2.</w:t>
      </w:r>
      <w:r w:rsidRPr="00052110">
        <w:tab/>
        <w:t>Our plan will not approve the medical care your doctor or other medical provider wants to give you, and you believe that this care is covered by the plan.</w:t>
      </w:r>
    </w:p>
    <w:p w14:paraId="427BC1EC" w14:textId="77777777" w:rsidR="003750D0" w:rsidRPr="00052110" w:rsidRDefault="003750D0" w:rsidP="0057238E">
      <w:pPr>
        <w:ind w:left="720" w:hanging="360"/>
      </w:pPr>
      <w:r w:rsidRPr="00052110">
        <w:t>3.</w:t>
      </w:r>
      <w:r w:rsidRPr="00052110">
        <w:tab/>
        <w:t>You have received medical care or services that you believe should be covered by the plan, but we have said we will not pay for this care.</w:t>
      </w:r>
    </w:p>
    <w:p w14:paraId="20CB4703" w14:textId="77777777" w:rsidR="003750D0" w:rsidRPr="00052110" w:rsidRDefault="003750D0" w:rsidP="0057238E">
      <w:pPr>
        <w:ind w:left="720" w:hanging="360"/>
      </w:pPr>
      <w:r w:rsidRPr="00052110">
        <w:t>4.</w:t>
      </w:r>
      <w:r w:rsidRPr="00052110">
        <w:tab/>
        <w:t xml:space="preserve">You have received and paid for medical care or services that you believe should be covered by the plan, and you want to ask our plan to reimburse you for this care. </w:t>
      </w:r>
    </w:p>
    <w:p w14:paraId="3170147C" w14:textId="77777777" w:rsidR="003750D0" w:rsidRDefault="003750D0" w:rsidP="0057238E">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p>
    <w:p w14:paraId="33CE9D15" w14:textId="77777777" w:rsidR="0057238E" w:rsidRDefault="0057238E" w:rsidP="0057238E">
      <w:pPr>
        <w:ind w:left="720"/>
      </w:pPr>
      <w:r w:rsidRPr="00052110">
        <w:lastRenderedPageBreak/>
        <w:t xml:space="preserve">NOTE: </w:t>
      </w:r>
      <w:r w:rsidRPr="00FA7ED2">
        <w:rPr>
          <w:b/>
        </w:rPr>
        <w:t>If the coverage that will be stopped is for hospital care, home health care, skilled nursing facility care, or Comprehensive Outpatient Rehabilitation Facility (CORF) services</w:t>
      </w:r>
      <w:r w:rsidRPr="00052110">
        <w:t>, you need to read a separate section of this chapter because special rules apply to these types of care. Here’s what to read in those situations:</w:t>
      </w:r>
    </w:p>
    <w:p w14:paraId="186D05C6" w14:textId="77777777" w:rsidR="0057238E" w:rsidRPr="0057238E" w:rsidRDefault="0057238E" w:rsidP="0057238E">
      <w:pPr>
        <w:pStyle w:val="ListBullet2"/>
      </w:pPr>
      <w:r w:rsidRPr="00052110">
        <w:t xml:space="preserve">Chapter 9, Section 7: </w:t>
      </w:r>
      <w:r w:rsidRPr="00052110">
        <w:rPr>
          <w:i/>
          <w:color w:val="000000"/>
        </w:rPr>
        <w:t>How to ask us to cover a longer inpatient hospital stay if you think the doctor is discharging you too soon</w:t>
      </w:r>
      <w:r w:rsidRPr="00052110">
        <w:rPr>
          <w:i/>
        </w:rPr>
        <w:t>.</w:t>
      </w:r>
    </w:p>
    <w:p w14:paraId="298339EC" w14:textId="77777777" w:rsidR="0057238E" w:rsidRPr="00052110" w:rsidRDefault="0057238E" w:rsidP="0057238E">
      <w:pPr>
        <w:pStyle w:val="ListBullet2"/>
      </w:pPr>
      <w:r w:rsidRPr="00052110">
        <w:t xml:space="preserve">Chapter 9, Section 8: </w:t>
      </w:r>
      <w:r w:rsidRPr="00052110">
        <w:rPr>
          <w:i/>
        </w:rPr>
        <w:t>How to ask us to keep covering certain medical services if you think your coverage is ending too soon.</w:t>
      </w:r>
      <w:r w:rsidRPr="00052110">
        <w:t xml:space="preserve"> This section is about three services only: home health care, skilled nursing facility care, and CORF services.</w:t>
      </w:r>
    </w:p>
    <w:p w14:paraId="2A51E708" w14:textId="77777777" w:rsidR="00CA3D61" w:rsidRDefault="003750D0" w:rsidP="0057238E">
      <w:pPr>
        <w:ind w:left="720"/>
      </w:pPr>
      <w:r w:rsidRPr="00052110">
        <w:t xml:space="preserve">For </w:t>
      </w:r>
      <w:r w:rsidRPr="00052110">
        <w:rPr>
          <w:i/>
        </w:rPr>
        <w:t>all other</w:t>
      </w:r>
      <w:r w:rsidRPr="00052110">
        <w:t xml:space="preserve"> situations that involve being told that medical care you have been getting will be stopped, use this section (Section 5) as your guide for what to do.</w:t>
      </w:r>
    </w:p>
    <w:p w14:paraId="2318DEA5" w14:textId="77777777" w:rsidR="00DC2569" w:rsidRPr="00052110" w:rsidRDefault="00CA3D61"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Different situations and what you can do in a particular situation"/>
      </w:tblPr>
      <w:tblGrid>
        <w:gridCol w:w="3979"/>
        <w:gridCol w:w="5335"/>
      </w:tblGrid>
      <w:tr w:rsidR="00DC2569" w:rsidRPr="00052110" w14:paraId="5CC75667" w14:textId="77777777" w:rsidTr="00E512E6">
        <w:trPr>
          <w:cantSplit/>
          <w:tblHeader/>
          <w:jc w:val="center"/>
        </w:trPr>
        <w:tc>
          <w:tcPr>
            <w:tcW w:w="3960" w:type="dxa"/>
            <w:tcBorders>
              <w:top w:val="single" w:sz="18" w:space="0" w:color="A6A6A6"/>
              <w:left w:val="single" w:sz="18" w:space="0" w:color="A6A6A6"/>
              <w:bottom w:val="single" w:sz="18" w:space="0" w:color="A6A6A6"/>
            </w:tcBorders>
            <w:shd w:val="clear" w:color="auto" w:fill="D9D9D9"/>
          </w:tcPr>
          <w:p w14:paraId="0C223763" w14:textId="77777777" w:rsidR="00DC2569" w:rsidRPr="00052110" w:rsidRDefault="00DC2569" w:rsidP="00CA3D61">
            <w:pPr>
              <w:pStyle w:val="MethodChartHeading"/>
            </w:pPr>
            <w:r w:rsidRPr="00052110">
              <w:t>If you are in this situation:</w:t>
            </w:r>
          </w:p>
        </w:tc>
        <w:tc>
          <w:tcPr>
            <w:tcW w:w="5310" w:type="dxa"/>
            <w:tcBorders>
              <w:top w:val="single" w:sz="18" w:space="0" w:color="A6A6A6"/>
              <w:left w:val="nil"/>
              <w:bottom w:val="single" w:sz="18" w:space="0" w:color="A6A6A6"/>
              <w:right w:val="single" w:sz="18" w:space="0" w:color="A6A6A6"/>
            </w:tcBorders>
            <w:shd w:val="clear" w:color="auto" w:fill="D9D9D9"/>
          </w:tcPr>
          <w:p w14:paraId="17B38378" w14:textId="77777777" w:rsidR="00DC2569" w:rsidRPr="00052110" w:rsidRDefault="00DC2569" w:rsidP="00CA3D61">
            <w:pPr>
              <w:pStyle w:val="MethodChartHeading"/>
            </w:pPr>
            <w:r w:rsidRPr="00052110">
              <w:t>This is what you can do:</w:t>
            </w:r>
          </w:p>
        </w:tc>
      </w:tr>
      <w:tr w:rsidR="00DC2569" w:rsidRPr="00052110" w14:paraId="2C6D27D6" w14:textId="77777777" w:rsidTr="00E512E6">
        <w:trPr>
          <w:cantSplit/>
          <w:jc w:val="center"/>
        </w:trPr>
        <w:tc>
          <w:tcPr>
            <w:tcW w:w="3960" w:type="dxa"/>
            <w:tcBorders>
              <w:top w:val="single" w:sz="18" w:space="0" w:color="A6A6A6"/>
              <w:left w:val="single" w:sz="18" w:space="0" w:color="A6A6A6"/>
              <w:bottom w:val="single" w:sz="18" w:space="0" w:color="A6A6A6"/>
            </w:tcBorders>
          </w:tcPr>
          <w:p w14:paraId="664A9604" w14:textId="77777777" w:rsidR="00DC2569" w:rsidRPr="00CA3D61" w:rsidRDefault="00DC2569" w:rsidP="00CA3D61">
            <w:pPr>
              <w:keepNext/>
              <w:spacing w:before="80" w:beforeAutospacing="0" w:after="80" w:afterAutospacing="0"/>
            </w:pPr>
            <w:r w:rsidRPr="00CA3D61">
              <w:t>Do you want to find out whether we will cover the medical care or services you want?</w:t>
            </w:r>
          </w:p>
        </w:tc>
        <w:tc>
          <w:tcPr>
            <w:tcW w:w="5310" w:type="dxa"/>
            <w:tcBorders>
              <w:top w:val="single" w:sz="18" w:space="0" w:color="A6A6A6"/>
              <w:left w:val="nil"/>
              <w:bottom w:val="single" w:sz="18" w:space="0" w:color="A6A6A6"/>
              <w:right w:val="single" w:sz="18" w:space="0" w:color="A6A6A6"/>
            </w:tcBorders>
          </w:tcPr>
          <w:p w14:paraId="566A072C" w14:textId="77777777" w:rsidR="00DC2569" w:rsidRPr="00CA3D61" w:rsidRDefault="00DC2569" w:rsidP="00CA3D61">
            <w:pPr>
              <w:keepNext/>
              <w:spacing w:before="80" w:beforeAutospacing="0" w:after="80" w:afterAutospacing="0"/>
            </w:pPr>
            <w:r w:rsidRPr="00CA3D61">
              <w:t xml:space="preserve">You can ask us to make a coverage decision for you. </w:t>
            </w:r>
          </w:p>
          <w:p w14:paraId="3CA1F628" w14:textId="77777777" w:rsidR="00DC2569" w:rsidRPr="00CA3D61" w:rsidRDefault="00DC2569" w:rsidP="00CA3D61">
            <w:pPr>
              <w:keepNext/>
              <w:spacing w:before="80" w:beforeAutospacing="0" w:after="80" w:afterAutospacing="0"/>
              <w:rPr>
                <w:szCs w:val="26"/>
              </w:rPr>
            </w:pPr>
            <w:r w:rsidRPr="00CA3D61">
              <w:t xml:space="preserve">Go to the next section of this chapter, </w:t>
            </w:r>
            <w:r w:rsidRPr="00CA3D61">
              <w:rPr>
                <w:b/>
              </w:rPr>
              <w:t>Section 5.2</w:t>
            </w:r>
            <w:r w:rsidRPr="00CA3D61">
              <w:t>.</w:t>
            </w:r>
          </w:p>
        </w:tc>
      </w:tr>
      <w:tr w:rsidR="00DC2569" w:rsidRPr="00052110" w14:paraId="33DD958B" w14:textId="77777777" w:rsidTr="00E512E6">
        <w:trPr>
          <w:cantSplit/>
          <w:jc w:val="center"/>
        </w:trPr>
        <w:tc>
          <w:tcPr>
            <w:tcW w:w="3960" w:type="dxa"/>
            <w:tcBorders>
              <w:top w:val="single" w:sz="18" w:space="0" w:color="A6A6A6"/>
              <w:left w:val="single" w:sz="18" w:space="0" w:color="A6A6A6"/>
              <w:bottom w:val="single" w:sz="18" w:space="0" w:color="A6A6A6"/>
            </w:tcBorders>
          </w:tcPr>
          <w:p w14:paraId="729E0545" w14:textId="77777777" w:rsidR="00DC2569" w:rsidRPr="00CA3D61" w:rsidRDefault="00DC2569" w:rsidP="00CA3D61">
            <w:pPr>
              <w:keepNext/>
              <w:spacing w:before="80" w:beforeAutospacing="0" w:after="80" w:afterAutospacing="0"/>
            </w:pPr>
            <w:r w:rsidRPr="00CA3D61">
              <w:t>Have we already told you that we will not cover or pay for a medical service in the way that you want it to be covered or paid for?</w:t>
            </w:r>
          </w:p>
        </w:tc>
        <w:tc>
          <w:tcPr>
            <w:tcW w:w="5310" w:type="dxa"/>
            <w:tcBorders>
              <w:top w:val="single" w:sz="18" w:space="0" w:color="A6A6A6"/>
              <w:left w:val="nil"/>
              <w:bottom w:val="single" w:sz="18" w:space="0" w:color="A6A6A6"/>
              <w:right w:val="single" w:sz="18" w:space="0" w:color="A6A6A6"/>
            </w:tcBorders>
          </w:tcPr>
          <w:p w14:paraId="333D21AD" w14:textId="77777777" w:rsidR="00DC2569" w:rsidRPr="00CA3D61" w:rsidRDefault="00DC2569" w:rsidP="00CA3D61">
            <w:pPr>
              <w:keepNext/>
              <w:spacing w:before="80" w:beforeAutospacing="0" w:after="80" w:afterAutospacing="0"/>
            </w:pPr>
            <w:r w:rsidRPr="00CA3D61">
              <w:t xml:space="preserve">You can make an </w:t>
            </w:r>
            <w:r w:rsidRPr="00CA3D61">
              <w:rPr>
                <w:b/>
              </w:rPr>
              <w:t>appeal</w:t>
            </w:r>
            <w:r w:rsidRPr="00CA3D61">
              <w:t xml:space="preserve">. (This means you are asking us to reconsider.) </w:t>
            </w:r>
          </w:p>
          <w:p w14:paraId="4B41BC32" w14:textId="77777777" w:rsidR="00DC2569" w:rsidRPr="00CA3D61" w:rsidRDefault="00DC2569" w:rsidP="00CA3D61">
            <w:pPr>
              <w:keepNext/>
              <w:spacing w:before="80" w:beforeAutospacing="0" w:after="80" w:afterAutospacing="0"/>
              <w:rPr>
                <w:szCs w:val="22"/>
              </w:rPr>
            </w:pPr>
            <w:r w:rsidRPr="00CA3D61">
              <w:t xml:space="preserve">Skip ahead to </w:t>
            </w:r>
            <w:r w:rsidRPr="00CA3D61">
              <w:rPr>
                <w:b/>
              </w:rPr>
              <w:t>Section 5.3</w:t>
            </w:r>
            <w:r w:rsidRPr="00CA3D61">
              <w:t xml:space="preserve"> of this chapter.</w:t>
            </w:r>
          </w:p>
        </w:tc>
      </w:tr>
      <w:tr w:rsidR="00DC2569" w:rsidRPr="00052110" w14:paraId="3EA13C60" w14:textId="77777777" w:rsidTr="00E512E6">
        <w:trPr>
          <w:cantSplit/>
          <w:jc w:val="center"/>
        </w:trPr>
        <w:tc>
          <w:tcPr>
            <w:tcW w:w="3960" w:type="dxa"/>
            <w:tcBorders>
              <w:top w:val="single" w:sz="18" w:space="0" w:color="A6A6A6"/>
              <w:left w:val="single" w:sz="18" w:space="0" w:color="A6A6A6"/>
              <w:bottom w:val="single" w:sz="18" w:space="0" w:color="A6A6A6"/>
            </w:tcBorders>
          </w:tcPr>
          <w:p w14:paraId="56BEC4FE" w14:textId="77777777" w:rsidR="00DC2569" w:rsidRPr="00CA3D61" w:rsidRDefault="00DC2569" w:rsidP="00CA3D61">
            <w:pPr>
              <w:spacing w:before="80" w:beforeAutospacing="0" w:after="80" w:afterAutospacing="0"/>
              <w:rPr>
                <w:szCs w:val="22"/>
              </w:rPr>
            </w:pPr>
            <w:r w:rsidRPr="00CA3D61">
              <w:t>Do you want to ask us to pay you back for medical care or services you have already received and paid for?</w:t>
            </w:r>
          </w:p>
        </w:tc>
        <w:tc>
          <w:tcPr>
            <w:tcW w:w="5310" w:type="dxa"/>
            <w:tcBorders>
              <w:top w:val="single" w:sz="18" w:space="0" w:color="A6A6A6"/>
              <w:left w:val="nil"/>
              <w:bottom w:val="single" w:sz="18" w:space="0" w:color="A6A6A6"/>
              <w:right w:val="single" w:sz="18" w:space="0" w:color="A6A6A6"/>
            </w:tcBorders>
          </w:tcPr>
          <w:p w14:paraId="6F9839C2" w14:textId="77777777" w:rsidR="00DC2569" w:rsidRPr="00CA3D61" w:rsidRDefault="00DC2569" w:rsidP="00CA3D61">
            <w:pPr>
              <w:spacing w:before="80" w:beforeAutospacing="0" w:after="80" w:afterAutospacing="0"/>
            </w:pPr>
            <w:r w:rsidRPr="00CA3D61">
              <w:t xml:space="preserve">You can send us the bill. </w:t>
            </w:r>
          </w:p>
          <w:p w14:paraId="3DECC07C" w14:textId="77777777" w:rsidR="00DC2569" w:rsidRPr="00CA3D61" w:rsidRDefault="00DC2569" w:rsidP="00CA3D61">
            <w:pPr>
              <w:spacing w:before="80" w:beforeAutospacing="0" w:after="80" w:afterAutospacing="0"/>
              <w:rPr>
                <w:szCs w:val="22"/>
              </w:rPr>
            </w:pPr>
            <w:r w:rsidRPr="00CA3D61">
              <w:t xml:space="preserve">Skip ahead to </w:t>
            </w:r>
            <w:r w:rsidRPr="00CA3D61">
              <w:rPr>
                <w:b/>
              </w:rPr>
              <w:t>Section 5.5</w:t>
            </w:r>
            <w:r w:rsidRPr="00CA3D61">
              <w:t xml:space="preserve"> of this chapter.</w:t>
            </w:r>
          </w:p>
        </w:tc>
      </w:tr>
    </w:tbl>
    <w:p w14:paraId="4A95F4DC" w14:textId="77777777" w:rsidR="003750D0" w:rsidRPr="00052110" w:rsidRDefault="003750D0" w:rsidP="00CA3D61">
      <w:pPr>
        <w:pStyle w:val="Heading4"/>
      </w:pPr>
      <w:bookmarkStart w:id="1023" w:name="_Toc228557704"/>
      <w:bookmarkStart w:id="1024" w:name="_Toc377720929"/>
      <w:bookmarkStart w:id="1025" w:name="_Toc471483103"/>
      <w:r w:rsidRPr="00052110">
        <w:t>Section 5.2</w:t>
      </w:r>
      <w:r w:rsidRPr="00052110">
        <w:tab/>
        <w:t>Step-by-step: How to ask for a coverage decision</w:t>
      </w:r>
      <w:r w:rsidRPr="00052110">
        <w:br/>
        <w:t>(how to ask our plan to authorize or provide the medical care coverage you want)</w:t>
      </w:r>
      <w:bookmarkEnd w:id="1023"/>
      <w:bookmarkEnd w:id="1024"/>
      <w:bookmarkEnd w:id="1025"/>
    </w:p>
    <w:p w14:paraId="75DF686C"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5AC05971" w14:textId="77777777" w:rsidTr="00CA3D61">
        <w:trPr>
          <w:cantSplit/>
          <w:tblHeader/>
          <w:jc w:val="right"/>
        </w:trPr>
        <w:tc>
          <w:tcPr>
            <w:tcW w:w="4435" w:type="dxa"/>
            <w:shd w:val="clear" w:color="auto" w:fill="auto"/>
          </w:tcPr>
          <w:p w14:paraId="16B5E289" w14:textId="77777777" w:rsidR="00CA3D61" w:rsidRPr="00CA3D61" w:rsidRDefault="00CA3D61" w:rsidP="00CA3D61">
            <w:pPr>
              <w:jc w:val="center"/>
              <w:rPr>
                <w:b/>
              </w:rPr>
            </w:pPr>
            <w:r w:rsidRPr="00CA3D61">
              <w:rPr>
                <w:b/>
              </w:rPr>
              <w:t>Legal Terms</w:t>
            </w:r>
          </w:p>
        </w:tc>
      </w:tr>
      <w:tr w:rsidR="00CA3D61" w14:paraId="0A2F2838" w14:textId="77777777" w:rsidTr="00CA3D61">
        <w:trPr>
          <w:cantSplit/>
          <w:jc w:val="right"/>
        </w:trPr>
        <w:tc>
          <w:tcPr>
            <w:tcW w:w="4435" w:type="dxa"/>
            <w:shd w:val="clear" w:color="auto" w:fill="auto"/>
          </w:tcPr>
          <w:p w14:paraId="20341C52" w14:textId="77777777" w:rsidR="00CA3D61" w:rsidRDefault="00CA3D61" w:rsidP="00CA3D61">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14:paraId="4E26A92F" w14:textId="77777777" w:rsidR="003750D0" w:rsidRDefault="003750D0" w:rsidP="003750D0">
      <w:pPr>
        <w:pStyle w:val="StepHeading"/>
      </w:pPr>
      <w:r w:rsidRPr="00052110" w:rsidDel="00A5614C">
        <w:rPr>
          <w:u w:val="single"/>
        </w:rPr>
        <w:lastRenderedPageBreak/>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00D00133" w:rsidRPr="00052110">
        <w:rPr>
          <w:rFonts w:eastAsia="Calibri"/>
          <w:szCs w:val="26"/>
        </w:rPr>
        <w:t xml:space="preserve">coverage </w:t>
      </w:r>
      <w:r w:rsidRPr="0005211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6635C716" w14:textId="77777777" w:rsidTr="00CA3D61">
        <w:trPr>
          <w:cantSplit/>
          <w:tblHeader/>
          <w:jc w:val="right"/>
        </w:trPr>
        <w:tc>
          <w:tcPr>
            <w:tcW w:w="4435" w:type="dxa"/>
            <w:shd w:val="clear" w:color="auto" w:fill="auto"/>
          </w:tcPr>
          <w:p w14:paraId="3C355CCC" w14:textId="77777777" w:rsidR="00CA3D61" w:rsidRPr="00CA3D61" w:rsidRDefault="00CA3D61" w:rsidP="00CA3D61">
            <w:pPr>
              <w:jc w:val="center"/>
              <w:rPr>
                <w:b/>
              </w:rPr>
            </w:pPr>
            <w:r w:rsidRPr="00CA3D61">
              <w:rPr>
                <w:b/>
              </w:rPr>
              <w:t>Legal Terms</w:t>
            </w:r>
          </w:p>
        </w:tc>
      </w:tr>
      <w:tr w:rsidR="00CA3D61" w14:paraId="47F37044" w14:textId="77777777" w:rsidTr="00CA3D61">
        <w:trPr>
          <w:cantSplit/>
          <w:jc w:val="right"/>
        </w:trPr>
        <w:tc>
          <w:tcPr>
            <w:tcW w:w="4435" w:type="dxa"/>
            <w:shd w:val="clear" w:color="auto" w:fill="auto"/>
          </w:tcPr>
          <w:p w14:paraId="3823940C" w14:textId="77777777" w:rsidR="00CA3D61" w:rsidRDefault="00CA3D61" w:rsidP="00CA3D61">
            <w:r w:rsidRPr="00052110">
              <w:rPr>
                <w:rFonts w:eastAsia="Calibri"/>
                <w:szCs w:val="26"/>
              </w:rPr>
              <w:t xml:space="preserve">A “fast coverage decision” is called an </w:t>
            </w:r>
            <w:r w:rsidRPr="00052110">
              <w:rPr>
                <w:rFonts w:eastAsia="Calibri"/>
                <w:b/>
                <w:szCs w:val="26"/>
              </w:rPr>
              <w:t>“expedited determination.”</w:t>
            </w:r>
          </w:p>
        </w:tc>
      </w:tr>
    </w:tbl>
    <w:p w14:paraId="6126CDB9" w14:textId="77777777" w:rsidR="003750D0" w:rsidRPr="00052110" w:rsidRDefault="003750D0" w:rsidP="0057238E">
      <w:pPr>
        <w:pStyle w:val="Minorsubheadingindented25"/>
      </w:pPr>
      <w:r w:rsidRPr="00052110">
        <w:t>How to request coverage for the medical care you want</w:t>
      </w:r>
    </w:p>
    <w:p w14:paraId="28AF1710" w14:textId="77777777" w:rsidR="003750D0" w:rsidRPr="00052110" w:rsidRDefault="003750D0" w:rsidP="00286F4C">
      <w:pPr>
        <w:numPr>
          <w:ilvl w:val="0"/>
          <w:numId w:val="12"/>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p>
    <w:p w14:paraId="60148705" w14:textId="77777777" w:rsidR="003750D0" w:rsidRPr="00052110" w:rsidRDefault="003750D0" w:rsidP="00286F4C">
      <w:pPr>
        <w:numPr>
          <w:ilvl w:val="0"/>
          <w:numId w:val="12"/>
        </w:numPr>
        <w:tabs>
          <w:tab w:val="left" w:pos="1080"/>
        </w:tabs>
        <w:spacing w:before="120" w:beforeAutospacing="0" w:after="120" w:afterAutospacing="0"/>
        <w:ind w:right="270"/>
      </w:pPr>
      <w:r w:rsidRPr="00052110">
        <w:t xml:space="preserve">For the details on how to contact us, go to Chapter 2, Section 1 and look for the section called, </w:t>
      </w:r>
      <w:r w:rsidRPr="00052110">
        <w:rPr>
          <w:i/>
        </w:rPr>
        <w:t>How to contact us when you are asking for a coverage decision about your medical care</w:t>
      </w:r>
      <w:r w:rsidRPr="00052110">
        <w:t>.</w:t>
      </w:r>
    </w:p>
    <w:p w14:paraId="0E8CAC3A" w14:textId="77777777" w:rsidR="003750D0" w:rsidRPr="00052110" w:rsidRDefault="003750D0" w:rsidP="00CA3D61">
      <w:pPr>
        <w:pStyle w:val="Minorsubheadingindented25"/>
      </w:pPr>
      <w:r w:rsidRPr="00052110">
        <w:t>Generally we use the standard deadlines for giving you our decision</w:t>
      </w:r>
    </w:p>
    <w:p w14:paraId="45B7E5A4" w14:textId="77777777" w:rsidR="003750D0" w:rsidRPr="00052110" w:rsidRDefault="003750D0" w:rsidP="009E51F3">
      <w:pPr>
        <w:spacing w:before="120" w:beforeAutospacing="0" w:after="120" w:afterAutospacing="0"/>
        <w:ind w:left="360"/>
      </w:pPr>
      <w:r w:rsidRPr="00052110">
        <w:t xml:space="preserve">When we give you our decision, we will use the “standard” deadlines unless we have agreed to use the “fast” deadlines. </w:t>
      </w:r>
      <w:r w:rsidRPr="00052110">
        <w:rPr>
          <w:b/>
        </w:rPr>
        <w:t xml:space="preserve">A standard </w:t>
      </w:r>
      <w:r w:rsidR="00715A29" w:rsidRPr="00052110">
        <w:rPr>
          <w:rFonts w:eastAsia="Calibri"/>
          <w:b/>
          <w:szCs w:val="26"/>
        </w:rPr>
        <w:t>coverage</w:t>
      </w:r>
      <w:r w:rsidR="00715A29" w:rsidRPr="00052110">
        <w:rPr>
          <w:rFonts w:eastAsia="Calibri"/>
          <w:szCs w:val="26"/>
        </w:rPr>
        <w:t xml:space="preserve"> </w:t>
      </w:r>
      <w:r w:rsidRPr="00052110">
        <w:rPr>
          <w:b/>
        </w:rPr>
        <w:t xml:space="preserve">decision means we will give you an answer within 14 </w:t>
      </w:r>
      <w:r w:rsidR="00347908">
        <w:rPr>
          <w:b/>
        </w:rPr>
        <w:t xml:space="preserve">calendar </w:t>
      </w:r>
      <w:r w:rsidRPr="00052110">
        <w:rPr>
          <w:b/>
        </w:rPr>
        <w:t>days</w:t>
      </w:r>
      <w:r w:rsidRPr="00052110">
        <w:t xml:space="preserve"> after we receive your request.</w:t>
      </w:r>
    </w:p>
    <w:p w14:paraId="3AF1A3BD" w14:textId="77777777" w:rsidR="003750D0" w:rsidRPr="00052110" w:rsidRDefault="003750D0" w:rsidP="00286F4C">
      <w:pPr>
        <w:numPr>
          <w:ilvl w:val="0"/>
          <w:numId w:val="71"/>
        </w:numPr>
        <w:spacing w:before="120" w:beforeAutospacing="0" w:after="120" w:afterAutospacing="0"/>
      </w:pPr>
      <w:r w:rsidRPr="00052110">
        <w:rPr>
          <w:b/>
        </w:rPr>
        <w:t>However,</w:t>
      </w:r>
      <w:r w:rsidRPr="00052110">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you ask for more time, or if we need information (such as medical records</w:t>
      </w:r>
      <w:r w:rsidR="005641F3" w:rsidRPr="00052110">
        <w:t xml:space="preserve"> from out-of-network providers</w:t>
      </w:r>
      <w:r w:rsidRPr="00052110">
        <w:t xml:space="preserve">) that may benefit you. If we decide to take extra days to make the decision, we will tell you in writing. </w:t>
      </w:r>
    </w:p>
    <w:p w14:paraId="6323575C" w14:textId="77777777" w:rsidR="003750D0" w:rsidRPr="00052110" w:rsidRDefault="003750D0" w:rsidP="00286F4C">
      <w:pPr>
        <w:numPr>
          <w:ilvl w:val="0"/>
          <w:numId w:val="12"/>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10 of this chapter.) </w:t>
      </w:r>
    </w:p>
    <w:p w14:paraId="5DDB4C1F" w14:textId="77777777" w:rsidR="003750D0" w:rsidRPr="00052110" w:rsidRDefault="003750D0" w:rsidP="00CA3D61">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41042A16" w14:textId="77777777" w:rsidR="003750D0" w:rsidRPr="00052110" w:rsidRDefault="003750D0" w:rsidP="00286F4C">
      <w:pPr>
        <w:numPr>
          <w:ilvl w:val="0"/>
          <w:numId w:val="12"/>
        </w:numPr>
        <w:tabs>
          <w:tab w:val="left" w:pos="1080"/>
        </w:tabs>
        <w:spacing w:before="120" w:beforeAutospacing="0" w:after="120" w:afterAutospacing="0"/>
        <w:ind w:right="270"/>
        <w:rPr>
          <w:b/>
        </w:rPr>
      </w:pPr>
      <w:r w:rsidRPr="00052110">
        <w:rPr>
          <w:b/>
        </w:rPr>
        <w:t xml:space="preserve">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means we will answer within 72 hours. </w:t>
      </w:r>
    </w:p>
    <w:p w14:paraId="57CF6C40" w14:textId="77777777" w:rsidR="003750D0" w:rsidRDefault="003750D0" w:rsidP="00286F4C">
      <w:pPr>
        <w:numPr>
          <w:ilvl w:val="1"/>
          <w:numId w:val="12"/>
        </w:numPr>
        <w:tabs>
          <w:tab w:val="left" w:pos="1080"/>
          <w:tab w:val="left" w:pos="1620"/>
        </w:tabs>
        <w:spacing w:before="120" w:beforeAutospacing="0" w:after="120" w:afterAutospacing="0"/>
        <w:ind w:left="1620" w:right="270"/>
      </w:pPr>
      <w:r w:rsidRPr="00052110">
        <w:rPr>
          <w:b/>
        </w:rPr>
        <w:t>However,</w:t>
      </w:r>
      <w:r w:rsidRPr="00052110">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we find that some information </w:t>
      </w:r>
      <w:r w:rsidR="008720CB" w:rsidRPr="00052110">
        <w:t xml:space="preserve">that may benefit you </w:t>
      </w:r>
      <w:r w:rsidRPr="00052110">
        <w:t>is missing</w:t>
      </w:r>
      <w:r w:rsidR="0079038A" w:rsidRPr="00052110">
        <w:t xml:space="preserve"> (such as medical records from out-of-network providers)</w:t>
      </w:r>
      <w:r w:rsidRPr="00052110">
        <w:t xml:space="preserve">, or if you need </w:t>
      </w:r>
      <w:r w:rsidR="008720CB" w:rsidRPr="00052110">
        <w:t xml:space="preserve">time </w:t>
      </w:r>
      <w:r w:rsidRPr="00052110">
        <w:t xml:space="preserve">to get information to us for the review. If we decide to take extra days, we will tell you in writing. </w:t>
      </w:r>
    </w:p>
    <w:p w14:paraId="4B78C06C"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pPr>
      <w:r w:rsidRPr="00052110">
        <w:t xml:space="preserve">If you believe we should </w:t>
      </w:r>
      <w:r w:rsidRPr="00052110">
        <w:rPr>
          <w:i/>
        </w:rPr>
        <w:t>not</w:t>
      </w:r>
      <w:r w:rsidRPr="00052110">
        <w:t xml:space="preserve"> take extra days, you can file a “fast complaint” about our decision to take extra days. (For more information about the </w:t>
      </w:r>
      <w:r w:rsidRPr="00052110">
        <w:lastRenderedPageBreak/>
        <w:t xml:space="preserve">process for making complaints, including fast complaints, see Section 10 of this chapter.) We will call you as soon as we make the decision. </w:t>
      </w:r>
    </w:p>
    <w:p w14:paraId="727ABBA9" w14:textId="77777777" w:rsidR="003750D0" w:rsidRPr="00052110" w:rsidRDefault="003750D0" w:rsidP="00286F4C">
      <w:pPr>
        <w:numPr>
          <w:ilvl w:val="0"/>
          <w:numId w:val="12"/>
        </w:numPr>
        <w:tabs>
          <w:tab w:val="left" w:pos="1080"/>
        </w:tabs>
        <w:spacing w:before="120" w:beforeAutospacing="0" w:after="120" w:afterAutospacing="0"/>
        <w:ind w:right="270"/>
        <w:rPr>
          <w:b/>
          <w:i/>
        </w:rPr>
      </w:pPr>
      <w:r w:rsidRPr="00052110">
        <w:rPr>
          <w:b/>
        </w:rPr>
        <w:t xml:space="preserve">To get a fast </w:t>
      </w:r>
      <w:r w:rsidR="007463D9" w:rsidRPr="00052110">
        <w:rPr>
          <w:rFonts w:eastAsia="Calibri"/>
          <w:b/>
          <w:szCs w:val="26"/>
        </w:rPr>
        <w:t>coverage</w:t>
      </w:r>
      <w:r w:rsidR="007463D9" w:rsidRPr="00052110">
        <w:rPr>
          <w:rFonts w:eastAsia="Calibri"/>
          <w:szCs w:val="26"/>
        </w:rPr>
        <w:t xml:space="preserve"> </w:t>
      </w:r>
      <w:r w:rsidRPr="00052110">
        <w:rPr>
          <w:b/>
        </w:rPr>
        <w:t>decision, you must meet two requirements:</w:t>
      </w:r>
    </w:p>
    <w:p w14:paraId="697E26B9"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coverage for medical care</w:t>
      </w:r>
      <w:r w:rsidRPr="00052110">
        <w:rPr>
          <w:i/>
        </w:rPr>
        <w:t xml:space="preserve"> you have not yet received</w:t>
      </w:r>
      <w:r w:rsidRPr="00052110">
        <w:t xml:space="preserve">. </w:t>
      </w:r>
      <w:r w:rsidR="00873644" w:rsidRPr="00052110">
        <w:t>(</w:t>
      </w:r>
      <w:r w:rsidRPr="00052110">
        <w:t xml:space="preserve">You cannot get a fast </w:t>
      </w:r>
      <w:r w:rsidR="007463D9" w:rsidRPr="00052110">
        <w:rPr>
          <w:rFonts w:eastAsia="Calibri"/>
          <w:szCs w:val="26"/>
        </w:rPr>
        <w:t xml:space="preserve">coverage </w:t>
      </w:r>
      <w:r w:rsidRPr="00052110">
        <w:t>decision if your request is about payment for medical care you have already received.</w:t>
      </w:r>
      <w:r w:rsidR="00873644" w:rsidRPr="00052110">
        <w:t>)</w:t>
      </w:r>
    </w:p>
    <w:p w14:paraId="27A06971"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4FF9CC8C" w14:textId="77777777" w:rsidR="003750D0" w:rsidRPr="00052110" w:rsidRDefault="003750D0" w:rsidP="00286F4C">
      <w:pPr>
        <w:numPr>
          <w:ilvl w:val="0"/>
          <w:numId w:val="12"/>
        </w:numPr>
        <w:tabs>
          <w:tab w:val="left" w:pos="1080"/>
        </w:tabs>
        <w:spacing w:before="120" w:beforeAutospacing="0" w:after="120" w:afterAutospacing="0"/>
        <w:ind w:right="270"/>
        <w:rPr>
          <w:b/>
        </w:rPr>
      </w:pPr>
      <w:r w:rsidRPr="00052110">
        <w:rPr>
          <w:b/>
        </w:rPr>
        <w:t xml:space="preserve">If your doctor tells us that your health requires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we will automatically agree to give you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t>
      </w:r>
    </w:p>
    <w:p w14:paraId="3D28EF0D"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you ask for a fast </w:t>
      </w:r>
      <w:r w:rsidR="007463D9" w:rsidRPr="00052110">
        <w:rPr>
          <w:rFonts w:eastAsia="Calibri"/>
          <w:szCs w:val="26"/>
        </w:rPr>
        <w:t xml:space="preserve">coverage </w:t>
      </w:r>
      <w:r w:rsidRPr="00052110">
        <w:t xml:space="preserve">decision on your own, without your doctor’s support, </w:t>
      </w:r>
      <w:r w:rsidR="008720CB" w:rsidRPr="00052110">
        <w:t>we</w:t>
      </w:r>
      <w:r w:rsidRPr="00052110">
        <w:t xml:space="preserve"> will decide whether your health requires that we give you a fast </w:t>
      </w:r>
      <w:r w:rsidR="007463D9" w:rsidRPr="00052110">
        <w:rPr>
          <w:rFonts w:eastAsia="Calibri"/>
          <w:szCs w:val="26"/>
        </w:rPr>
        <w:t xml:space="preserve">coverage </w:t>
      </w:r>
      <w:r w:rsidRPr="00052110">
        <w:t xml:space="preserve">decision. </w:t>
      </w:r>
    </w:p>
    <w:p w14:paraId="6667978B"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90"/>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2F2D96D3"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90"/>
      </w:pPr>
      <w:r w:rsidRPr="00052110">
        <w:t xml:space="preserve">This letter will tell you that if your doctor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02FFE2A4" w14:textId="77777777" w:rsidR="003750D0" w:rsidRPr="00052110" w:rsidRDefault="003750D0" w:rsidP="00286F4C">
      <w:pPr>
        <w:numPr>
          <w:ilvl w:val="1"/>
          <w:numId w:val="12"/>
        </w:numPr>
        <w:tabs>
          <w:tab w:val="left" w:pos="1080"/>
          <w:tab w:val="left" w:pos="1620"/>
        </w:tabs>
        <w:spacing w:before="120" w:beforeAutospacing="0" w:after="0" w:afterAutospacing="0"/>
        <w:ind w:left="1627" w:right="86"/>
      </w:pPr>
      <w:r w:rsidRPr="00052110">
        <w:t xml:space="preserve">The letter will also tell how you can file a “fast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(For more information about the process for making complaints, including fast complaints, see Section 10 of this chapter.)</w:t>
      </w:r>
    </w:p>
    <w:p w14:paraId="2DA653B8" w14:textId="77777777" w:rsidR="003750D0" w:rsidRPr="00052110" w:rsidRDefault="003750D0" w:rsidP="003750D0">
      <w:pPr>
        <w:pStyle w:val="StepHeading"/>
      </w:pPr>
      <w:r w:rsidRPr="00052110" w:rsidDel="00A5614C">
        <w:rPr>
          <w:u w:val="single"/>
        </w:rPr>
        <w:t>Step 2:</w:t>
      </w:r>
      <w:r w:rsidRPr="00052110">
        <w:t xml:space="preserve"> </w:t>
      </w:r>
      <w:r w:rsidR="00A3245F" w:rsidRPr="00052110">
        <w:t>We</w:t>
      </w:r>
      <w:r w:rsidRPr="00052110">
        <w:t xml:space="preserve"> consider your request for medical care coverage and give you our answer.</w:t>
      </w:r>
    </w:p>
    <w:p w14:paraId="60E67EC7" w14:textId="77777777" w:rsidR="003750D0" w:rsidRPr="00052110" w:rsidRDefault="003750D0" w:rsidP="00CA3D61">
      <w:pPr>
        <w:pStyle w:val="Minorsubheadingindented25"/>
      </w:pPr>
      <w:r w:rsidRPr="00052110">
        <w:t>Deadlines for a “fast coverage decision</w:t>
      </w:r>
      <w:r w:rsidR="00862CB9" w:rsidRPr="00052110">
        <w:t>”</w:t>
      </w:r>
    </w:p>
    <w:p w14:paraId="059A8D56"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Generally, for a fast </w:t>
      </w:r>
      <w:r w:rsidR="007463D9" w:rsidRPr="00052110">
        <w:rPr>
          <w:rFonts w:eastAsia="Calibri"/>
          <w:szCs w:val="26"/>
        </w:rPr>
        <w:t xml:space="preserve">coverage </w:t>
      </w:r>
      <w:r w:rsidRPr="00052110">
        <w:t xml:space="preserve">decision, we will give you our answer </w:t>
      </w:r>
      <w:r w:rsidRPr="00052110">
        <w:rPr>
          <w:b/>
        </w:rPr>
        <w:t>within 72 hours</w:t>
      </w:r>
      <w:r w:rsidRPr="00052110">
        <w:t xml:space="preserve">. </w:t>
      </w:r>
    </w:p>
    <w:p w14:paraId="152CC515"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As explained above, we can take up to 14 more </w:t>
      </w:r>
      <w:r w:rsidR="00B80BB5" w:rsidRPr="00052110">
        <w:t xml:space="preserve">calendar </w:t>
      </w:r>
      <w:r w:rsidRPr="00052110">
        <w:t xml:space="preserve">days under certain circumstances. If we decide to take extra days to make the </w:t>
      </w:r>
      <w:r w:rsidR="00914CB9" w:rsidRPr="00052110">
        <w:t xml:space="preserve">coverage </w:t>
      </w:r>
      <w:r w:rsidRPr="00052110">
        <w:t xml:space="preserve">decision, we will tell you in writing. </w:t>
      </w:r>
    </w:p>
    <w:p w14:paraId="719169E1"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7297BFDE"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we do not give you our answer within 72 hours (or if there is an extended time period, by the end of that period), you have the right to appeal. Section 5.3 below tells how to make an appeal. </w:t>
      </w:r>
    </w:p>
    <w:p w14:paraId="42A88D7A" w14:textId="77777777" w:rsidR="003750D0" w:rsidRPr="00052110" w:rsidRDefault="003750D0" w:rsidP="00286F4C">
      <w:pPr>
        <w:numPr>
          <w:ilvl w:val="0"/>
          <w:numId w:val="12"/>
        </w:numPr>
        <w:tabs>
          <w:tab w:val="left" w:pos="1080"/>
        </w:tabs>
        <w:spacing w:before="120" w:beforeAutospacing="0" w:after="120" w:afterAutospacing="0"/>
      </w:pPr>
      <w:r w:rsidRPr="00052110">
        <w:rPr>
          <w:b/>
        </w:rPr>
        <w:lastRenderedPageBreak/>
        <w:t xml:space="preserve">If our answer is yes to part or all of what you requested, </w:t>
      </w:r>
      <w:r w:rsidRPr="00052110">
        <w:t xml:space="preserve">we must authorize or provide the medical care coverage we have agreed to provide within 72 hours after we received your request. If we extended the time needed to make our </w:t>
      </w:r>
      <w:r w:rsidR="00914CB9" w:rsidRPr="00052110">
        <w:t xml:space="preserve">coverage </w:t>
      </w:r>
      <w:r w:rsidRPr="00052110">
        <w:t xml:space="preserve">decision, we will </w:t>
      </w:r>
      <w:r w:rsidR="005D30D3">
        <w:t xml:space="preserve">authorize or </w:t>
      </w:r>
      <w:r w:rsidRPr="00052110">
        <w:t>provide the coverage by the end of that extended period.</w:t>
      </w:r>
    </w:p>
    <w:p w14:paraId="57485577" w14:textId="77777777" w:rsidR="003750D0" w:rsidRPr="00052110" w:rsidRDefault="003750D0" w:rsidP="00286F4C">
      <w:pPr>
        <w:numPr>
          <w:ilvl w:val="0"/>
          <w:numId w:val="12"/>
        </w:numPr>
        <w:tabs>
          <w:tab w:val="left" w:pos="1080"/>
        </w:tabs>
        <w:spacing w:before="120" w:beforeAutospacing="0" w:after="0" w:afterAutospacing="0"/>
      </w:pPr>
      <w:r w:rsidRPr="00052110">
        <w:rPr>
          <w:b/>
        </w:rPr>
        <w:t xml:space="preserve">If our answer is no to part or all of what you requested, </w:t>
      </w:r>
      <w:r w:rsidRPr="00052110">
        <w:t xml:space="preserve">we will send you a </w:t>
      </w:r>
      <w:r w:rsidR="00623792" w:rsidRPr="00052110">
        <w:t xml:space="preserve">detailed written explanation as to </w:t>
      </w:r>
      <w:r w:rsidRPr="00052110">
        <w:t xml:space="preserve">why we said no. </w:t>
      </w:r>
    </w:p>
    <w:p w14:paraId="0D038F66" w14:textId="77777777" w:rsidR="003750D0" w:rsidRPr="00052110" w:rsidRDefault="003750D0" w:rsidP="00CA3D61">
      <w:pPr>
        <w:pStyle w:val="Minorsubheadingindented25"/>
      </w:pPr>
      <w:r w:rsidRPr="00052110">
        <w:t>Deadlines for a “standard coverage decision</w:t>
      </w:r>
      <w:r w:rsidR="00862CB9" w:rsidRPr="00052110">
        <w:t>”</w:t>
      </w:r>
    </w:p>
    <w:p w14:paraId="5CA0F560"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Generally, for a standard </w:t>
      </w:r>
      <w:r w:rsidR="00715A29" w:rsidRPr="00052110">
        <w:rPr>
          <w:rFonts w:eastAsia="Calibri"/>
          <w:szCs w:val="26"/>
        </w:rPr>
        <w:t xml:space="preserve">coverage </w:t>
      </w:r>
      <w:r w:rsidRPr="00052110">
        <w:t xml:space="preserve">decision, we will give you our answer </w:t>
      </w:r>
      <w:r w:rsidRPr="00052110">
        <w:rPr>
          <w:b/>
        </w:rPr>
        <w:t xml:space="preserve">within 14 </w:t>
      </w:r>
      <w:r w:rsidR="00277C6D">
        <w:rPr>
          <w:b/>
        </w:rPr>
        <w:t>calendar</w:t>
      </w:r>
      <w:r w:rsidR="00D91ADD">
        <w:rPr>
          <w:b/>
        </w:rPr>
        <w:t xml:space="preserve"> </w:t>
      </w:r>
      <w:r w:rsidRPr="00052110">
        <w:rPr>
          <w:b/>
        </w:rPr>
        <w:t>days of receiving your request.</w:t>
      </w:r>
      <w:r w:rsidRPr="00052110">
        <w:t xml:space="preserve"> </w:t>
      </w:r>
    </w:p>
    <w:p w14:paraId="25F23BFE"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We can take up to 14 more </w:t>
      </w:r>
      <w:r w:rsidR="00B80BB5" w:rsidRPr="00052110">
        <w:t xml:space="preserve">calendar </w:t>
      </w:r>
      <w:r w:rsidRPr="00052110">
        <w:t xml:space="preserve">days (“an extended time period”) under certain circumstances. If we decide to take extra days to make the </w:t>
      </w:r>
      <w:r w:rsidR="00914CB9" w:rsidRPr="00052110">
        <w:t xml:space="preserve">coverage </w:t>
      </w:r>
      <w:r w:rsidRPr="00052110">
        <w:t>decision, we will tell you in writing.</w:t>
      </w:r>
    </w:p>
    <w:p w14:paraId="58F44A20"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2ECC9913"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we do not give you our answer within 14 </w:t>
      </w:r>
      <w:r w:rsidR="00517882">
        <w:t xml:space="preserve">calendar </w:t>
      </w:r>
      <w:r w:rsidRPr="00052110">
        <w:t xml:space="preserve">days (or if there is an extended time period, by the end of that period), you have the right to appeal. Section 5.3 below tells how to make an appeal. </w:t>
      </w:r>
    </w:p>
    <w:p w14:paraId="7A193382" w14:textId="77777777" w:rsidR="003750D0" w:rsidRPr="00052110" w:rsidRDefault="003750D0" w:rsidP="00286F4C">
      <w:pPr>
        <w:numPr>
          <w:ilvl w:val="0"/>
          <w:numId w:val="12"/>
        </w:numPr>
        <w:tabs>
          <w:tab w:val="left" w:pos="1080"/>
        </w:tabs>
        <w:spacing w:before="120" w:beforeAutospacing="0" w:after="120" w:afterAutospacing="0"/>
      </w:pPr>
      <w:r w:rsidRPr="00052110">
        <w:rPr>
          <w:b/>
        </w:rPr>
        <w:t xml:space="preserve">If our answer is yes to part or all of what you requested, </w:t>
      </w:r>
      <w:r w:rsidRPr="00052110">
        <w:t xml:space="preserve">we must authorize or provide the coverage we have agreed to provide within 14 </w:t>
      </w:r>
      <w:r w:rsidR="00517882">
        <w:t xml:space="preserve">calendar </w:t>
      </w:r>
      <w:r w:rsidRPr="00052110">
        <w:t xml:space="preserve">days after we received your request. If we extended the time needed to make our </w:t>
      </w:r>
      <w:r w:rsidR="00914CB9" w:rsidRPr="00052110">
        <w:t xml:space="preserve">coverage </w:t>
      </w:r>
      <w:r w:rsidRPr="00052110">
        <w:t xml:space="preserve">decision, we will </w:t>
      </w:r>
      <w:r w:rsidR="00BE105C">
        <w:t xml:space="preserve">authorize or </w:t>
      </w:r>
      <w:r w:rsidRPr="00052110">
        <w:t>provide the coverage by the end of that extended period.</w:t>
      </w:r>
    </w:p>
    <w:p w14:paraId="33D9F89D" w14:textId="77777777" w:rsidR="003750D0" w:rsidRPr="00052110" w:rsidDel="00A5614C" w:rsidRDefault="003750D0" w:rsidP="00286F4C">
      <w:pPr>
        <w:numPr>
          <w:ilvl w:val="0"/>
          <w:numId w:val="12"/>
        </w:numPr>
        <w:tabs>
          <w:tab w:val="left" w:pos="1080"/>
        </w:tabs>
        <w:spacing w:before="120" w:beforeAutospacing="0" w:after="360" w:afterAutospacing="0"/>
      </w:pPr>
      <w:r w:rsidRPr="00052110">
        <w:rPr>
          <w:b/>
        </w:rPr>
        <w:t>If our answer is no to part or all of what you requested</w:t>
      </w:r>
      <w:r w:rsidRPr="00052110">
        <w:t xml:space="preserve">, we will send you a written statement that explains why we said no. </w:t>
      </w:r>
    </w:p>
    <w:p w14:paraId="4C237893" w14:textId="77777777" w:rsidR="003750D0" w:rsidRPr="00052110" w:rsidRDefault="003750D0" w:rsidP="00576E59">
      <w:pPr>
        <w:pStyle w:val="StepHeading"/>
      </w:pPr>
      <w:r w:rsidRPr="00052110" w:rsidDel="00A5614C">
        <w:rPr>
          <w:u w:val="single"/>
        </w:rPr>
        <w:t>Step 3:</w:t>
      </w:r>
      <w:r w:rsidRPr="00052110">
        <w:t xml:space="preserve"> If we say no to your request for coverage for medical care, you decide if you want to make an appeal.</w:t>
      </w:r>
    </w:p>
    <w:p w14:paraId="07D57B91"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w:t>
      </w:r>
      <w:r w:rsidR="00A3245F" w:rsidRPr="00052110">
        <w:t>we</w:t>
      </w:r>
      <w:r w:rsidRPr="00052110">
        <w:t xml:space="preserve"> say no, you have the right to ask us to reconsider – and perhaps change – this decision by making an appeal. Making an appeal means making another try to get the medical care coverage you want. </w:t>
      </w:r>
    </w:p>
    <w:p w14:paraId="23F22D30"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you decide to make </w:t>
      </w:r>
      <w:r w:rsidR="00293378" w:rsidRPr="00052110">
        <w:t xml:space="preserve">an </w:t>
      </w:r>
      <w:r w:rsidRPr="00052110">
        <w:t xml:space="preserve">appeal, it means you are going on to Level 1 of the appeals process (see Section 5.3 below). </w:t>
      </w:r>
    </w:p>
    <w:p w14:paraId="1CBC572B" w14:textId="77777777" w:rsidR="003750D0" w:rsidRPr="00052110" w:rsidRDefault="003750D0" w:rsidP="00CA3D61">
      <w:pPr>
        <w:pStyle w:val="Heading4"/>
      </w:pPr>
      <w:bookmarkStart w:id="1026" w:name="_Toc228557705"/>
      <w:bookmarkStart w:id="1027" w:name="_Toc377720930"/>
      <w:bookmarkStart w:id="1028" w:name="_Toc471483104"/>
      <w:r w:rsidRPr="00052110">
        <w:lastRenderedPageBreak/>
        <w:t>Section 5.3</w:t>
      </w:r>
      <w:r w:rsidRPr="00052110">
        <w:tab/>
        <w:t>Step-by-step: How to make a Level 1 Appeal</w:t>
      </w:r>
      <w:r w:rsidRPr="00052110">
        <w:br/>
        <w:t>(how to ask for a review of a medical care coverage decision made by our plan)</w:t>
      </w:r>
      <w:bookmarkEnd w:id="1026"/>
      <w:bookmarkEnd w:id="1027"/>
      <w:bookmarkEnd w:id="1028"/>
    </w:p>
    <w:p w14:paraId="0068C01A"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4D8CD581" w14:textId="77777777" w:rsidTr="00CA3D61">
        <w:trPr>
          <w:cantSplit/>
          <w:tblHeader/>
          <w:jc w:val="right"/>
        </w:trPr>
        <w:tc>
          <w:tcPr>
            <w:tcW w:w="4435" w:type="dxa"/>
            <w:shd w:val="clear" w:color="auto" w:fill="auto"/>
          </w:tcPr>
          <w:p w14:paraId="4D9E50C1" w14:textId="77777777" w:rsidR="00CA3D61" w:rsidRPr="00CA3D61" w:rsidRDefault="00CA3D61" w:rsidP="00CA3D61">
            <w:pPr>
              <w:jc w:val="center"/>
              <w:rPr>
                <w:b/>
              </w:rPr>
            </w:pPr>
            <w:r w:rsidRPr="00CA3D61">
              <w:rPr>
                <w:b/>
              </w:rPr>
              <w:t>Legal Terms</w:t>
            </w:r>
          </w:p>
        </w:tc>
      </w:tr>
      <w:tr w:rsidR="00CA3D61" w14:paraId="04EB1948" w14:textId="77777777" w:rsidTr="00CA3D61">
        <w:trPr>
          <w:cantSplit/>
          <w:jc w:val="right"/>
        </w:trPr>
        <w:tc>
          <w:tcPr>
            <w:tcW w:w="4435" w:type="dxa"/>
            <w:shd w:val="clear" w:color="auto" w:fill="auto"/>
          </w:tcPr>
          <w:p w14:paraId="2EE7927A" w14:textId="77777777" w:rsidR="00CA3D61" w:rsidRDefault="00CA3D61" w:rsidP="00CA3D61">
            <w:r w:rsidRPr="00052110">
              <w:rPr>
                <w:rFonts w:eastAsia="Calibri"/>
                <w:szCs w:val="26"/>
              </w:rPr>
              <w:t xml:space="preserve">An appeal to the plan about a medical care coverage decision is called a plan </w:t>
            </w:r>
            <w:r w:rsidRPr="00052110">
              <w:rPr>
                <w:rFonts w:eastAsia="Calibri"/>
                <w:b/>
                <w:szCs w:val="26"/>
              </w:rPr>
              <w:t>“reconsideration.”</w:t>
            </w:r>
          </w:p>
        </w:tc>
      </w:tr>
    </w:tbl>
    <w:p w14:paraId="4A359328" w14:textId="77777777" w:rsidR="00CA3D61" w:rsidRDefault="00CA3D61">
      <w:pPr>
        <w:spacing w:before="0" w:beforeAutospacing="0" w:after="0" w:afterAutospacing="0"/>
      </w:pPr>
    </w:p>
    <w:p w14:paraId="045B419F"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You contact us and make your appeal. </w:t>
      </w:r>
      <w:r w:rsidRPr="00052110">
        <w:rPr>
          <w:b w:val="0"/>
        </w:rPr>
        <w:t xml:space="preserve">If your health requires a quick response, you must ask for a </w:t>
      </w:r>
      <w:r w:rsidRPr="00052110">
        <w:t>“fast appeal.”</w:t>
      </w:r>
    </w:p>
    <w:p w14:paraId="3BF12D4E" w14:textId="77777777" w:rsidR="003750D0" w:rsidRPr="00052110" w:rsidRDefault="003750D0" w:rsidP="00CA3D61">
      <w:pPr>
        <w:pStyle w:val="Minorsubheadingindented25"/>
      </w:pPr>
      <w:r w:rsidRPr="00052110">
        <w:t>What to do</w:t>
      </w:r>
    </w:p>
    <w:p w14:paraId="2E63DA2F" w14:textId="77777777" w:rsidR="003750D0" w:rsidRPr="00052110" w:rsidRDefault="003750D0" w:rsidP="00286F4C">
      <w:pPr>
        <w:numPr>
          <w:ilvl w:val="0"/>
          <w:numId w:val="12"/>
        </w:numPr>
        <w:tabs>
          <w:tab w:val="left" w:pos="1080"/>
        </w:tabs>
        <w:spacing w:before="120" w:beforeAutospacing="0" w:after="120" w:afterAutospacing="0"/>
        <w:ind w:right="270"/>
        <w:rPr>
          <w:color w:val="000000"/>
        </w:rPr>
      </w:pPr>
      <w:r w:rsidRPr="00052110">
        <w:rPr>
          <w:b/>
        </w:rPr>
        <w:t xml:space="preserve">To start an appeal you, your doctor, or your representative, must contact us. </w:t>
      </w:r>
      <w:r w:rsidRPr="00052110">
        <w:t xml:space="preserve">For details on how to reach us for any purpose related to your appeal, go to Chapter 2, Section 1 </w:t>
      </w:r>
      <w:r w:rsidR="00D77E02" w:rsidRPr="00052110">
        <w:t xml:space="preserve">and </w:t>
      </w:r>
      <w:r w:rsidRPr="00052110">
        <w:t xml:space="preserve">look for </w:t>
      </w:r>
      <w:r w:rsidR="00011725">
        <w:t xml:space="preserve">the </w:t>
      </w:r>
      <w:r w:rsidRPr="00052110">
        <w:t xml:space="preserve">section called, </w:t>
      </w:r>
      <w:r w:rsidRPr="00052110">
        <w:rPr>
          <w:i/>
        </w:rPr>
        <w:t xml:space="preserve">How to contact </w:t>
      </w:r>
      <w:r w:rsidR="00A805BD" w:rsidRPr="00052110">
        <w:rPr>
          <w:i/>
        </w:rPr>
        <w:t>us</w:t>
      </w:r>
      <w:r w:rsidRPr="00052110">
        <w:rPr>
          <w:i/>
        </w:rPr>
        <w:t xml:space="preserve"> when you are making an appeal about your medical care.</w:t>
      </w:r>
    </w:p>
    <w:p w14:paraId="47B6168A"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 xml:space="preserve">If you are asking for a standard appeal, make your standard appeal in writing by submitting a request. </w:t>
      </w:r>
    </w:p>
    <w:p w14:paraId="2F8B8154" w14:textId="431940B7" w:rsidR="003750D0" w:rsidRPr="00052110" w:rsidRDefault="003750D0" w:rsidP="00011725">
      <w:pPr>
        <w:numPr>
          <w:ilvl w:val="1"/>
          <w:numId w:val="12"/>
        </w:numPr>
        <w:spacing w:before="120" w:beforeAutospacing="0" w:after="0" w:afterAutospacing="0"/>
        <w:ind w:right="90"/>
        <w:rPr>
          <w:b/>
          <w:bCs/>
        </w:rPr>
      </w:pPr>
      <w:r w:rsidRPr="00052110">
        <w:t xml:space="preserve">If you have someone appealing our decision for you other than your doctor, your appeal must include an Appointment of Representative form authorizing this person to represent you. </w:t>
      </w:r>
      <w:r w:rsidR="000B77D4" w:rsidRPr="00052110">
        <w:rPr>
          <w:color w:val="000000"/>
        </w:rPr>
        <w:t xml:space="preserve">To get the form, call Member Services </w:t>
      </w:r>
      <w:r w:rsidR="003932A8" w:rsidRPr="00052110">
        <w:t xml:space="preserve">(phone numbers </w:t>
      </w:r>
      <w:r w:rsidR="00754F00" w:rsidRPr="00052110">
        <w:t>are printed on the back</w:t>
      </w:r>
      <w:r w:rsidR="003932A8" w:rsidRPr="00052110">
        <w:t xml:space="preserve"> cover of this booklet) </w:t>
      </w:r>
      <w:r w:rsidR="000B77D4" w:rsidRPr="00052110">
        <w:rPr>
          <w:color w:val="000000"/>
        </w:rPr>
        <w:t xml:space="preserve">and ask for the “Appointment of Representative” form. It is also available on Medicare’s </w:t>
      </w:r>
      <w:r w:rsidR="008F1E89" w:rsidRPr="00052110">
        <w:rPr>
          <w:color w:val="000000"/>
        </w:rPr>
        <w:t>website</w:t>
      </w:r>
      <w:r w:rsidR="000B77D4" w:rsidRPr="00052110">
        <w:rPr>
          <w:color w:val="000000"/>
        </w:rPr>
        <w:t xml:space="preserve"> at </w:t>
      </w:r>
      <w:hyperlink r:id="rId87" w:tooltip="Medicare Forms website https://www.cms.gov/Medicare/CMS-Forms/CMS-Forms/downloads/cms.1696.pdf" w:history="1">
        <w:r w:rsidR="00011725" w:rsidRPr="00466CEA">
          <w:rPr>
            <w:rStyle w:val="Hyperlink"/>
            <w:color w:val="auto"/>
          </w:rPr>
          <w:t>https://www.cms.gov/Medicare/CMS-Forms/CMS-Forms/downloads/cms1696.pdf</w:t>
        </w:r>
      </w:hyperlink>
      <w:r w:rsidR="00CB2B81" w:rsidRPr="00466CEA">
        <w:rPr>
          <w:rStyle w:val="Hyperlink"/>
          <w:color w:val="auto"/>
        </w:rPr>
        <w:t xml:space="preserve">. </w:t>
      </w:r>
      <w:r w:rsidR="00011725" w:rsidRPr="00466CEA">
        <w:t xml:space="preserve"> </w:t>
      </w:r>
      <w:r w:rsidRPr="00052110">
        <w:t xml:space="preserve">While we can accept an appeal request without the form, we cannot </w:t>
      </w:r>
      <w:r w:rsidR="00BC21D5">
        <w:t>begin or</w:t>
      </w:r>
      <w:r w:rsidR="00BC21D5" w:rsidRPr="00052110">
        <w:t xml:space="preserve"> </w:t>
      </w:r>
      <w:r w:rsidRPr="00052110">
        <w:t xml:space="preserve">complete our review until we receive it. If we do not receive the form within 44 </w:t>
      </w:r>
      <w:r w:rsidR="00071473">
        <w:t>calendar</w:t>
      </w:r>
      <w:r w:rsidR="005F7E89">
        <w:t xml:space="preserve"> </w:t>
      </w:r>
      <w:r w:rsidRPr="00052110">
        <w:t xml:space="preserve">days after receiving your appeal request (our deadline for making a decision on your appeal), your appeal request will be </w:t>
      </w:r>
      <w:r w:rsidR="00C848C6" w:rsidRPr="00C848C6">
        <w:t xml:space="preserve">dismissed. </w:t>
      </w:r>
      <w:r w:rsidR="00C848C6" w:rsidRPr="00745F50">
        <w:t>If this happens, we will send you a written notice explaining</w:t>
      </w:r>
      <w:r w:rsidR="00C848C6" w:rsidRPr="00C848C6">
        <w:t xml:space="preserve"> your right to ask the Independent Review Organization to review our decision</w:t>
      </w:r>
      <w:r w:rsidR="003308F2">
        <w:t xml:space="preserve"> to dismiss your appeal</w:t>
      </w:r>
      <w:r w:rsidR="00C848C6" w:rsidRPr="00C848C6">
        <w:t>.</w:t>
      </w:r>
    </w:p>
    <w:p w14:paraId="15ED3B26" w14:textId="30718384" w:rsidR="003750D0" w:rsidRPr="00052110" w:rsidRDefault="003750D0" w:rsidP="00286F4C">
      <w:pPr>
        <w:numPr>
          <w:ilvl w:val="0"/>
          <w:numId w:val="12"/>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 xml:space="preserve">call us </w:t>
      </w:r>
      <w:r w:rsidRPr="00052110">
        <w:rPr>
          <w:color w:val="000000"/>
        </w:rPr>
        <w:t xml:space="preserve">at the phone number shown in Chapter 2, Section 1 </w:t>
      </w:r>
      <w:r w:rsidR="00CB2B81">
        <w:rPr>
          <w:color w:val="0000FF"/>
        </w:rPr>
        <w:t>(</w:t>
      </w:r>
      <w:r w:rsidRPr="00052110">
        <w:rPr>
          <w:i/>
          <w:color w:val="000000"/>
        </w:rPr>
        <w:t xml:space="preserve">How to contact </w:t>
      </w:r>
      <w:r w:rsidR="00A805BD" w:rsidRPr="00052110">
        <w:rPr>
          <w:i/>
          <w:color w:val="000000"/>
        </w:rPr>
        <w:t>us</w:t>
      </w:r>
      <w:r w:rsidRPr="00052110">
        <w:rPr>
          <w:i/>
          <w:color w:val="000000"/>
        </w:rPr>
        <w:t xml:space="preserve"> when you are making an appeal about your medical care</w:t>
      </w:r>
      <w:r w:rsidRPr="00052110">
        <w:rPr>
          <w:color w:val="000000"/>
        </w:rPr>
        <w:t>).</w:t>
      </w:r>
      <w:r w:rsidR="00C34AED">
        <w:rPr>
          <w:color w:val="000000"/>
        </w:rPr>
        <w:t xml:space="preserve"> </w:t>
      </w:r>
    </w:p>
    <w:p w14:paraId="4902ED28"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to your request for a coverage decision. If you miss this deadline and have a good reason for missing it, we may give you more time to make your appeal. </w:t>
      </w:r>
      <w:r w:rsidR="00BA12EC" w:rsidRPr="00052110">
        <w:t xml:space="preserve">Examples of good cause for missing the deadline may include if you had a serious illness that prevented you from </w:t>
      </w:r>
      <w:r w:rsidR="00BA12EC" w:rsidRPr="00052110">
        <w:lastRenderedPageBreak/>
        <w:t>contacting us or if we provided you with incorrect or incomplete information about the deadline for requesting an appeal.</w:t>
      </w:r>
    </w:p>
    <w:p w14:paraId="1050F4E5"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You can ask for a copy of the information regarding your medical decision and add more information to support your appeal.</w:t>
      </w:r>
    </w:p>
    <w:p w14:paraId="0CCFB51C" w14:textId="77777777" w:rsidR="003750D0" w:rsidRPr="00466CEA" w:rsidRDefault="003750D0" w:rsidP="00286F4C">
      <w:pPr>
        <w:numPr>
          <w:ilvl w:val="1"/>
          <w:numId w:val="12"/>
        </w:numPr>
        <w:tabs>
          <w:tab w:val="left" w:pos="1080"/>
          <w:tab w:val="left" w:pos="1620"/>
        </w:tabs>
        <w:spacing w:before="120" w:beforeAutospacing="0" w:after="120" w:afterAutospacing="0"/>
        <w:ind w:left="1620" w:right="270"/>
      </w:pPr>
      <w:r w:rsidRPr="00052110">
        <w:t xml:space="preserve">You have the right to ask us for a copy of the information regarding your appeal. </w:t>
      </w:r>
      <w:r w:rsidRPr="00466CEA">
        <w:t>We are allowed to charge a fee for copying and s</w:t>
      </w:r>
      <w:r w:rsidR="000B5555" w:rsidRPr="00466CEA">
        <w:t>ending this information to you.</w:t>
      </w:r>
    </w:p>
    <w:p w14:paraId="1763A454"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pPr>
      <w:r w:rsidRPr="00052110">
        <w:t xml:space="preserve">If you wish, you and your doctor may give us additional information to support your appeal. </w:t>
      </w:r>
    </w:p>
    <w:p w14:paraId="64A3E3FC" w14:textId="77777777" w:rsidR="00CA3D61" w:rsidRDefault="00CA3D61" w:rsidP="00CA3D61">
      <w:pPr>
        <w:pStyle w:val="Minorsubheadingindented25"/>
      </w:pPr>
      <w:r w:rsidRPr="000521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4C013D" w:rsidRPr="00CA3D61" w14:paraId="61E5768E" w14:textId="77777777" w:rsidTr="00B83C55">
        <w:trPr>
          <w:cantSplit/>
          <w:tblHeader/>
          <w:jc w:val="right"/>
        </w:trPr>
        <w:tc>
          <w:tcPr>
            <w:tcW w:w="4435" w:type="dxa"/>
            <w:shd w:val="clear" w:color="auto" w:fill="auto"/>
          </w:tcPr>
          <w:p w14:paraId="7E6E2099" w14:textId="77777777" w:rsidR="004C013D" w:rsidRPr="00CA3D61" w:rsidRDefault="004C013D" w:rsidP="00B83C55">
            <w:pPr>
              <w:jc w:val="center"/>
              <w:rPr>
                <w:b/>
              </w:rPr>
            </w:pPr>
            <w:r w:rsidRPr="00CA3D61">
              <w:rPr>
                <w:b/>
              </w:rPr>
              <w:t>Legal Terms</w:t>
            </w:r>
          </w:p>
        </w:tc>
      </w:tr>
      <w:tr w:rsidR="004C013D" w14:paraId="5973EA74" w14:textId="77777777" w:rsidTr="00B83C55">
        <w:trPr>
          <w:cantSplit/>
          <w:jc w:val="right"/>
        </w:trPr>
        <w:tc>
          <w:tcPr>
            <w:tcW w:w="4435" w:type="dxa"/>
            <w:shd w:val="clear" w:color="auto" w:fill="auto"/>
          </w:tcPr>
          <w:p w14:paraId="3B0211DC" w14:textId="77777777" w:rsidR="004C013D" w:rsidRDefault="004C013D" w:rsidP="00B83C55">
            <w:r w:rsidRPr="00052110">
              <w:rPr>
                <w:rFonts w:eastAsia="Calibri"/>
                <w:szCs w:val="26"/>
              </w:rPr>
              <w:t xml:space="preserve">A “fast appeal” is also called an </w:t>
            </w:r>
            <w:r w:rsidRPr="00052110">
              <w:rPr>
                <w:rFonts w:eastAsia="Calibri"/>
                <w:b/>
                <w:szCs w:val="26"/>
              </w:rPr>
              <w:t>“expedited reconsideration.”</w:t>
            </w:r>
          </w:p>
        </w:tc>
      </w:tr>
    </w:tbl>
    <w:p w14:paraId="4EF6538F" w14:textId="77777777" w:rsidR="003750D0" w:rsidRPr="00052110" w:rsidRDefault="003750D0" w:rsidP="00286F4C">
      <w:pPr>
        <w:numPr>
          <w:ilvl w:val="0"/>
          <w:numId w:val="12"/>
        </w:numPr>
        <w:tabs>
          <w:tab w:val="left" w:pos="1080"/>
        </w:tabs>
        <w:spacing w:before="120" w:beforeAutospacing="0" w:after="120" w:afterAutospacing="0"/>
      </w:pPr>
      <w:r w:rsidRPr="00052110">
        <w:t>If you are appealing a decision we made about coverage for care you have not yet received, you and/or your doctor will need to decide if you need a “fast appeal.”</w:t>
      </w:r>
    </w:p>
    <w:p w14:paraId="5AF0729C"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The requirements and procedures for getting a “fast appeal” are the same as those for getting a “fast </w:t>
      </w:r>
      <w:r w:rsidR="007463D9" w:rsidRPr="00052110">
        <w:rPr>
          <w:rFonts w:eastAsia="Calibri"/>
          <w:szCs w:val="26"/>
        </w:rPr>
        <w:t xml:space="preserve">coverage </w:t>
      </w:r>
      <w:r w:rsidRPr="00052110">
        <w:t xml:space="preserve">decision.” To ask for a fast appeal, follow the instructions for asking for a fast </w:t>
      </w:r>
      <w:r w:rsidR="007463D9" w:rsidRPr="00052110">
        <w:rPr>
          <w:rFonts w:eastAsia="Calibri"/>
          <w:szCs w:val="26"/>
        </w:rPr>
        <w:t xml:space="preserve">coverage </w:t>
      </w:r>
      <w:r w:rsidRPr="00052110">
        <w:t xml:space="preserve">decision. (These instructions are given earlier in this section.) </w:t>
      </w:r>
    </w:p>
    <w:p w14:paraId="5569A675" w14:textId="77777777" w:rsidR="003750D0" w:rsidRPr="00052110" w:rsidRDefault="003750D0" w:rsidP="00286F4C">
      <w:pPr>
        <w:numPr>
          <w:ilvl w:val="0"/>
          <w:numId w:val="12"/>
        </w:numPr>
        <w:tabs>
          <w:tab w:val="left" w:pos="1080"/>
        </w:tabs>
        <w:spacing w:before="120" w:beforeAutospacing="0" w:after="120" w:afterAutospacing="0"/>
      </w:pPr>
      <w:r w:rsidRPr="00052110">
        <w:t>If your doctor tells us that your health requires a “fast appeal,” we will give you a fast appeal.</w:t>
      </w:r>
    </w:p>
    <w:p w14:paraId="5123C3E6"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We consider your appeal and we give you our answer.</w:t>
      </w:r>
    </w:p>
    <w:p w14:paraId="641F2FE2" w14:textId="77777777" w:rsidR="003750D0" w:rsidRPr="00052110" w:rsidRDefault="003750D0" w:rsidP="00286F4C">
      <w:pPr>
        <w:numPr>
          <w:ilvl w:val="0"/>
          <w:numId w:val="12"/>
        </w:numPr>
        <w:tabs>
          <w:tab w:val="left" w:pos="1080"/>
        </w:tabs>
        <w:spacing w:before="120" w:beforeAutospacing="0" w:after="120" w:afterAutospacing="0"/>
        <w:ind w:right="180"/>
      </w:pPr>
      <w:r w:rsidRPr="00052110">
        <w:t>When our plan is reviewing your appeal, we take another careful look at all of the information about your request for coverage of medical care. We check to see if we were following all the rules when we said no to your request.</w:t>
      </w:r>
    </w:p>
    <w:p w14:paraId="1B7CEF6F" w14:textId="77777777" w:rsidR="003750D0" w:rsidRPr="006E69F8" w:rsidRDefault="003750D0" w:rsidP="00286F4C">
      <w:pPr>
        <w:numPr>
          <w:ilvl w:val="0"/>
          <w:numId w:val="12"/>
        </w:numPr>
        <w:tabs>
          <w:tab w:val="left" w:pos="1080"/>
        </w:tabs>
        <w:spacing w:before="120" w:beforeAutospacing="0" w:after="0" w:afterAutospacing="0"/>
      </w:pPr>
      <w:r w:rsidRPr="00052110">
        <w:t>We will gather more information if we need it. We may contact you or your doctor to get more information.</w:t>
      </w:r>
    </w:p>
    <w:p w14:paraId="22FA323E" w14:textId="77777777" w:rsidR="003750D0" w:rsidRPr="00052110" w:rsidRDefault="003750D0" w:rsidP="00CA3D61">
      <w:pPr>
        <w:pStyle w:val="Minorsubheadingindented25"/>
      </w:pPr>
      <w:r w:rsidRPr="00052110">
        <w:t>Deadlines for a “fast appeal</w:t>
      </w:r>
      <w:r w:rsidR="00576896" w:rsidRPr="00052110">
        <w:t>”</w:t>
      </w:r>
    </w:p>
    <w:p w14:paraId="736641D9"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When we are using the fast deadlines, we must give you our answer </w:t>
      </w:r>
      <w:r w:rsidRPr="00052110">
        <w:rPr>
          <w:b/>
        </w:rPr>
        <w:t>within 72 hours after we receive your appeal</w:t>
      </w:r>
      <w:r w:rsidRPr="00052110">
        <w:t xml:space="preserve">. We will give you our answer sooner if your health requires us to do so. </w:t>
      </w:r>
    </w:p>
    <w:p w14:paraId="34F90D0E"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we </w:t>
      </w:r>
      <w:r w:rsidRPr="00052110">
        <w:rPr>
          <w:b/>
        </w:rPr>
        <w:t xml:space="preserve">can take up to 14 more calendar days. </w:t>
      </w:r>
      <w:r w:rsidRPr="00052110">
        <w:t>If we decide to take extra days to make the decision, we will tell you in writing.</w:t>
      </w:r>
    </w:p>
    <w:p w14:paraId="5176A93A"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lastRenderedPageBreak/>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5046F96D" w14:textId="77777777" w:rsidR="003750D0" w:rsidRPr="00052110" w:rsidRDefault="003750D0" w:rsidP="00286F4C">
      <w:pPr>
        <w:numPr>
          <w:ilvl w:val="0"/>
          <w:numId w:val="12"/>
        </w:numPr>
        <w:tabs>
          <w:tab w:val="left" w:pos="1080"/>
        </w:tabs>
        <w:spacing w:before="120" w:beforeAutospacing="0" w:after="120" w:afterAutospacing="0"/>
      </w:pPr>
      <w:r w:rsidRPr="00052110">
        <w:rPr>
          <w:b/>
        </w:rPr>
        <w:t xml:space="preserve">If our answer is yes to part or all of what you requested, </w:t>
      </w:r>
      <w:r w:rsidRPr="00052110">
        <w:t>we must authorize or provide the coverage we have agreed to provide within 72 hours after we receive your appeal.</w:t>
      </w:r>
      <w:r w:rsidRPr="00052110">
        <w:rPr>
          <w:b/>
        </w:rPr>
        <w:t xml:space="preserve"> </w:t>
      </w:r>
    </w:p>
    <w:p w14:paraId="4DDB9EE4" w14:textId="77777777" w:rsidR="003750D0" w:rsidRPr="006E69F8" w:rsidRDefault="003750D0" w:rsidP="00286F4C">
      <w:pPr>
        <w:numPr>
          <w:ilvl w:val="0"/>
          <w:numId w:val="12"/>
        </w:numPr>
        <w:tabs>
          <w:tab w:val="left" w:pos="1080"/>
        </w:tabs>
        <w:spacing w:before="120" w:beforeAutospacing="0" w:after="120" w:afterAutospacing="0"/>
        <w:rPr>
          <w:b/>
        </w:rPr>
      </w:pPr>
      <w:r w:rsidRPr="00052110">
        <w:rPr>
          <w:b/>
        </w:rPr>
        <w:t xml:space="preserve">If our answer is no to part or all of what you requested, </w:t>
      </w:r>
      <w:r w:rsidRPr="00052110">
        <w:t xml:space="preserve">we will send you a written denial notice informing you that we have automatically sent your appeal to the Independent Review Organization for a Level 2 Appeal. </w:t>
      </w:r>
    </w:p>
    <w:p w14:paraId="7D6B77ED" w14:textId="77777777" w:rsidR="003750D0" w:rsidRPr="00052110" w:rsidRDefault="003750D0" w:rsidP="00CA3D61">
      <w:pPr>
        <w:pStyle w:val="Minorsubheadingindented25"/>
      </w:pPr>
      <w:r w:rsidRPr="00052110">
        <w:t>Deadlines for a “standard appeal</w:t>
      </w:r>
      <w:r w:rsidR="00576896" w:rsidRPr="00052110">
        <w:t>”</w:t>
      </w:r>
    </w:p>
    <w:p w14:paraId="1EE4BCE8"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we are using the standard deadlines, we must give you our answer </w:t>
      </w:r>
      <w:r w:rsidRPr="00052110">
        <w:rPr>
          <w:b/>
        </w:rPr>
        <w:t>within 30 calendar days</w:t>
      </w:r>
      <w:r w:rsidRPr="00052110">
        <w:t xml:space="preserve"> after we receive your appeal if your appeal is about coverage for services you have not yet received. We will give you our decision sooner if your health condition requires us to. </w:t>
      </w:r>
    </w:p>
    <w:p w14:paraId="482FC2DC"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t>
      </w:r>
      <w:r w:rsidRPr="00052110">
        <w:rPr>
          <w:b/>
        </w:rPr>
        <w:t>we can take up to 14 more calendar days.</w:t>
      </w:r>
      <w:r w:rsidR="001F5C38">
        <w:rPr>
          <w:b/>
        </w:rPr>
        <w:t xml:space="preserve"> </w:t>
      </w:r>
      <w:r w:rsidR="001F5C38" w:rsidRPr="00052110">
        <w:t>If we decide to take extra days to make the decision, we will tell you in writing.</w:t>
      </w:r>
    </w:p>
    <w:p w14:paraId="6B533CB3"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734C8381"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If we do not give you an answer by the deadline above</w:t>
      </w:r>
      <w:r w:rsidRPr="00052110" w:rsidDel="00C67D2B">
        <w:t xml:space="preserve"> </w:t>
      </w:r>
      <w:r w:rsidRPr="00052110">
        <w:t xml:space="preserve">(or by the end of the extended time period if we took extra days), we are required to send your request on to Level 2 of the appeals process, where it will be reviewed by an independent outside organization. Later in this section, we </w:t>
      </w:r>
      <w:r w:rsidR="003B3499" w:rsidRPr="00052110">
        <w:t xml:space="preserve">talk </w:t>
      </w:r>
      <w:r w:rsidRPr="00052110">
        <w:t>about this review organization and explain what happens at Level 2 of the appeals process.</w:t>
      </w:r>
    </w:p>
    <w:p w14:paraId="595DDC08"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 xml:space="preserve">If our answer is yes to part or all of what you requested, </w:t>
      </w:r>
      <w:r w:rsidRPr="00052110">
        <w:t xml:space="preserve">we must authorize or provide the coverage we have agreed to provide within 30 </w:t>
      </w:r>
      <w:r w:rsidR="000B676E">
        <w:t xml:space="preserve">calendar </w:t>
      </w:r>
      <w:r w:rsidRPr="00052110">
        <w:t>days after we receive your appeal.</w:t>
      </w:r>
    </w:p>
    <w:p w14:paraId="00CEF59A" w14:textId="77777777" w:rsidR="003750D0" w:rsidRPr="00052110" w:rsidRDefault="003750D0" w:rsidP="00286F4C">
      <w:pPr>
        <w:numPr>
          <w:ilvl w:val="0"/>
          <w:numId w:val="12"/>
        </w:numPr>
        <w:tabs>
          <w:tab w:val="left" w:pos="1080"/>
        </w:tabs>
        <w:spacing w:before="120" w:beforeAutospacing="0" w:after="0" w:afterAutospacing="0"/>
      </w:pPr>
      <w:r w:rsidRPr="00052110">
        <w:rPr>
          <w:b/>
        </w:rPr>
        <w:t>If our answer is no to part or all of what you requested</w:t>
      </w:r>
      <w:r w:rsidRPr="00052110">
        <w:t xml:space="preserve">, we will send you a written denial notice informing you that we have automatically sent your appeal to the Independent Review Organization for a Level 2 Appeal. </w:t>
      </w:r>
    </w:p>
    <w:p w14:paraId="1EB0CE7E" w14:textId="77777777" w:rsidR="003750D0" w:rsidRPr="00052110" w:rsidRDefault="003750D0" w:rsidP="003750D0">
      <w:pPr>
        <w:pStyle w:val="StepHeading"/>
      </w:pPr>
      <w:r w:rsidRPr="00052110" w:rsidDel="00A5614C">
        <w:rPr>
          <w:u w:val="single"/>
        </w:rPr>
        <w:t>Step 3:</w:t>
      </w:r>
      <w:r w:rsidRPr="00052110">
        <w:t xml:space="preserve"> If our plan says no to part or all of your appeal, your case will </w:t>
      </w:r>
      <w:r w:rsidRPr="00052110">
        <w:rPr>
          <w:i/>
        </w:rPr>
        <w:t>automatically</w:t>
      </w:r>
      <w:r w:rsidRPr="00052110">
        <w:t xml:space="preserve"> be sent on to the next level of the appeals process.</w:t>
      </w:r>
    </w:p>
    <w:p w14:paraId="7FEE7E6E" w14:textId="77777777" w:rsidR="003750D0" w:rsidRPr="00052110" w:rsidRDefault="003750D0" w:rsidP="00286F4C">
      <w:pPr>
        <w:numPr>
          <w:ilvl w:val="0"/>
          <w:numId w:val="43"/>
        </w:numPr>
        <w:spacing w:before="120" w:beforeAutospacing="0" w:after="0" w:afterAutospacing="0"/>
        <w:ind w:left="1080"/>
        <w:rPr>
          <w:bCs/>
          <w:iCs/>
          <w:color w:val="000000"/>
        </w:rPr>
      </w:pPr>
      <w:r w:rsidRPr="00052110">
        <w:rPr>
          <w:color w:val="000000"/>
        </w:rPr>
        <w:t xml:space="preserve">To make sure we were following all the rules when we said no to your appeal, </w:t>
      </w:r>
      <w:r w:rsidRPr="00052110">
        <w:rPr>
          <w:b/>
          <w:color w:val="000000"/>
        </w:rPr>
        <w:t xml:space="preserve">we are required to send your appeal to the “Independent Review Organization.” </w:t>
      </w:r>
      <w:r w:rsidRPr="00052110">
        <w:rPr>
          <w:color w:val="000000"/>
        </w:rPr>
        <w:t xml:space="preserve">When </w:t>
      </w:r>
      <w:r w:rsidRPr="00052110">
        <w:rPr>
          <w:color w:val="000000"/>
        </w:rPr>
        <w:lastRenderedPageBreak/>
        <w:t>we do this, it means that your appeal is going on to the next level of the appeals process, which is Level 2.</w:t>
      </w:r>
      <w:r w:rsidRPr="00052110">
        <w:rPr>
          <w:b/>
          <w:color w:val="000000"/>
        </w:rPr>
        <w:t xml:space="preserve"> </w:t>
      </w:r>
    </w:p>
    <w:p w14:paraId="7B753250" w14:textId="77777777" w:rsidR="003750D0" w:rsidRPr="00052110" w:rsidRDefault="003750D0" w:rsidP="00CA3D61">
      <w:pPr>
        <w:pStyle w:val="Heading4"/>
      </w:pPr>
      <w:bookmarkStart w:id="1029" w:name="_Toc228557706"/>
      <w:bookmarkStart w:id="1030" w:name="_Toc377720931"/>
      <w:bookmarkStart w:id="1031" w:name="_Toc471483105"/>
      <w:r w:rsidRPr="00052110">
        <w:t>Section 5.4</w:t>
      </w:r>
      <w:r w:rsidRPr="00052110">
        <w:tab/>
        <w:t xml:space="preserve">Step-by-step: </w:t>
      </w:r>
      <w:r w:rsidR="003B3499" w:rsidRPr="00052110">
        <w:t>How a Level 2 Appeal is done</w:t>
      </w:r>
      <w:bookmarkEnd w:id="1029"/>
      <w:bookmarkEnd w:id="1030"/>
      <w:bookmarkEnd w:id="1031"/>
    </w:p>
    <w:p w14:paraId="5A182251" w14:textId="77777777" w:rsidR="003750D0" w:rsidRDefault="003750D0" w:rsidP="00D04714">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w:t>
      </w:r>
      <w:r w:rsidR="003B3499" w:rsidRPr="00052110">
        <w:t xml:space="preserve">our </w:t>
      </w:r>
      <w:r w:rsidRPr="00052110">
        <w:t xml:space="preserve">decision </w:t>
      </w:r>
      <w:r w:rsidR="006F4706" w:rsidRPr="00052110">
        <w:t xml:space="preserve">for </w:t>
      </w:r>
      <w:r w:rsidRPr="00052110">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1960285B" w14:textId="77777777" w:rsidTr="00CA3D61">
        <w:trPr>
          <w:cantSplit/>
          <w:tblHeader/>
          <w:jc w:val="right"/>
        </w:trPr>
        <w:tc>
          <w:tcPr>
            <w:tcW w:w="4435" w:type="dxa"/>
            <w:shd w:val="clear" w:color="auto" w:fill="auto"/>
          </w:tcPr>
          <w:p w14:paraId="6AE975FC" w14:textId="77777777" w:rsidR="00CA3D61" w:rsidRPr="00CA3D61" w:rsidRDefault="00CA3D61" w:rsidP="00CA3D61">
            <w:pPr>
              <w:jc w:val="center"/>
              <w:rPr>
                <w:b/>
              </w:rPr>
            </w:pPr>
            <w:r w:rsidRPr="00CA3D61">
              <w:rPr>
                <w:b/>
              </w:rPr>
              <w:t>Legal Terms</w:t>
            </w:r>
          </w:p>
        </w:tc>
      </w:tr>
      <w:tr w:rsidR="00CA3D61" w14:paraId="1E2D8311" w14:textId="77777777" w:rsidTr="00CA3D61">
        <w:trPr>
          <w:cantSplit/>
          <w:jc w:val="right"/>
        </w:trPr>
        <w:tc>
          <w:tcPr>
            <w:tcW w:w="4435" w:type="dxa"/>
            <w:shd w:val="clear" w:color="auto" w:fill="auto"/>
          </w:tcPr>
          <w:p w14:paraId="18F8DC70" w14:textId="77777777" w:rsidR="00CA3D61" w:rsidRDefault="00CA3D61" w:rsidP="00CA3D61">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309D680"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The Independent Review Organization reviews your appeal.</w:t>
      </w:r>
    </w:p>
    <w:p w14:paraId="3B76D699" w14:textId="77777777" w:rsidR="003750D0" w:rsidRPr="00052110" w:rsidRDefault="003750D0" w:rsidP="00286F4C">
      <w:pPr>
        <w:numPr>
          <w:ilvl w:val="0"/>
          <w:numId w:val="43"/>
        </w:numPr>
        <w:spacing w:before="120" w:beforeAutospacing="0" w:after="120" w:afterAutospacing="0"/>
        <w:ind w:left="1080"/>
      </w:pPr>
      <w:r w:rsidRPr="00052110">
        <w:rPr>
          <w:b/>
        </w:rPr>
        <w:t>The Independent Review Organization is an independent organization that is hired by Medicare</w:t>
      </w:r>
      <w:r w:rsidRPr="00052110">
        <w:t xml:space="preserve">. This organization is not connected with us and it is not a government agency. This organization is a company chosen by Medicare to handle the job of being the Independent Review Organization. Medicare oversees its work. </w:t>
      </w:r>
    </w:p>
    <w:p w14:paraId="59138D36" w14:textId="77777777" w:rsidR="003750D0" w:rsidRPr="00466CEA" w:rsidRDefault="003750D0" w:rsidP="00286F4C">
      <w:pPr>
        <w:numPr>
          <w:ilvl w:val="0"/>
          <w:numId w:val="43"/>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w:t>
      </w:r>
      <w:r w:rsidRPr="00501B46">
        <w:rPr>
          <w:i/>
          <w:color w:val="FF0000"/>
        </w:rPr>
        <w:t xml:space="preserve"> </w:t>
      </w:r>
      <w:r w:rsidRPr="00466CEA">
        <w:t>We are allowed to charge you a fee for copying and s</w:t>
      </w:r>
      <w:r w:rsidR="000B5555" w:rsidRPr="00466CEA">
        <w:t>ending this information to you.</w:t>
      </w:r>
    </w:p>
    <w:p w14:paraId="5E1D4474" w14:textId="77777777" w:rsidR="003750D0" w:rsidRPr="00466CEA" w:rsidRDefault="003750D0" w:rsidP="00286F4C">
      <w:pPr>
        <w:numPr>
          <w:ilvl w:val="0"/>
          <w:numId w:val="43"/>
        </w:numPr>
        <w:spacing w:before="120" w:beforeAutospacing="0" w:after="120" w:afterAutospacing="0"/>
        <w:ind w:left="1080"/>
      </w:pPr>
      <w:r w:rsidRPr="00466CEA">
        <w:t>You have a right to give the Independent Review Organization additional information to support your appeal.</w:t>
      </w:r>
    </w:p>
    <w:p w14:paraId="23D80F4D" w14:textId="77777777" w:rsidR="003750D0" w:rsidRPr="00466CEA" w:rsidRDefault="003750D0" w:rsidP="00286F4C">
      <w:pPr>
        <w:numPr>
          <w:ilvl w:val="0"/>
          <w:numId w:val="43"/>
        </w:numPr>
        <w:spacing w:before="120" w:beforeAutospacing="0" w:after="0" w:afterAutospacing="0"/>
        <w:ind w:left="1080"/>
      </w:pPr>
      <w:r w:rsidRPr="00466CEA">
        <w:t>Reviewers at the Independent Review Organization will take a careful look at all of the information related to your appeal.</w:t>
      </w:r>
    </w:p>
    <w:p w14:paraId="32CFCBCC" w14:textId="77777777" w:rsidR="003750D0" w:rsidRPr="00466CEA" w:rsidRDefault="003750D0" w:rsidP="00CA3D61">
      <w:pPr>
        <w:pStyle w:val="Minorsubheadingindented25"/>
      </w:pPr>
      <w:r w:rsidRPr="00466CEA">
        <w:t>If you had a “fast appeal</w:t>
      </w:r>
      <w:r w:rsidR="00576896" w:rsidRPr="00466CEA">
        <w:t>”</w:t>
      </w:r>
      <w:r w:rsidRPr="00466CEA">
        <w:t xml:space="preserve"> at Level 1, you will also have a “fast appeal</w:t>
      </w:r>
      <w:r w:rsidR="00576896" w:rsidRPr="00466CEA">
        <w:t>”</w:t>
      </w:r>
      <w:r w:rsidRPr="00466CEA">
        <w:t xml:space="preserve"> at Level 2 </w:t>
      </w:r>
    </w:p>
    <w:p w14:paraId="68CA2E3E" w14:textId="77777777" w:rsidR="003750D0" w:rsidRPr="00466CEA" w:rsidRDefault="003750D0" w:rsidP="00286F4C">
      <w:pPr>
        <w:numPr>
          <w:ilvl w:val="0"/>
          <w:numId w:val="43"/>
        </w:numPr>
        <w:spacing w:before="120" w:beforeAutospacing="0" w:after="120" w:afterAutospacing="0"/>
        <w:ind w:left="1080"/>
      </w:pPr>
      <w:r w:rsidRPr="00466CEA">
        <w:t>If you had a fast appeal to our plan at Level 1, you will automatically receive a fast appeal at Level 2. The</w:t>
      </w:r>
      <w:r w:rsidRPr="00466CEA" w:rsidDel="009D3AE6">
        <w:t xml:space="preserve"> </w:t>
      </w:r>
      <w:r w:rsidRPr="00466CEA">
        <w:t xml:space="preserve">review organization must give you an answer to your Level 2 Appeal </w:t>
      </w:r>
      <w:r w:rsidRPr="00466CEA">
        <w:rPr>
          <w:b/>
        </w:rPr>
        <w:t>within 72 hours</w:t>
      </w:r>
      <w:r w:rsidRPr="00466CEA">
        <w:t xml:space="preserve"> of when it receives your appeal.</w:t>
      </w:r>
    </w:p>
    <w:p w14:paraId="2F5CF843" w14:textId="77777777" w:rsidR="003750D0" w:rsidRPr="00466CEA" w:rsidRDefault="003750D0" w:rsidP="00286F4C">
      <w:pPr>
        <w:numPr>
          <w:ilvl w:val="0"/>
          <w:numId w:val="43"/>
        </w:numPr>
        <w:spacing w:before="120" w:beforeAutospacing="0" w:after="120" w:afterAutospacing="0"/>
        <w:ind w:left="1080"/>
      </w:pPr>
      <w:r w:rsidRPr="00466CEA">
        <w:t xml:space="preserve">However, if the Independent Review Organization needs to gather more information that may benefit you, </w:t>
      </w:r>
      <w:r w:rsidRPr="00466CEA">
        <w:rPr>
          <w:b/>
        </w:rPr>
        <w:t>it can take up to 14 more calendar days</w:t>
      </w:r>
      <w:r w:rsidRPr="00466CEA">
        <w:t>.</w:t>
      </w:r>
    </w:p>
    <w:p w14:paraId="1CACDFDC" w14:textId="77777777" w:rsidR="003750D0" w:rsidRPr="00466CEA" w:rsidRDefault="003750D0" w:rsidP="00CA3D61">
      <w:pPr>
        <w:pStyle w:val="Minorsubheadingindented25"/>
      </w:pPr>
      <w:r w:rsidRPr="00466CEA">
        <w:lastRenderedPageBreak/>
        <w:t>If you had a “standard appeal</w:t>
      </w:r>
      <w:r w:rsidR="00576896" w:rsidRPr="00466CEA">
        <w:t>”</w:t>
      </w:r>
      <w:r w:rsidRPr="00466CEA">
        <w:t xml:space="preserve"> at Level 1, you will also have a “standard appeal</w:t>
      </w:r>
      <w:r w:rsidR="00576896" w:rsidRPr="00466CEA">
        <w:t>”</w:t>
      </w:r>
      <w:r w:rsidR="00355447" w:rsidRPr="00466CEA">
        <w:t xml:space="preserve"> at Level </w:t>
      </w:r>
      <w:r w:rsidRPr="00466CEA">
        <w:t>2</w:t>
      </w:r>
    </w:p>
    <w:p w14:paraId="2F14B345" w14:textId="77777777" w:rsidR="003750D0" w:rsidRPr="00466CEA" w:rsidRDefault="003750D0" w:rsidP="00286F4C">
      <w:pPr>
        <w:numPr>
          <w:ilvl w:val="0"/>
          <w:numId w:val="43"/>
        </w:numPr>
        <w:tabs>
          <w:tab w:val="left" w:pos="1080"/>
        </w:tabs>
        <w:spacing w:before="120" w:beforeAutospacing="0" w:after="120" w:afterAutospacing="0"/>
        <w:ind w:left="1080"/>
      </w:pPr>
      <w:r w:rsidRPr="00466CEA">
        <w:t xml:space="preserve">If you had a standard appeal to our plan at Level 1, you will automatically receive a standard appeal at Level 2. The review organization must give you an answer to your Level 2 Appeal </w:t>
      </w:r>
      <w:r w:rsidRPr="00466CEA">
        <w:rPr>
          <w:b/>
        </w:rPr>
        <w:t>within 30 calendar days</w:t>
      </w:r>
      <w:r w:rsidRPr="00466CEA">
        <w:t xml:space="preserve"> of when it receives your appeal.</w:t>
      </w:r>
    </w:p>
    <w:p w14:paraId="482E2852" w14:textId="77777777" w:rsidR="003750D0" w:rsidRPr="00466CEA" w:rsidRDefault="003750D0" w:rsidP="00286F4C">
      <w:pPr>
        <w:numPr>
          <w:ilvl w:val="0"/>
          <w:numId w:val="43"/>
        </w:numPr>
        <w:spacing w:before="120" w:beforeAutospacing="0" w:after="120" w:afterAutospacing="0"/>
        <w:ind w:left="1080"/>
      </w:pPr>
      <w:r w:rsidRPr="00466CEA">
        <w:t xml:space="preserve">However, if the Independent Review Organization needs to gather more information that may benefit you, </w:t>
      </w:r>
      <w:r w:rsidRPr="00466CEA">
        <w:rPr>
          <w:b/>
        </w:rPr>
        <w:t>it can take up to 14 more calendar days</w:t>
      </w:r>
      <w:r w:rsidRPr="00466CEA">
        <w:t xml:space="preserve">. </w:t>
      </w:r>
    </w:p>
    <w:p w14:paraId="2DCDABDB" w14:textId="77777777" w:rsidR="003750D0" w:rsidRPr="00466CEA" w:rsidRDefault="003750D0" w:rsidP="00D04714">
      <w:pPr>
        <w:pStyle w:val="StepHeading"/>
      </w:pPr>
      <w:r w:rsidRPr="00466CEA" w:rsidDel="00A5614C">
        <w:rPr>
          <w:u w:val="single"/>
        </w:rPr>
        <w:t>Step 2:</w:t>
      </w:r>
      <w:r w:rsidRPr="00466CEA" w:rsidDel="00A5614C">
        <w:t xml:space="preserve"> </w:t>
      </w:r>
      <w:r w:rsidRPr="00466CEA">
        <w:t>The Independent Review Organization gives you their answer.</w:t>
      </w:r>
    </w:p>
    <w:p w14:paraId="4646B0C6" w14:textId="77777777" w:rsidR="003750D0" w:rsidRPr="00466CEA" w:rsidRDefault="003750D0" w:rsidP="003750D0">
      <w:pPr>
        <w:spacing w:before="0" w:beforeAutospacing="0" w:after="240" w:afterAutospacing="0"/>
        <w:ind w:left="360"/>
        <w:rPr>
          <w:b/>
        </w:rPr>
      </w:pPr>
      <w:r w:rsidRPr="00466CEA">
        <w:t>The Independent Review Organization will tell you its decision in writing and explain the reasons for it.</w:t>
      </w:r>
    </w:p>
    <w:p w14:paraId="20F868F5" w14:textId="77777777" w:rsidR="00D21E20" w:rsidRPr="00466CEA" w:rsidRDefault="003750D0" w:rsidP="00286F4C">
      <w:pPr>
        <w:numPr>
          <w:ilvl w:val="0"/>
          <w:numId w:val="43"/>
        </w:numPr>
        <w:spacing w:before="120" w:beforeAutospacing="0" w:after="120" w:afterAutospacing="0"/>
        <w:ind w:left="1080"/>
      </w:pPr>
      <w:r w:rsidRPr="00466CEA">
        <w:rPr>
          <w:b/>
        </w:rPr>
        <w:t xml:space="preserve">If the review organization says yes to part or all of what you requested, </w:t>
      </w:r>
      <w:r w:rsidRPr="00466CEA">
        <w:t>we must authorize the medical care coverage within 72 hours or provide the service within 14 calendar days</w:t>
      </w:r>
      <w:r w:rsidRPr="00466CEA" w:rsidDel="002A70DB">
        <w:t xml:space="preserve"> </w:t>
      </w:r>
      <w:r w:rsidRPr="00466CEA">
        <w:t>after we receive the decision from the review organization</w:t>
      </w:r>
      <w:r w:rsidR="00D21E20" w:rsidRPr="00466CEA">
        <w:t xml:space="preserve"> for standard requests or within 72 hours from the date the plan receives the decision from the review organization for expedited requests.</w:t>
      </w:r>
    </w:p>
    <w:p w14:paraId="74DF4E5A" w14:textId="77777777" w:rsidR="003750D0" w:rsidRPr="00466CEA" w:rsidRDefault="003750D0" w:rsidP="00D21E20">
      <w:pPr>
        <w:numPr>
          <w:ilvl w:val="0"/>
          <w:numId w:val="43"/>
        </w:numPr>
        <w:spacing w:before="120" w:beforeAutospacing="0" w:after="120" w:afterAutospacing="0"/>
        <w:ind w:left="1080"/>
      </w:pPr>
      <w:r w:rsidRPr="00466CEA">
        <w:rPr>
          <w:b/>
        </w:rPr>
        <w:t>If this organization says no to part or all of your appeal</w:t>
      </w:r>
      <w:r w:rsidRPr="00466CEA">
        <w:t>, it means they agree with us that your request (or part of your request) for coverage for medical care should not be approved. (This is called “upholding the decision.” It is also called “turning down your appeal.”)</w:t>
      </w:r>
    </w:p>
    <w:p w14:paraId="35CDBA3F" w14:textId="77777777" w:rsidR="003750D0" w:rsidRPr="00466CEA" w:rsidRDefault="00A675FC" w:rsidP="00286F4C">
      <w:pPr>
        <w:numPr>
          <w:ilvl w:val="1"/>
          <w:numId w:val="43"/>
        </w:numPr>
        <w:spacing w:before="120" w:beforeAutospacing="0" w:after="120" w:afterAutospacing="0"/>
      </w:pPr>
      <w:r w:rsidRPr="00466CEA">
        <w:t xml:space="preserve">If the Independent Review Organization “upholds the decision” you have </w:t>
      </w:r>
      <w:r w:rsidR="004924A9" w:rsidRPr="00466CEA">
        <w:t>the right to a Level 3 A</w:t>
      </w:r>
      <w:r w:rsidR="004D0804" w:rsidRPr="00466CEA">
        <w:t xml:space="preserve">ppeal. </w:t>
      </w:r>
      <w:r w:rsidRPr="00466CEA">
        <w:t xml:space="preserve">However, to make another appeal at Level 3, </w:t>
      </w:r>
      <w:r w:rsidR="003750D0" w:rsidRPr="00466CEA">
        <w:t>the dollar value of the medical care coverage you are requesting must meet a certain minimum. If the dollar value of the coverage you are requesting is too low, you cannot make another appeal, which means that the decision at Level 2 is final.</w:t>
      </w:r>
      <w:r w:rsidR="00E414AF" w:rsidRPr="00466CEA">
        <w:t xml:space="preserve"> The written notice you get from the Independent Review Organization will tell you how to find out the dollar amount to continue the appeals process.</w:t>
      </w:r>
    </w:p>
    <w:p w14:paraId="306EDDED" w14:textId="77777777" w:rsidR="003750D0" w:rsidRPr="00466CEA" w:rsidRDefault="003750D0" w:rsidP="003750D0">
      <w:pPr>
        <w:pStyle w:val="StepHeading"/>
      </w:pPr>
      <w:r w:rsidRPr="00466CEA" w:rsidDel="00A5614C">
        <w:rPr>
          <w:u w:val="single"/>
        </w:rPr>
        <w:t>Step 3:</w:t>
      </w:r>
      <w:r w:rsidRPr="00466CEA">
        <w:t xml:space="preserve"> If your case meets the requirements, you choose whether you want to take your appeal further.</w:t>
      </w:r>
    </w:p>
    <w:p w14:paraId="28449B2D" w14:textId="77777777" w:rsidR="003750D0" w:rsidRPr="00466CEA" w:rsidRDefault="003750D0" w:rsidP="00286F4C">
      <w:pPr>
        <w:numPr>
          <w:ilvl w:val="0"/>
          <w:numId w:val="43"/>
        </w:numPr>
        <w:spacing w:before="120" w:beforeAutospacing="0" w:after="120" w:afterAutospacing="0"/>
        <w:ind w:left="1080"/>
        <w:rPr>
          <w:i/>
        </w:rPr>
      </w:pPr>
      <w:r w:rsidRPr="00466CEA">
        <w:t>There are three additional levels in the appeals process after Level 2 (for a total of five levels of appeal).</w:t>
      </w:r>
      <w:r w:rsidR="00BA70C8" w:rsidRPr="00466CEA">
        <w:t xml:space="preserve"> </w:t>
      </w:r>
    </w:p>
    <w:p w14:paraId="6B01CB29" w14:textId="77777777" w:rsidR="003750D0" w:rsidRPr="00466CEA" w:rsidRDefault="003750D0" w:rsidP="00286F4C">
      <w:pPr>
        <w:numPr>
          <w:ilvl w:val="0"/>
          <w:numId w:val="43"/>
        </w:numPr>
        <w:spacing w:before="120" w:beforeAutospacing="0" w:after="120" w:afterAutospacing="0"/>
        <w:ind w:left="1080"/>
        <w:rPr>
          <w:i/>
        </w:rPr>
      </w:pPr>
      <w:r w:rsidRPr="00466CEA">
        <w:t xml:space="preserve">If your Level 2 Appeal is turned down and you meet the requirements to continue with the appeals process, you must decide whether you want to go on to Level 3 and make a third appeal. </w:t>
      </w:r>
      <w:r w:rsidRPr="00466CEA" w:rsidDel="001F5619">
        <w:t>T</w:t>
      </w:r>
      <w:r w:rsidRPr="00466CEA">
        <w:t>he details on how to do this are in the written notice you got after your Level 2 Appeal.</w:t>
      </w:r>
    </w:p>
    <w:p w14:paraId="3EDBDE7A" w14:textId="77777777" w:rsidR="003750D0" w:rsidRPr="00052110" w:rsidRDefault="003750D0" w:rsidP="00286F4C">
      <w:pPr>
        <w:numPr>
          <w:ilvl w:val="0"/>
          <w:numId w:val="43"/>
        </w:numPr>
        <w:spacing w:before="120" w:beforeAutospacing="0"/>
        <w:ind w:left="1080" w:right="-90"/>
      </w:pPr>
      <w:r w:rsidRPr="00466CEA">
        <w:t xml:space="preserve">The Level 3 Appeal is handled by an administrative law judge. Section 9 in this chapter tells more about Levels 3, 4, and </w:t>
      </w:r>
      <w:r w:rsidRPr="00052110">
        <w:t>5 of the appeals process.</w:t>
      </w:r>
    </w:p>
    <w:p w14:paraId="13F2CE75" w14:textId="77777777" w:rsidR="003750D0" w:rsidRPr="00052110" w:rsidRDefault="003750D0" w:rsidP="00CA3D61">
      <w:pPr>
        <w:pStyle w:val="Heading4"/>
      </w:pPr>
      <w:bookmarkStart w:id="1032" w:name="_Toc228557707"/>
      <w:bookmarkStart w:id="1033" w:name="_Toc377720932"/>
      <w:bookmarkStart w:id="1034" w:name="_Toc471483106"/>
      <w:r w:rsidRPr="00052110">
        <w:lastRenderedPageBreak/>
        <w:t>Section 5.5</w:t>
      </w:r>
      <w:r w:rsidRPr="00052110">
        <w:tab/>
        <w:t>What if you are asking us to pay you for our share of a bill you have received for medical care?</w:t>
      </w:r>
      <w:bookmarkEnd w:id="1032"/>
      <w:bookmarkEnd w:id="1033"/>
      <w:bookmarkEnd w:id="1034"/>
    </w:p>
    <w:p w14:paraId="64E713B3" w14:textId="77777777" w:rsidR="003750D0" w:rsidRPr="00052110" w:rsidRDefault="003750D0">
      <w:r w:rsidRPr="00052110">
        <w:t xml:space="preserve">If you want to ask us for payment for medical care,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or to pay a bill you have received from a provider. It also tells how to send us the paperwork that asks us for payment. </w:t>
      </w:r>
    </w:p>
    <w:p w14:paraId="0FEBB8E2" w14:textId="77777777" w:rsidR="003750D0" w:rsidRPr="00052110" w:rsidRDefault="003750D0" w:rsidP="007E2C5C">
      <w:pPr>
        <w:pStyle w:val="subheading"/>
      </w:pPr>
      <w:r w:rsidRPr="00052110">
        <w:t>Asking for reimbursement is asking for a coverage decision from us</w:t>
      </w:r>
    </w:p>
    <w:p w14:paraId="61207D6E" w14:textId="77777777" w:rsidR="003750D0" w:rsidRPr="00052110" w:rsidRDefault="003750D0" w:rsidP="009E51F3">
      <w:r w:rsidRPr="0005211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052110">
        <w:rPr>
          <w:i/>
        </w:rPr>
        <w:t>Medical Benefits Chart (what is covered and what you pay)</w:t>
      </w:r>
      <w:r w:rsidRPr="00052110">
        <w:t xml:space="preserve">). We will also check to see if you followed all the rules for using your coverage for medical care (these rules are given in Chapter 3 of this booklet: </w:t>
      </w:r>
      <w:r w:rsidRPr="00052110">
        <w:rPr>
          <w:i/>
        </w:rPr>
        <w:t>Using the plan’s coverage for your medical services</w:t>
      </w:r>
      <w:r w:rsidRPr="00052110">
        <w:t>).</w:t>
      </w:r>
    </w:p>
    <w:p w14:paraId="3678E22B" w14:textId="77777777" w:rsidR="003750D0" w:rsidRPr="00052110" w:rsidRDefault="003750D0" w:rsidP="007E2C5C">
      <w:pPr>
        <w:pStyle w:val="subheading"/>
      </w:pPr>
      <w:r w:rsidRPr="00052110">
        <w:t xml:space="preserve">We will say yes or no to your request </w:t>
      </w:r>
    </w:p>
    <w:p w14:paraId="5689531A" w14:textId="77777777" w:rsidR="003750D0" w:rsidRPr="00052110" w:rsidRDefault="003750D0" w:rsidP="00BD7C07">
      <w:pPr>
        <w:pStyle w:val="ListBullet"/>
      </w:pPr>
      <w:r w:rsidRPr="0005211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052110">
        <w:rPr>
          <w:i/>
        </w:rPr>
        <w:t>yes</w:t>
      </w:r>
      <w:r w:rsidRPr="00052110">
        <w:t xml:space="preserve"> to your request for a coverage decision.) </w:t>
      </w:r>
    </w:p>
    <w:p w14:paraId="6D45F139" w14:textId="77777777" w:rsidR="003750D0" w:rsidRPr="00052110" w:rsidRDefault="003750D0" w:rsidP="00BD7C07">
      <w:pPr>
        <w:pStyle w:val="ListBullet"/>
      </w:pP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w:t>
      </w:r>
      <w:r w:rsidR="009726E5" w:rsidRPr="00052110">
        <w:t xml:space="preserve"> in detail</w:t>
      </w:r>
      <w:r w:rsidRPr="00052110">
        <w:t xml:space="preserve">. (When we turn down your request for payment, it’s the same as saying </w:t>
      </w:r>
      <w:r w:rsidRPr="00052110">
        <w:rPr>
          <w:i/>
        </w:rPr>
        <w:t>no</w:t>
      </w:r>
      <w:r w:rsidRPr="00052110">
        <w:t xml:space="preserve"> to your request for a coverage decision.)</w:t>
      </w:r>
    </w:p>
    <w:p w14:paraId="2F43FD50" w14:textId="77777777" w:rsidR="003750D0" w:rsidRPr="00052110" w:rsidRDefault="003750D0" w:rsidP="007E2C5C">
      <w:pPr>
        <w:pStyle w:val="subheading"/>
      </w:pPr>
      <w:r w:rsidRPr="00052110">
        <w:t>What if you ask for payment and we say that we will not pay?</w:t>
      </w:r>
    </w:p>
    <w:p w14:paraId="5E59A53A" w14:textId="77777777"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14:paraId="302480A2" w14:textId="77777777" w:rsidR="003750D0" w:rsidRPr="00052110" w:rsidRDefault="003750D0" w:rsidP="009E51F3">
      <w:r w:rsidRPr="00052110">
        <w:rPr>
          <w:b/>
        </w:rPr>
        <w:t xml:space="preserve">To make this appeal, follow the process for appeals that we describe in </w:t>
      </w:r>
      <w:r w:rsidR="009C013C">
        <w:rPr>
          <w:b/>
        </w:rPr>
        <w:t>Section</w:t>
      </w:r>
      <w:r w:rsidRPr="00052110">
        <w:rPr>
          <w:b/>
        </w:rPr>
        <w:t xml:space="preserve"> 5.3</w:t>
      </w:r>
      <w:r w:rsidRPr="00052110">
        <w:t xml:space="preserve">. Go to this </w:t>
      </w:r>
      <w:r w:rsidR="009C013C">
        <w:t>section</w:t>
      </w:r>
      <w:r w:rsidRPr="00052110">
        <w:t xml:space="preserve"> for step-by-step instructions. When you are following these instructions, please note:</w:t>
      </w:r>
    </w:p>
    <w:p w14:paraId="0367832C" w14:textId="77777777" w:rsidR="003750D0" w:rsidRPr="00052110" w:rsidRDefault="003750D0" w:rsidP="00286F4C">
      <w:pPr>
        <w:numPr>
          <w:ilvl w:val="0"/>
          <w:numId w:val="43"/>
        </w:numPr>
        <w:spacing w:before="120" w:beforeAutospacing="0" w:after="120" w:afterAutospacing="0"/>
        <w:ind w:right="90"/>
      </w:pPr>
      <w:r w:rsidRPr="0005211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351FEAEE" w14:textId="77777777" w:rsidR="003750D0" w:rsidRPr="00052110" w:rsidRDefault="003750D0" w:rsidP="00286F4C">
      <w:pPr>
        <w:numPr>
          <w:ilvl w:val="0"/>
          <w:numId w:val="68"/>
        </w:numPr>
        <w:spacing w:before="120" w:beforeAutospacing="0"/>
        <w:ind w:right="-86"/>
      </w:pPr>
      <w:r w:rsidRPr="00052110">
        <w:lastRenderedPageBreak/>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24846BED" w14:textId="77777777" w:rsidR="003750D0" w:rsidRDefault="003750D0" w:rsidP="007E2C5C">
      <w:pPr>
        <w:pStyle w:val="Heading3"/>
      </w:pPr>
      <w:bookmarkStart w:id="1035" w:name="_Toc228557708"/>
      <w:bookmarkStart w:id="1036" w:name="_Toc377720933"/>
      <w:bookmarkStart w:id="1037" w:name="_Toc471483107"/>
      <w:r w:rsidRPr="00052110">
        <w:t>SECTION 6</w:t>
      </w:r>
      <w:r w:rsidRPr="00052110">
        <w:tab/>
        <w:t>Your Part D prescription drugs: How to ask for a coverage decision or make an appeal</w:t>
      </w:r>
      <w:bookmarkEnd w:id="1035"/>
      <w:bookmarkEnd w:id="1036"/>
      <w:bookmarkEnd w:id="1037"/>
    </w:p>
    <w:p w14:paraId="072D372C" w14:textId="77777777" w:rsidR="007E2C5C" w:rsidRDefault="005B38C8" w:rsidP="000518D8">
      <w:pPr>
        <w:ind w:left="720" w:hanging="720"/>
      </w:pPr>
      <w:r>
        <w:rPr>
          <w:noProof/>
          <w:position w:val="-6"/>
        </w:rPr>
        <w:drawing>
          <wp:inline distT="0" distB="0" distL="0" distR="0" wp14:anchorId="7AE8E2E9" wp14:editId="535600A6">
            <wp:extent cx="238125" cy="238125"/>
            <wp:effectExtent l="0" t="0" r="9525" b="9525"/>
            <wp:docPr id="3376" name="Picture 33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7E2C5C" w:rsidRPr="00052110">
        <w:t>Have you read Section 4 of this chapter (</w:t>
      </w:r>
      <w:r w:rsidR="007E2C5C" w:rsidRPr="00052110">
        <w:rPr>
          <w:i/>
        </w:rPr>
        <w:t>A guide to “the basics” of coverage decisions and appeals</w:t>
      </w:r>
      <w:r w:rsidR="007E2C5C" w:rsidRPr="00052110">
        <w:t>)? If not, you may want to read it before you start this section.</w:t>
      </w:r>
    </w:p>
    <w:p w14:paraId="6CAA3ED1" w14:textId="77777777" w:rsidR="003750D0" w:rsidRPr="00052110" w:rsidRDefault="003750D0" w:rsidP="007E2C5C">
      <w:pPr>
        <w:pStyle w:val="Heading4"/>
      </w:pPr>
      <w:bookmarkStart w:id="1038" w:name="_Toc228557709"/>
      <w:bookmarkStart w:id="1039" w:name="_Toc377720934"/>
      <w:bookmarkStart w:id="1040" w:name="_Toc471483108"/>
      <w:r w:rsidRPr="00052110">
        <w:t>Section 6.1</w:t>
      </w:r>
      <w:r w:rsidRPr="00052110">
        <w:tab/>
        <w:t>This section tells you what to do if you have problems getting a Part D drug or you want us to pay you back for a Part D drug</w:t>
      </w:r>
      <w:bookmarkEnd w:id="1038"/>
      <w:bookmarkEnd w:id="1039"/>
      <w:bookmarkEnd w:id="1040"/>
    </w:p>
    <w:p w14:paraId="5A38BBBB" w14:textId="77777777" w:rsidR="003750D0" w:rsidRPr="00052110" w:rsidRDefault="003750D0" w:rsidP="009E51F3">
      <w:r w:rsidRPr="00052110">
        <w:t xml:space="preserve">Your benefits as a member of our plan include coverage for many prescription drugs. </w:t>
      </w:r>
      <w:r w:rsidR="002630CC" w:rsidRPr="00052110">
        <w:t xml:space="preserve">Please refer to our plan’s </w:t>
      </w:r>
      <w:r w:rsidR="002630CC" w:rsidRPr="00052110">
        <w:rPr>
          <w:i/>
          <w:iCs/>
        </w:rPr>
        <w:t>List of Covered Drugs (Formulary)</w:t>
      </w:r>
      <w:r w:rsidR="002630CC" w:rsidRPr="00052110">
        <w:t xml:space="preserve">. To be covered, the drug must be used for a medically accepted indication. </w:t>
      </w:r>
      <w:r w:rsidR="00C963AD" w:rsidRPr="00052110">
        <w:t xml:space="preserve">(A </w:t>
      </w:r>
      <w:r w:rsidR="00C963AD" w:rsidRPr="00052110">
        <w:rPr>
          <w:szCs w:val="26"/>
        </w:rPr>
        <w:t>“medically accepted indication” is a</w:t>
      </w:r>
      <w:r w:rsidR="00C963AD" w:rsidRPr="00052110">
        <w:t xml:space="preserve"> use of the drug that is either approved by the Food and Drug Administration or supported by certain reference books. See Chapter 5, Section </w:t>
      </w:r>
      <w:r w:rsidR="00B324AA" w:rsidRPr="00052110">
        <w:t>3</w:t>
      </w:r>
      <w:r w:rsidR="00C963AD" w:rsidRPr="00052110">
        <w:t xml:space="preserve"> for more information about a medically accepted indication.)</w:t>
      </w:r>
      <w:r w:rsidRPr="00052110">
        <w:t xml:space="preserve"> </w:t>
      </w:r>
    </w:p>
    <w:p w14:paraId="4D86CCAD" w14:textId="77777777" w:rsidR="003750D0" w:rsidRPr="00052110" w:rsidRDefault="003750D0" w:rsidP="00286F4C">
      <w:pPr>
        <w:numPr>
          <w:ilvl w:val="0"/>
          <w:numId w:val="65"/>
        </w:numPr>
        <w:spacing w:before="120" w:beforeAutospacing="0"/>
      </w:pP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p>
    <w:p w14:paraId="4766D739" w14:textId="77777777" w:rsidR="003750D0" w:rsidRPr="006E69F8" w:rsidRDefault="003750D0" w:rsidP="00286F4C">
      <w:pPr>
        <w:numPr>
          <w:ilvl w:val="0"/>
          <w:numId w:val="65"/>
        </w:numPr>
        <w:spacing w:before="120" w:beforeAutospacing="0" w:after="0" w:afterAutospacing="0"/>
      </w:pPr>
      <w:r w:rsidRPr="00052110">
        <w:t xml:space="preserve">For details about what we mean by Part D drugs, the </w:t>
      </w:r>
      <w:r w:rsidRPr="00052110">
        <w:rPr>
          <w:i/>
        </w:rPr>
        <w:t>List of Covered Drugs</w:t>
      </w:r>
      <w:r w:rsidR="00940BC2" w:rsidRPr="00052110">
        <w:rPr>
          <w:i/>
        </w:rPr>
        <w:t xml:space="preserve"> (Formulary)</w:t>
      </w:r>
      <w:r w:rsidRPr="00052110">
        <w:t>, rules and restrictions on coverage, and cost information, see Chapter 5 (</w:t>
      </w:r>
      <w:r w:rsidRPr="00052110">
        <w:rPr>
          <w:i/>
        </w:rPr>
        <w:t>Using our plan’s coverage for your Part D prescription drugs</w:t>
      </w:r>
      <w:r w:rsidRPr="00052110">
        <w:t>)</w:t>
      </w:r>
      <w:r w:rsidRPr="00052110">
        <w:rPr>
          <w:i/>
        </w:rPr>
        <w:t xml:space="preserve"> </w:t>
      </w:r>
      <w:r w:rsidRPr="00052110">
        <w:t>and Chapter 6</w:t>
      </w:r>
      <w:r w:rsidRPr="00052110">
        <w:rPr>
          <w:i/>
        </w:rPr>
        <w:t xml:space="preserve"> </w:t>
      </w:r>
      <w:r w:rsidRPr="00052110">
        <w:t>(</w:t>
      </w:r>
      <w:r w:rsidRPr="00052110">
        <w:rPr>
          <w:i/>
        </w:rPr>
        <w:t>What you pay for your Part D prescription drugs</w:t>
      </w:r>
      <w:r w:rsidRPr="00052110">
        <w:t>)</w:t>
      </w:r>
      <w:r w:rsidRPr="00052110">
        <w:rPr>
          <w:i/>
        </w:rPr>
        <w:t xml:space="preserve">. </w:t>
      </w:r>
    </w:p>
    <w:p w14:paraId="4F5B7F65" w14:textId="77777777" w:rsidR="003750D0" w:rsidRPr="00052110" w:rsidRDefault="003750D0" w:rsidP="008D3C57">
      <w:pPr>
        <w:pStyle w:val="subheading"/>
        <w:outlineLvl w:val="4"/>
      </w:pPr>
      <w:r w:rsidRPr="00052110">
        <w:t xml:space="preserve">Part D coverage decisions and appeals </w:t>
      </w:r>
    </w:p>
    <w:p w14:paraId="04332FCB" w14:textId="77777777" w:rsidR="003750D0" w:rsidRDefault="003750D0" w:rsidP="009E51F3">
      <w:r w:rsidRPr="0005211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086778EF" w14:textId="77777777" w:rsidTr="000518D8">
        <w:trPr>
          <w:cantSplit/>
          <w:tblHeader/>
          <w:jc w:val="right"/>
        </w:trPr>
        <w:tc>
          <w:tcPr>
            <w:tcW w:w="4435" w:type="dxa"/>
            <w:shd w:val="clear" w:color="auto" w:fill="auto"/>
          </w:tcPr>
          <w:p w14:paraId="3ABD3A04" w14:textId="77777777" w:rsidR="007E2C5C" w:rsidRPr="00CA3D61" w:rsidRDefault="007E2C5C" w:rsidP="000518D8">
            <w:pPr>
              <w:jc w:val="center"/>
              <w:rPr>
                <w:b/>
              </w:rPr>
            </w:pPr>
            <w:r w:rsidRPr="00CA3D61">
              <w:rPr>
                <w:b/>
              </w:rPr>
              <w:t>Legal Terms</w:t>
            </w:r>
          </w:p>
        </w:tc>
      </w:tr>
      <w:tr w:rsidR="007E2C5C" w14:paraId="331753CD" w14:textId="77777777" w:rsidTr="000518D8">
        <w:trPr>
          <w:cantSplit/>
          <w:jc w:val="right"/>
        </w:trPr>
        <w:tc>
          <w:tcPr>
            <w:tcW w:w="4435" w:type="dxa"/>
            <w:shd w:val="clear" w:color="auto" w:fill="auto"/>
          </w:tcPr>
          <w:p w14:paraId="04971543" w14:textId="77777777" w:rsidR="007E2C5C" w:rsidRDefault="007E2C5C" w:rsidP="000518D8">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14:paraId="20F6BC9C" w14:textId="77777777" w:rsidR="003750D0" w:rsidRPr="00052110" w:rsidRDefault="003750D0" w:rsidP="003750D0">
      <w:pPr>
        <w:spacing w:after="240" w:afterAutospacing="0"/>
      </w:pPr>
      <w:r w:rsidRPr="00052110">
        <w:t xml:space="preserve">Here are examples of coverage decisions you ask us to make about your Part D drugs: </w:t>
      </w:r>
    </w:p>
    <w:p w14:paraId="34AE7E0C" w14:textId="77777777" w:rsidR="003750D0" w:rsidRPr="00052110" w:rsidRDefault="003750D0" w:rsidP="00FF5AFF">
      <w:pPr>
        <w:pStyle w:val="ListBullet"/>
      </w:pPr>
      <w:r w:rsidRPr="00052110">
        <w:t>You ask us to make an exception, including:</w:t>
      </w:r>
    </w:p>
    <w:p w14:paraId="25264FE1" w14:textId="77777777" w:rsidR="003750D0" w:rsidRPr="00052110" w:rsidRDefault="003750D0" w:rsidP="00FF5AFF">
      <w:pPr>
        <w:pStyle w:val="ListBullet2"/>
      </w:pPr>
      <w:r w:rsidRPr="00052110">
        <w:lastRenderedPageBreak/>
        <w:t xml:space="preserve">Asking us to cover a Part D drug that is not on the plan’s </w:t>
      </w:r>
      <w:r w:rsidRPr="00052110">
        <w:rPr>
          <w:i/>
        </w:rPr>
        <w:t>List of Covered Drugs</w:t>
      </w:r>
      <w:r w:rsidRPr="00052110">
        <w:t xml:space="preserve"> </w:t>
      </w:r>
      <w:r w:rsidR="00DA074B" w:rsidRPr="00052110">
        <w:rPr>
          <w:i/>
        </w:rPr>
        <w:t>(Formulary)</w:t>
      </w:r>
    </w:p>
    <w:p w14:paraId="49D32316" w14:textId="77777777" w:rsidR="003750D0" w:rsidRDefault="003750D0" w:rsidP="00FF5AFF">
      <w:pPr>
        <w:pStyle w:val="ListBullet2"/>
      </w:pPr>
      <w:r w:rsidRPr="00052110">
        <w:t xml:space="preserve">Asking us to waive a restriction on the plan’s coverage for a drug (such as limits on the amount of the drug you can get) </w:t>
      </w:r>
    </w:p>
    <w:p w14:paraId="43F5CD3F" w14:textId="77777777" w:rsidR="003750D0" w:rsidRPr="00052110" w:rsidRDefault="003750D0" w:rsidP="00FF5AFF">
      <w:pPr>
        <w:pStyle w:val="ListBullet"/>
      </w:pPr>
      <w:r w:rsidRPr="00052110">
        <w:t xml:space="preserve">You ask us whether a drug is covered for you and whether you satisfy any applicable coverage rules. (For example, when your drug is on the plan’s </w:t>
      </w:r>
      <w:r w:rsidRPr="00052110">
        <w:rPr>
          <w:i/>
        </w:rPr>
        <w:t>List of Covered Drugs</w:t>
      </w:r>
      <w:r w:rsidRPr="00052110">
        <w:t xml:space="preserve"> </w:t>
      </w:r>
      <w:r w:rsidR="00DA074B" w:rsidRPr="00052110">
        <w:rPr>
          <w:i/>
        </w:rPr>
        <w:t xml:space="preserve">(Formulary) </w:t>
      </w:r>
      <w:r w:rsidRPr="00052110">
        <w:t>but we require you to get approval from us before we will cover it for you.)</w:t>
      </w:r>
    </w:p>
    <w:p w14:paraId="47CFC3F3" w14:textId="77777777" w:rsidR="00632F14" w:rsidRPr="00052110" w:rsidRDefault="00632F14" w:rsidP="00FF5AFF">
      <w:pPr>
        <w:pStyle w:val="ListBullet2"/>
      </w:pPr>
      <w:r w:rsidRPr="00052110">
        <w:rPr>
          <w:i/>
        </w:rPr>
        <w:t>Please note:</w:t>
      </w:r>
      <w:r w:rsidRPr="00052110">
        <w:t xml:space="preserve"> </w:t>
      </w:r>
      <w:r w:rsidR="00205BF6" w:rsidRPr="00052110">
        <w:t>If your pharmacy tells you that your prescription cannot be filled as written, you will get a written notice explaining how to contact us to ask for a coverage decision</w:t>
      </w:r>
      <w:r w:rsidRPr="00052110">
        <w:t xml:space="preserve">. </w:t>
      </w:r>
    </w:p>
    <w:p w14:paraId="089D27DC" w14:textId="77777777" w:rsidR="003750D0" w:rsidRPr="00052110" w:rsidRDefault="003750D0" w:rsidP="00FF5AFF">
      <w:pPr>
        <w:pStyle w:val="ListBullet"/>
      </w:pPr>
      <w:r w:rsidRPr="00052110">
        <w:t>You ask us to pay for a prescription drug you already bought. This is a request for a coverage decision about payment.</w:t>
      </w:r>
    </w:p>
    <w:p w14:paraId="100EC997" w14:textId="77777777" w:rsidR="003750D0" w:rsidRPr="00052110" w:rsidRDefault="003750D0" w:rsidP="00E512E6">
      <w:r w:rsidRPr="00052110">
        <w:t xml:space="preserve">If you disagree with a coverage decision we have made, you can appeal our decision. </w:t>
      </w:r>
    </w:p>
    <w:p w14:paraId="22584ED8" w14:textId="77777777" w:rsidR="003750D0" w:rsidRDefault="003750D0" w:rsidP="00E512E6">
      <w:r w:rsidRPr="00052110">
        <w:t>This section tells you both how to ask for coverage decisions and how to request an appeal. Use the chart below to help you determine which part has information for your situation:</w:t>
      </w:r>
    </w:p>
    <w:p w14:paraId="30D575A8" w14:textId="77777777" w:rsidR="003750D0" w:rsidRPr="00052110" w:rsidRDefault="007E2C5C" w:rsidP="008D3C57">
      <w:pPr>
        <w:pStyle w:val="subheading"/>
        <w:outlineLvl w:val="4"/>
      </w:pPr>
      <w:r w:rsidRPr="00052110">
        <w:t>Which of these situations are you in?</w:t>
      </w:r>
    </w:p>
    <w:tbl>
      <w:tblPr>
        <w:tblW w:w="5000" w:type="pct"/>
        <w:jc w:val="center"/>
        <w:tblLayout w:type="fixed"/>
        <w:tblCellMar>
          <w:top w:w="58" w:type="dxa"/>
          <w:left w:w="115" w:type="dxa"/>
          <w:bottom w:w="58" w:type="dxa"/>
          <w:right w:w="115" w:type="dxa"/>
        </w:tblCellMar>
        <w:tblLook w:val="04A0" w:firstRow="1" w:lastRow="0" w:firstColumn="1" w:lastColumn="0" w:noHBand="0" w:noVBand="1"/>
        <w:tblDescription w:val="Various situations and what you can do "/>
      </w:tblPr>
      <w:tblGrid>
        <w:gridCol w:w="2260"/>
        <w:gridCol w:w="2532"/>
        <w:gridCol w:w="2261"/>
        <w:gridCol w:w="2261"/>
      </w:tblGrid>
      <w:tr w:rsidR="007E2C5C" w:rsidRPr="00052110" w14:paraId="24D8BBED" w14:textId="77777777" w:rsidTr="00FF5AFF">
        <w:trPr>
          <w:cantSplit/>
          <w:tblHeader/>
          <w:jc w:val="center"/>
        </w:trPr>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080F88EC" w14:textId="77777777" w:rsidR="007E2C5C" w:rsidRPr="00052110" w:rsidRDefault="007E2C5C" w:rsidP="009E51F3">
            <w:pPr>
              <w:pStyle w:val="TableHeaderSide"/>
              <w:keepNext/>
            </w:pPr>
            <w:r w:rsidRPr="00052110">
              <w:t>Do you need a drug that isn’t on our Drug List or need us to waive a rule or restriction on a drug we cover?</w:t>
            </w:r>
          </w:p>
        </w:tc>
        <w:tc>
          <w:tcPr>
            <w:tcW w:w="2520" w:type="dxa"/>
            <w:tcBorders>
              <w:top w:val="single" w:sz="18" w:space="0" w:color="A6A6A6"/>
              <w:left w:val="single" w:sz="18" w:space="0" w:color="A6A6A6"/>
              <w:bottom w:val="single" w:sz="18" w:space="0" w:color="A6A6A6"/>
              <w:right w:val="single" w:sz="18" w:space="0" w:color="A6A6A6"/>
            </w:tcBorders>
            <w:shd w:val="clear" w:color="auto" w:fill="F2F2F2"/>
          </w:tcPr>
          <w:p w14:paraId="570485DF" w14:textId="77777777" w:rsidR="007E2C5C" w:rsidRPr="00052110" w:rsidRDefault="007E2C5C" w:rsidP="009E51F3">
            <w:pPr>
              <w:pStyle w:val="TableHeaderSide"/>
              <w:keepNext/>
            </w:pPr>
            <w:r w:rsidRPr="00052110">
              <w:t>Do you want us to cover a drug on our Drug List and you believe you meet any plan rules or restrictions (such as getting approval in advance) for the drug you need?</w:t>
            </w:r>
          </w:p>
        </w:tc>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6390A86E" w14:textId="77777777" w:rsidR="007E2C5C" w:rsidRPr="00052110" w:rsidRDefault="007E2C5C" w:rsidP="009E51F3">
            <w:pPr>
              <w:pStyle w:val="TableHeaderSide"/>
              <w:keepNext/>
            </w:pPr>
            <w:r w:rsidRPr="00052110">
              <w:t>Do you want to ask us to pay you back for a drug you have already received and paid for?</w:t>
            </w:r>
          </w:p>
        </w:tc>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3F9A7DCB" w14:textId="77777777" w:rsidR="007E2C5C" w:rsidRPr="00052110" w:rsidRDefault="007E2C5C" w:rsidP="009E51F3">
            <w:pPr>
              <w:pStyle w:val="TableHeaderSide"/>
              <w:keepNext/>
            </w:pPr>
            <w:r w:rsidRPr="00052110">
              <w:t>Have we already told you that we will not cover or pay for a drug in the way that you want it to be covered or paid for?</w:t>
            </w:r>
          </w:p>
        </w:tc>
      </w:tr>
      <w:tr w:rsidR="00F02B5F" w:rsidRPr="00052110" w14:paraId="195AD08B" w14:textId="77777777" w:rsidTr="00FF5AFF">
        <w:trPr>
          <w:cantSplit/>
          <w:jc w:val="center"/>
        </w:trPr>
        <w:tc>
          <w:tcPr>
            <w:tcW w:w="2250" w:type="dxa"/>
            <w:tcBorders>
              <w:top w:val="single" w:sz="18" w:space="0" w:color="A6A6A6"/>
              <w:left w:val="single" w:sz="18" w:space="0" w:color="A6A6A6"/>
              <w:bottom w:val="single" w:sz="18" w:space="0" w:color="A6A6A6"/>
              <w:right w:val="single" w:sz="18" w:space="0" w:color="A6A6A6"/>
            </w:tcBorders>
          </w:tcPr>
          <w:p w14:paraId="29AE2B25" w14:textId="77777777" w:rsidR="00F02B5F" w:rsidRPr="007E2C5C" w:rsidRDefault="00F02B5F" w:rsidP="006E69F8">
            <w:pPr>
              <w:pStyle w:val="4pointsafter"/>
            </w:pPr>
            <w:r w:rsidRPr="007E2C5C">
              <w:t xml:space="preserve">You can ask us to make an exception. </w:t>
            </w:r>
            <w:r w:rsidRPr="007E2C5C">
              <w:br/>
              <w:t>(This is a type of coverage decision.)</w:t>
            </w:r>
          </w:p>
          <w:p w14:paraId="19B9FF30" w14:textId="77777777" w:rsidR="00F02B5F" w:rsidRPr="007E2C5C" w:rsidRDefault="00F02B5F" w:rsidP="006E69F8">
            <w:pPr>
              <w:pStyle w:val="4pointsafter"/>
            </w:pPr>
            <w:r w:rsidRPr="007E2C5C">
              <w:t xml:space="preserve">Start with </w:t>
            </w:r>
            <w:r w:rsidRPr="007E2C5C">
              <w:rPr>
                <w:b/>
              </w:rPr>
              <w:t>Section 6.2</w:t>
            </w:r>
            <w:r w:rsidRPr="007E2C5C">
              <w:t xml:space="preserve"> of this chapter.</w:t>
            </w:r>
          </w:p>
        </w:tc>
        <w:tc>
          <w:tcPr>
            <w:tcW w:w="2520" w:type="dxa"/>
            <w:tcBorders>
              <w:top w:val="single" w:sz="18" w:space="0" w:color="A6A6A6"/>
              <w:left w:val="single" w:sz="18" w:space="0" w:color="A6A6A6"/>
              <w:bottom w:val="single" w:sz="18" w:space="0" w:color="A6A6A6"/>
              <w:right w:val="single" w:sz="18" w:space="0" w:color="A6A6A6"/>
            </w:tcBorders>
          </w:tcPr>
          <w:p w14:paraId="0F7F98A0" w14:textId="77777777" w:rsidR="00F02B5F" w:rsidRPr="007E2C5C" w:rsidRDefault="00F02B5F" w:rsidP="006E69F8">
            <w:pPr>
              <w:pStyle w:val="4pointsafter"/>
            </w:pPr>
            <w:r w:rsidRPr="007E2C5C">
              <w:t>You can ask us for a coverage decision.</w:t>
            </w:r>
          </w:p>
          <w:p w14:paraId="2D0EF0D7" w14:textId="77777777" w:rsidR="00F02B5F" w:rsidRPr="007E2C5C" w:rsidRDefault="00F02B5F" w:rsidP="006E69F8">
            <w:pPr>
              <w:pStyle w:val="4pointsafter"/>
            </w:pPr>
            <w:r w:rsidRPr="007E2C5C">
              <w:t xml:space="preserve">Skip ahead to </w:t>
            </w:r>
            <w:r w:rsidRPr="007E2C5C">
              <w:rPr>
                <w:b/>
              </w:rPr>
              <w:t>Section 6.4</w:t>
            </w:r>
            <w:r w:rsidRPr="007E2C5C">
              <w:t xml:space="preserve"> of this chapter.</w:t>
            </w:r>
          </w:p>
        </w:tc>
        <w:tc>
          <w:tcPr>
            <w:tcW w:w="2250" w:type="dxa"/>
            <w:tcBorders>
              <w:top w:val="single" w:sz="18" w:space="0" w:color="A6A6A6"/>
              <w:left w:val="single" w:sz="18" w:space="0" w:color="A6A6A6"/>
              <w:bottom w:val="single" w:sz="18" w:space="0" w:color="A6A6A6"/>
              <w:right w:val="single" w:sz="18" w:space="0" w:color="A6A6A6"/>
            </w:tcBorders>
          </w:tcPr>
          <w:p w14:paraId="313A4338" w14:textId="77777777" w:rsidR="00F02B5F" w:rsidRPr="007E2C5C" w:rsidRDefault="00F02B5F" w:rsidP="006E69F8">
            <w:pPr>
              <w:pStyle w:val="4pointsafter"/>
            </w:pPr>
            <w:r w:rsidRPr="007E2C5C">
              <w:t>You can ask us to pay you back.</w:t>
            </w:r>
            <w:r w:rsidRPr="007E2C5C">
              <w:br/>
              <w:t>(This is a type of coverage decision.)</w:t>
            </w:r>
          </w:p>
          <w:p w14:paraId="23319064" w14:textId="77777777" w:rsidR="00F02B5F" w:rsidRPr="007E2C5C" w:rsidRDefault="00F02B5F" w:rsidP="006E69F8">
            <w:pPr>
              <w:pStyle w:val="4pointsafter"/>
              <w:rPr>
                <w:b/>
              </w:rPr>
            </w:pPr>
            <w:r w:rsidRPr="007E2C5C">
              <w:t xml:space="preserve">Skip ahead to </w:t>
            </w:r>
            <w:r w:rsidRPr="007E2C5C">
              <w:rPr>
                <w:b/>
              </w:rPr>
              <w:t>Section 6.4</w:t>
            </w:r>
            <w:r w:rsidRPr="007E2C5C">
              <w:t xml:space="preserve"> of this chapter.</w:t>
            </w:r>
          </w:p>
        </w:tc>
        <w:tc>
          <w:tcPr>
            <w:tcW w:w="2250" w:type="dxa"/>
            <w:tcBorders>
              <w:top w:val="single" w:sz="18" w:space="0" w:color="A6A6A6"/>
              <w:left w:val="single" w:sz="18" w:space="0" w:color="A6A6A6"/>
              <w:bottom w:val="single" w:sz="18" w:space="0" w:color="A6A6A6"/>
              <w:right w:val="single" w:sz="18" w:space="0" w:color="A6A6A6"/>
            </w:tcBorders>
          </w:tcPr>
          <w:p w14:paraId="3F7D0606" w14:textId="77777777" w:rsidR="00F02B5F" w:rsidRPr="007E2C5C" w:rsidRDefault="00F02B5F" w:rsidP="006E69F8">
            <w:pPr>
              <w:pStyle w:val="4pointsafter"/>
            </w:pPr>
            <w:r w:rsidRPr="007E2C5C">
              <w:t xml:space="preserve">You can make </w:t>
            </w:r>
            <w:r w:rsidRPr="007E2C5C">
              <w:br/>
              <w:t xml:space="preserve">an appeal. </w:t>
            </w:r>
            <w:r w:rsidRPr="007E2C5C">
              <w:br/>
              <w:t xml:space="preserve">(This means you </w:t>
            </w:r>
            <w:r w:rsidRPr="007E2C5C">
              <w:br/>
              <w:t>are asking us to reconsider.)</w:t>
            </w:r>
            <w:r w:rsidR="00B258A2">
              <w:t xml:space="preserve"> </w:t>
            </w:r>
          </w:p>
          <w:p w14:paraId="3A5CE8C6" w14:textId="77777777" w:rsidR="00F02B5F" w:rsidRPr="007E2C5C" w:rsidRDefault="00F02B5F" w:rsidP="006E69F8">
            <w:pPr>
              <w:pStyle w:val="4pointsafter"/>
              <w:rPr>
                <w:szCs w:val="22"/>
              </w:rPr>
            </w:pPr>
            <w:r w:rsidRPr="007E2C5C">
              <w:t xml:space="preserve">Skip ahead to </w:t>
            </w:r>
            <w:r w:rsidRPr="007E2C5C">
              <w:rPr>
                <w:b/>
              </w:rPr>
              <w:t>Section 6.5</w:t>
            </w:r>
            <w:r w:rsidRPr="007E2C5C">
              <w:t xml:space="preserve"> of </w:t>
            </w:r>
            <w:r w:rsidRPr="007E2C5C">
              <w:br/>
              <w:t xml:space="preserve">this chapter. </w:t>
            </w:r>
          </w:p>
        </w:tc>
      </w:tr>
    </w:tbl>
    <w:p w14:paraId="4BFF2B74" w14:textId="77777777" w:rsidR="003750D0" w:rsidRPr="00052110" w:rsidRDefault="003750D0" w:rsidP="00FF5AFF">
      <w:pPr>
        <w:pStyle w:val="Heading4"/>
        <w:spacing w:before="480"/>
      </w:pPr>
      <w:bookmarkStart w:id="1041" w:name="_Toc228557710"/>
      <w:bookmarkStart w:id="1042" w:name="_Toc377720935"/>
      <w:bookmarkStart w:id="1043" w:name="_Toc471483109"/>
      <w:r w:rsidRPr="00052110">
        <w:lastRenderedPageBreak/>
        <w:t>Section 6.2</w:t>
      </w:r>
      <w:r w:rsidRPr="00052110">
        <w:tab/>
        <w:t>What is an exception?</w:t>
      </w:r>
      <w:bookmarkEnd w:id="1041"/>
      <w:bookmarkEnd w:id="1042"/>
      <w:bookmarkEnd w:id="1043"/>
    </w:p>
    <w:p w14:paraId="1732DB82" w14:textId="77777777" w:rsidR="003750D0" w:rsidRPr="00052110" w:rsidRDefault="003750D0">
      <w:pPr>
        <w:tabs>
          <w:tab w:val="left" w:pos="0"/>
        </w:tabs>
        <w:rPr>
          <w:szCs w:val="26"/>
        </w:rPr>
      </w:pPr>
      <w:r w:rsidRPr="0005211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151BBFF4" w14:textId="77777777" w:rsidR="003750D0" w:rsidRPr="00052110" w:rsidRDefault="003750D0">
      <w:pPr>
        <w:tabs>
          <w:tab w:val="left" w:pos="0"/>
        </w:tabs>
        <w:rPr>
          <w:szCs w:val="26"/>
        </w:rPr>
      </w:pPr>
      <w:r w:rsidRPr="00052110">
        <w:rPr>
          <w:szCs w:val="26"/>
        </w:rPr>
        <w:t xml:space="preserve">When you ask for an exception, your doctor or other prescriber will need to explain the medical reasons why you need the exception approved. We will then consider your request. Here </w:t>
      </w:r>
      <w:r w:rsidRPr="005A294A">
        <w:rPr>
          <w:szCs w:val="26"/>
        </w:rPr>
        <w:t xml:space="preserve">are </w:t>
      </w:r>
      <w:r w:rsidRPr="005A294A">
        <w:t>two</w:t>
      </w:r>
      <w:r w:rsidRPr="005A294A">
        <w:rPr>
          <w:szCs w:val="26"/>
        </w:rPr>
        <w:t xml:space="preserve"> </w:t>
      </w:r>
      <w:r w:rsidRPr="00052110">
        <w:rPr>
          <w:szCs w:val="26"/>
        </w:rPr>
        <w:t>examples of exceptions that you or your doctor or other prescriber can ask us to make:</w:t>
      </w:r>
    </w:p>
    <w:p w14:paraId="649FB02E" w14:textId="77777777" w:rsidR="003750D0" w:rsidRDefault="003750D0" w:rsidP="00FF5AFF">
      <w:pPr>
        <w:numPr>
          <w:ilvl w:val="0"/>
          <w:numId w:val="72"/>
        </w:numPr>
        <w:tabs>
          <w:tab w:val="clear" w:pos="720"/>
        </w:tabs>
        <w:spacing w:after="120" w:afterAutospacing="0"/>
      </w:pPr>
      <w:r w:rsidRPr="00052110">
        <w:rPr>
          <w:b/>
        </w:rPr>
        <w:t xml:space="preserve">Covering a Part D drug for you that is not on our </w:t>
      </w:r>
      <w:r w:rsidRPr="00052110">
        <w:rPr>
          <w:b/>
          <w:i/>
        </w:rPr>
        <w:t xml:space="preserve">List of Covered Drugs (Formulary). </w:t>
      </w:r>
      <w:r w:rsidRPr="0005211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E512E6" w:rsidRPr="00CA3D61" w14:paraId="1A39F634" w14:textId="77777777" w:rsidTr="00063DBB">
        <w:trPr>
          <w:cantSplit/>
          <w:tblHeader/>
          <w:jc w:val="right"/>
        </w:trPr>
        <w:tc>
          <w:tcPr>
            <w:tcW w:w="4435" w:type="dxa"/>
            <w:shd w:val="clear" w:color="auto" w:fill="auto"/>
          </w:tcPr>
          <w:p w14:paraId="5D36CBEC" w14:textId="77777777" w:rsidR="00E512E6" w:rsidRPr="00CA3D61" w:rsidRDefault="00E512E6" w:rsidP="00063DBB">
            <w:pPr>
              <w:jc w:val="center"/>
              <w:rPr>
                <w:b/>
              </w:rPr>
            </w:pPr>
            <w:r w:rsidRPr="00CA3D61">
              <w:rPr>
                <w:b/>
              </w:rPr>
              <w:t>Legal Terms</w:t>
            </w:r>
          </w:p>
        </w:tc>
      </w:tr>
      <w:tr w:rsidR="00E512E6" w14:paraId="67AE9BD6" w14:textId="77777777" w:rsidTr="00063DBB">
        <w:trPr>
          <w:cantSplit/>
          <w:jc w:val="right"/>
        </w:trPr>
        <w:tc>
          <w:tcPr>
            <w:tcW w:w="4435" w:type="dxa"/>
            <w:shd w:val="clear" w:color="auto" w:fill="auto"/>
          </w:tcPr>
          <w:p w14:paraId="3CA6D7B9" w14:textId="77777777" w:rsidR="00E512E6" w:rsidRDefault="00E512E6" w:rsidP="00063DBB">
            <w:r w:rsidRPr="00052110">
              <w:t xml:space="preserve">Asking for coverage of a drug that is not on the Drug List is sometimes called asking for a </w:t>
            </w:r>
            <w:r w:rsidRPr="00052110">
              <w:rPr>
                <w:b/>
              </w:rPr>
              <w:t>“formulary exception.”</w:t>
            </w:r>
          </w:p>
        </w:tc>
      </w:tr>
    </w:tbl>
    <w:p w14:paraId="309D5375" w14:textId="77777777" w:rsidR="009C2305" w:rsidRDefault="009C2305" w:rsidP="009C2305">
      <w:pPr>
        <w:tabs>
          <w:tab w:val="left" w:pos="0"/>
        </w:tabs>
        <w:spacing w:before="120" w:beforeAutospacing="0" w:after="120" w:afterAutospacing="0"/>
        <w:ind w:left="1080"/>
      </w:pPr>
    </w:p>
    <w:p w14:paraId="1E978CDE" w14:textId="77777777" w:rsidR="003750D0" w:rsidRPr="00466CEA" w:rsidRDefault="003750D0" w:rsidP="001A0E5D">
      <w:pPr>
        <w:numPr>
          <w:ilvl w:val="0"/>
          <w:numId w:val="66"/>
        </w:numPr>
        <w:spacing w:before="120" w:beforeAutospacing="0" w:after="120" w:afterAutospacing="0"/>
        <w:ind w:left="1080"/>
      </w:pPr>
      <w:r w:rsidRPr="00052110">
        <w:t xml:space="preserve">If we agree to make an exception and cover a drug that is not on the Drug List, you will need to pay the cost-sharing amount that applies to </w:t>
      </w:r>
      <w:r w:rsidRPr="00466CEA">
        <w:t>all of our drugs</w:t>
      </w:r>
      <w:r w:rsidR="00493187" w:rsidRPr="00466CEA">
        <w:t>.</w:t>
      </w:r>
      <w:r w:rsidRPr="00466CEA">
        <w:t xml:space="preserve"> You cannot ask for an exception to the copayment or coinsurance amount we require you to pay for the drug. </w:t>
      </w:r>
    </w:p>
    <w:p w14:paraId="3703E090" w14:textId="77777777" w:rsidR="003750D0" w:rsidRPr="00466CEA" w:rsidRDefault="003750D0" w:rsidP="00FF5AFF">
      <w:pPr>
        <w:numPr>
          <w:ilvl w:val="0"/>
          <w:numId w:val="72"/>
        </w:numPr>
        <w:tabs>
          <w:tab w:val="clear" w:pos="720"/>
          <w:tab w:val="num" w:pos="360"/>
        </w:tabs>
        <w:spacing w:after="120" w:afterAutospacing="0"/>
      </w:pPr>
      <w:r w:rsidRPr="00466CEA">
        <w:rPr>
          <w:b/>
        </w:rPr>
        <w:t>Removing a restriction on our coverage for a covered drug</w:t>
      </w:r>
      <w:r w:rsidRPr="00466CEA">
        <w:t xml:space="preserve">. There are extra rules or restrictions that apply to certain drugs on our </w:t>
      </w:r>
      <w:r w:rsidRPr="00466CEA">
        <w:rPr>
          <w:i/>
        </w:rPr>
        <w:t xml:space="preserve">List of Covered Drugs </w:t>
      </w:r>
      <w:r w:rsidR="00DA074B" w:rsidRPr="00466CEA">
        <w:rPr>
          <w:i/>
        </w:rPr>
        <w:t>(Formulary)</w:t>
      </w:r>
      <w:r w:rsidR="00DA074B" w:rsidRPr="00466CEA">
        <w:t xml:space="preserve"> </w:t>
      </w:r>
      <w:r w:rsidRPr="00466CEA">
        <w:t xml:space="preserve">(for more information, go to Chapter 5 and look for Section </w:t>
      </w:r>
      <w:r w:rsidR="00BF6238" w:rsidRPr="00466CEA">
        <w:t>4</w:t>
      </w:r>
      <w:r w:rsidRPr="00466CEA">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466CEA" w14:paraId="40FA63D9" w14:textId="77777777" w:rsidTr="000518D8">
        <w:trPr>
          <w:cantSplit/>
          <w:tblHeader/>
          <w:jc w:val="right"/>
        </w:trPr>
        <w:tc>
          <w:tcPr>
            <w:tcW w:w="4435" w:type="dxa"/>
            <w:shd w:val="clear" w:color="auto" w:fill="auto"/>
          </w:tcPr>
          <w:p w14:paraId="2ACACBD5" w14:textId="77777777" w:rsidR="007E2C5C" w:rsidRPr="00466CEA" w:rsidRDefault="007E2C5C" w:rsidP="000518D8">
            <w:pPr>
              <w:jc w:val="center"/>
              <w:rPr>
                <w:b/>
              </w:rPr>
            </w:pPr>
            <w:r w:rsidRPr="00466CEA">
              <w:rPr>
                <w:b/>
              </w:rPr>
              <w:t>Legal Terms</w:t>
            </w:r>
          </w:p>
        </w:tc>
      </w:tr>
      <w:tr w:rsidR="007E2C5C" w:rsidRPr="00466CEA" w14:paraId="75190413" w14:textId="77777777" w:rsidTr="000518D8">
        <w:trPr>
          <w:cantSplit/>
          <w:jc w:val="right"/>
        </w:trPr>
        <w:tc>
          <w:tcPr>
            <w:tcW w:w="4435" w:type="dxa"/>
            <w:shd w:val="clear" w:color="auto" w:fill="auto"/>
          </w:tcPr>
          <w:p w14:paraId="60D561E2" w14:textId="77777777" w:rsidR="007E2C5C" w:rsidRPr="00466CEA" w:rsidRDefault="007E2C5C" w:rsidP="000518D8">
            <w:r w:rsidRPr="00466CEA">
              <w:t xml:space="preserve">Asking for removal of a restriction on coverage for a drug is sometimes called asking for a </w:t>
            </w:r>
            <w:r w:rsidRPr="00466CEA">
              <w:rPr>
                <w:b/>
              </w:rPr>
              <w:t>“formulary exception.”</w:t>
            </w:r>
          </w:p>
        </w:tc>
      </w:tr>
    </w:tbl>
    <w:p w14:paraId="5BBE3919" w14:textId="77777777" w:rsidR="003750D0" w:rsidRPr="00466CEA" w:rsidRDefault="003750D0" w:rsidP="008610A1">
      <w:pPr>
        <w:numPr>
          <w:ilvl w:val="0"/>
          <w:numId w:val="66"/>
        </w:numPr>
        <w:spacing w:before="120" w:beforeAutospacing="0"/>
        <w:ind w:left="1080"/>
      </w:pPr>
      <w:r w:rsidRPr="00466CEA">
        <w:t>The extra rules and restrictions on coverage for certain drugs include:</w:t>
      </w:r>
      <w:r w:rsidRPr="00466CEA">
        <w:rPr>
          <w:bCs/>
          <w:i/>
        </w:rPr>
        <w:t xml:space="preserve"> </w:t>
      </w:r>
    </w:p>
    <w:p w14:paraId="2BA15903" w14:textId="77777777" w:rsidR="003750D0" w:rsidRPr="00466CEA" w:rsidRDefault="003750D0" w:rsidP="001A0E5D">
      <w:pPr>
        <w:numPr>
          <w:ilvl w:val="1"/>
          <w:numId w:val="66"/>
        </w:numPr>
        <w:spacing w:before="120" w:beforeAutospacing="0"/>
        <w:ind w:left="1800"/>
      </w:pPr>
      <w:r w:rsidRPr="00466CEA">
        <w:t xml:space="preserve">Being required to use the generic version of a drug instead of the brand name drug. </w:t>
      </w:r>
    </w:p>
    <w:p w14:paraId="67E09544" w14:textId="77777777" w:rsidR="003750D0" w:rsidRPr="00466CEA" w:rsidRDefault="003750D0" w:rsidP="001A0E5D">
      <w:pPr>
        <w:numPr>
          <w:ilvl w:val="1"/>
          <w:numId w:val="66"/>
        </w:numPr>
        <w:spacing w:before="120" w:beforeAutospacing="0"/>
        <w:ind w:left="1800"/>
      </w:pPr>
      <w:r w:rsidRPr="00466CEA">
        <w:t>Getting plan approval in advance before we will agree to cover the drug for you. (This is sometimes called “prior authorization.”)</w:t>
      </w:r>
    </w:p>
    <w:p w14:paraId="2DCB2EFE" w14:textId="77777777" w:rsidR="003750D0" w:rsidRPr="00466CEA" w:rsidRDefault="003750D0" w:rsidP="001A0E5D">
      <w:pPr>
        <w:numPr>
          <w:ilvl w:val="1"/>
          <w:numId w:val="66"/>
        </w:numPr>
        <w:spacing w:before="120" w:beforeAutospacing="0"/>
        <w:ind w:left="1800"/>
      </w:pPr>
      <w:r w:rsidRPr="00466CEA">
        <w:t>Being required to try a different drug first before we will agree to cover the drug you are asking for. (This is sometimes called “step therapy.”)</w:t>
      </w:r>
    </w:p>
    <w:p w14:paraId="66D67F38" w14:textId="77777777" w:rsidR="003750D0" w:rsidRPr="00466CEA" w:rsidRDefault="003750D0" w:rsidP="001A0E5D">
      <w:pPr>
        <w:numPr>
          <w:ilvl w:val="1"/>
          <w:numId w:val="66"/>
        </w:numPr>
        <w:spacing w:before="120" w:beforeAutospacing="0"/>
        <w:ind w:left="1800"/>
      </w:pPr>
      <w:r w:rsidRPr="00466CEA">
        <w:t xml:space="preserve"> Quantity limits. For some drugs, there are restrictions on the amount of the drug you can have</w:t>
      </w:r>
      <w:r w:rsidRPr="00466CEA">
        <w:rPr>
          <w:bCs/>
        </w:rPr>
        <w:t>.</w:t>
      </w:r>
      <w:r w:rsidRPr="00466CEA">
        <w:t xml:space="preserve"> </w:t>
      </w:r>
    </w:p>
    <w:p w14:paraId="4DDB62FB" w14:textId="77777777" w:rsidR="003750D0" w:rsidRPr="00052110" w:rsidRDefault="003750D0" w:rsidP="001A0E5D">
      <w:pPr>
        <w:numPr>
          <w:ilvl w:val="0"/>
          <w:numId w:val="66"/>
        </w:numPr>
        <w:spacing w:before="120" w:beforeAutospacing="0" w:after="120" w:afterAutospacing="0"/>
        <w:ind w:left="1080"/>
      </w:pPr>
      <w:r w:rsidRPr="00052110">
        <w:rPr>
          <w:color w:val="000000"/>
        </w:rPr>
        <w:lastRenderedPageBreak/>
        <w:t xml:space="preserve">If we agree to make an exception and waive a restriction for you, you can ask for </w:t>
      </w:r>
      <w:r w:rsidRPr="00052110">
        <w:t>an exception to the copayment or coinsurance amount we require you to pay for the drug</w:t>
      </w:r>
      <w:r w:rsidRPr="00052110">
        <w:rPr>
          <w:color w:val="000000"/>
        </w:rPr>
        <w:t>.</w:t>
      </w:r>
    </w:p>
    <w:p w14:paraId="747116A4" w14:textId="77777777" w:rsidR="003750D0" w:rsidRPr="00052110" w:rsidRDefault="003750D0" w:rsidP="007E2C5C">
      <w:pPr>
        <w:pStyle w:val="Heading4"/>
      </w:pPr>
      <w:bookmarkStart w:id="1044" w:name="_Toc228557711"/>
      <w:bookmarkStart w:id="1045" w:name="_Toc377720936"/>
      <w:bookmarkStart w:id="1046" w:name="_Toc471483110"/>
      <w:r w:rsidRPr="00052110">
        <w:t>Section 6.3</w:t>
      </w:r>
      <w:r w:rsidRPr="00052110">
        <w:tab/>
        <w:t>Important things to know about asking for exceptions</w:t>
      </w:r>
      <w:bookmarkEnd w:id="1044"/>
      <w:bookmarkEnd w:id="1045"/>
      <w:bookmarkEnd w:id="1046"/>
    </w:p>
    <w:p w14:paraId="317E7B27" w14:textId="77777777" w:rsidR="003750D0" w:rsidRPr="00052110" w:rsidRDefault="003750D0" w:rsidP="008D3C57">
      <w:pPr>
        <w:pStyle w:val="subheading"/>
        <w:outlineLvl w:val="4"/>
      </w:pPr>
      <w:r w:rsidRPr="00052110">
        <w:t>Your doctor must tell us the medical reasons</w:t>
      </w:r>
    </w:p>
    <w:p w14:paraId="5C475E75" w14:textId="77777777"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14:paraId="38FF9FCC" w14:textId="77777777"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09049A">
        <w:t>.</w:t>
      </w:r>
    </w:p>
    <w:p w14:paraId="41A22129" w14:textId="77777777" w:rsidR="003750D0" w:rsidRPr="00052110" w:rsidRDefault="003750D0" w:rsidP="008D3C57">
      <w:pPr>
        <w:pStyle w:val="subheading"/>
        <w:outlineLvl w:val="4"/>
      </w:pPr>
      <w:r w:rsidRPr="00052110">
        <w:t>We can say yes or no to your request</w:t>
      </w:r>
    </w:p>
    <w:p w14:paraId="03DF09C0" w14:textId="77777777"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1E85B4CA" w14:textId="77777777" w:rsidR="003750D0" w:rsidRPr="006E69F8" w:rsidRDefault="003750D0" w:rsidP="00FF5AFF">
      <w:pPr>
        <w:pStyle w:val="ListBullet"/>
        <w:rPr>
          <w:b/>
        </w:rPr>
      </w:pPr>
      <w:r w:rsidRPr="00052110">
        <w:t>If we say no to your request for an exception, you can ask for a review of our decision by making an appeal. Section 6.5 tells how to make an appeal if we say no.</w:t>
      </w:r>
    </w:p>
    <w:p w14:paraId="0A75590A" w14:textId="77777777" w:rsidR="003750D0" w:rsidRPr="006E69F8" w:rsidRDefault="003750D0" w:rsidP="00FF5AFF">
      <w:pPr>
        <w:rPr>
          <w:b/>
        </w:rPr>
      </w:pPr>
      <w:r w:rsidRPr="00052110">
        <w:t>The next section tells you how to ask for a coverage decision, including an exception.</w:t>
      </w:r>
    </w:p>
    <w:p w14:paraId="52E59C30" w14:textId="77777777" w:rsidR="003750D0" w:rsidRPr="00052110" w:rsidRDefault="003750D0" w:rsidP="007E2C5C">
      <w:pPr>
        <w:pStyle w:val="Heading4"/>
      </w:pPr>
      <w:bookmarkStart w:id="1047" w:name="_Toc228557712"/>
      <w:bookmarkStart w:id="1048" w:name="_Toc377720937"/>
      <w:bookmarkStart w:id="1049" w:name="_Toc471483111"/>
      <w:r w:rsidRPr="00052110">
        <w:t>Section 6.4</w:t>
      </w:r>
      <w:r w:rsidRPr="00052110">
        <w:tab/>
        <w:t>Step-by-step: How to ask for a coverage decision, including an exception</w:t>
      </w:r>
      <w:bookmarkEnd w:id="1047"/>
      <w:bookmarkEnd w:id="1048"/>
      <w:bookmarkEnd w:id="1049"/>
    </w:p>
    <w:p w14:paraId="4DA5C92F" w14:textId="77777777" w:rsidR="003750D0" w:rsidRPr="00052110" w:rsidRDefault="003750D0" w:rsidP="002968BD">
      <w:pPr>
        <w:pStyle w:val="StepHeading"/>
      </w:pPr>
      <w:r w:rsidRPr="00052110" w:rsidDel="00A5614C">
        <w:rPr>
          <w:u w:val="single"/>
        </w:rPr>
        <w:t>Step 1:</w:t>
      </w:r>
      <w:r w:rsidRPr="00052110">
        <w:t xml:space="preserve"> You ask us to make a coverage decision about the drug(s) or payment you need. If your health requires a quick response, you must ask us to make a “fast </w:t>
      </w:r>
      <w:r w:rsidR="007463D9" w:rsidRPr="00052110">
        <w:rPr>
          <w:rFonts w:eastAsia="Calibri"/>
          <w:szCs w:val="26"/>
        </w:rPr>
        <w:t xml:space="preserve">coverage </w:t>
      </w:r>
      <w:r w:rsidR="0052164B">
        <w:t xml:space="preserve">decision.” </w:t>
      </w:r>
      <w:r w:rsidRPr="00052110">
        <w:t xml:space="preserve">You cannot ask for a fast </w:t>
      </w:r>
      <w:r w:rsidR="007463D9" w:rsidRPr="00052110">
        <w:rPr>
          <w:rFonts w:eastAsia="Calibri"/>
          <w:szCs w:val="26"/>
        </w:rPr>
        <w:t xml:space="preserve">coverage </w:t>
      </w:r>
      <w:r w:rsidRPr="00052110">
        <w:t>decision if you are asking us to pay you back for a drug you already bought.</w:t>
      </w:r>
    </w:p>
    <w:p w14:paraId="6C23F18E" w14:textId="77777777" w:rsidR="003750D0" w:rsidRPr="00052110" w:rsidRDefault="003750D0" w:rsidP="00FF5AFF">
      <w:pPr>
        <w:pStyle w:val="Minorsubheadingindented25"/>
      </w:pPr>
      <w:r w:rsidRPr="00052110">
        <w:t>What to do</w:t>
      </w:r>
    </w:p>
    <w:p w14:paraId="39F6BA7D" w14:textId="77777777" w:rsidR="003750D0" w:rsidRPr="00052110" w:rsidRDefault="003750D0" w:rsidP="00FF5AFF">
      <w:pPr>
        <w:pStyle w:val="ListBullet"/>
        <w:rPr>
          <w:szCs w:val="26"/>
        </w:rPr>
      </w:pPr>
      <w:r w:rsidRPr="00052110">
        <w:rPr>
          <w:b/>
        </w:rPr>
        <w:t>Request the type of coverage decision you want.</w:t>
      </w:r>
      <w:r w:rsidRPr="00052110">
        <w:t xml:space="preserve"> Start by calling, writing, or faxing us to make your request. You, your representative, or your doctor (or other prescriber) can do this. </w:t>
      </w:r>
      <w:r w:rsidR="00551DB7" w:rsidRPr="00052110">
        <w:t xml:space="preserve">You can also access the coverage decision process through our </w:t>
      </w:r>
      <w:r w:rsidR="008F1E89" w:rsidRPr="00052110">
        <w:t>website</w:t>
      </w:r>
      <w:r w:rsidR="00551DB7" w:rsidRPr="00052110">
        <w:t xml:space="preserve">. </w:t>
      </w:r>
      <w:r w:rsidRPr="00052110">
        <w:t>For the details, go to Chapter 2, Section 1 and look for the section called</w:t>
      </w:r>
      <w:r w:rsidRPr="00501B46">
        <w:rPr>
          <w:color w:val="FF0000"/>
        </w:rPr>
        <w:t xml:space="preserve"> </w:t>
      </w:r>
      <w:r w:rsidRPr="00052110">
        <w:rPr>
          <w:i/>
        </w:rPr>
        <w:t>How to contact us when you are asking for a coverage decision about your Part D prescription drugs</w:t>
      </w:r>
      <w:r w:rsidRPr="00052110">
        <w:t xml:space="preserve">. Or if you are asking us to pay you back for a drug, go to the section called, </w:t>
      </w:r>
      <w:r w:rsidRPr="00052110">
        <w:rPr>
          <w:rFonts w:cs="Arial"/>
          <w:i/>
          <w:szCs w:val="20"/>
        </w:rPr>
        <w:t>Where to send a request that asks us to pay for our share of the cost for medical care or a drug you have received</w:t>
      </w:r>
      <w:r w:rsidRPr="00052110">
        <w:rPr>
          <w:i/>
        </w:rPr>
        <w:t>.</w:t>
      </w:r>
    </w:p>
    <w:p w14:paraId="495D2873" w14:textId="77777777" w:rsidR="003750D0" w:rsidRPr="00052110" w:rsidRDefault="003750D0" w:rsidP="004B1CFD">
      <w:pPr>
        <w:pStyle w:val="ListBullet"/>
      </w:pPr>
      <w:r w:rsidRPr="00052110">
        <w:rPr>
          <w:b/>
        </w:rPr>
        <w:lastRenderedPageBreak/>
        <w:t xml:space="preserve">You or your doctor or someone else who is acting on your behalf </w:t>
      </w:r>
      <w:r w:rsidRPr="00052110">
        <w:t>can ask for a coverage decision. Section 4 of this chapter tells how you can give written permission to someone else to act as your representative. You can also have a lawyer act on your behalf.</w:t>
      </w:r>
    </w:p>
    <w:p w14:paraId="15E591DB" w14:textId="77777777" w:rsidR="003750D0" w:rsidRPr="00052110" w:rsidRDefault="003750D0" w:rsidP="00FF5AFF">
      <w:pPr>
        <w:pStyle w:val="ListBullet"/>
      </w:pPr>
      <w:r w:rsidRPr="00052110">
        <w:rPr>
          <w:b/>
        </w:rPr>
        <w:t>If you want to ask us to pay you back for a drug,</w:t>
      </w:r>
      <w:r w:rsidRPr="00052110">
        <w:t xml:space="preserv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It also tells how to send us the paperwork that asks us to pay you back for our share of the cost of a drug you have paid for. </w:t>
      </w:r>
    </w:p>
    <w:p w14:paraId="23193C60" w14:textId="77777777"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Your doctor or other prescriber must give us the medical reasons for the drug exception you are requesting. (We call this the “</w:t>
      </w:r>
      <w:r w:rsidR="00C91F8D" w:rsidRPr="00052110">
        <w:t>supporting</w:t>
      </w:r>
      <w:r w:rsidR="00C91F8D" w:rsidRPr="00052110">
        <w:rPr>
          <w:b/>
        </w:rPr>
        <w:t xml:space="preserve"> </w:t>
      </w:r>
      <w:r w:rsidRPr="00052110">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5E68DFF3" w14:textId="305DE73E" w:rsidR="00801C0B" w:rsidRPr="00466CEA" w:rsidRDefault="00551DB7" w:rsidP="00E72743">
      <w:pPr>
        <w:pStyle w:val="ListBullet"/>
      </w:pPr>
      <w:r w:rsidRPr="007F3D52">
        <w:rPr>
          <w:b/>
        </w:rPr>
        <w:t xml:space="preserve">We must accept any written request, </w:t>
      </w:r>
      <w:r w:rsidRPr="00052110">
        <w:t>including a request submitted on the CMS Model Coverage Determination Request Form</w:t>
      </w:r>
      <w:r w:rsidR="007F3D52" w:rsidRPr="00466CEA">
        <w:t xml:space="preserve">, </w:t>
      </w:r>
      <w:r w:rsidRPr="00466CEA">
        <w:t xml:space="preserve">which </w:t>
      </w:r>
      <w:r w:rsidR="007F3D52" w:rsidRPr="00466CEA">
        <w:t xml:space="preserve">is </w:t>
      </w:r>
      <w:r w:rsidR="009D7E78" w:rsidRPr="00466CEA">
        <w:t xml:space="preserve">available on our </w:t>
      </w:r>
      <w:r w:rsidR="008F1E89" w:rsidRPr="00466CEA">
        <w:t>website</w:t>
      </w:r>
      <w:r w:rsidRPr="00466CEA">
        <w:t>.</w:t>
      </w:r>
    </w:p>
    <w:p w14:paraId="1D7CF12B" w14:textId="711BDAD4" w:rsidR="00E72743" w:rsidRPr="00466CEA" w:rsidRDefault="00E72743" w:rsidP="001631E1">
      <w:pPr>
        <w:pStyle w:val="ListBullet"/>
        <w:autoSpaceDE w:val="0"/>
        <w:autoSpaceDN w:val="0"/>
        <w:adjustRightInd w:val="0"/>
        <w:spacing w:after="0"/>
      </w:pPr>
      <w:r w:rsidRPr="00466CEA">
        <w:t>We also accept requests through our secure member portal at h</w:t>
      </w:r>
      <w:r w:rsidRPr="00466CEA">
        <w:rPr>
          <w:rFonts w:ascii="TimesNewRomanPS-BoldMT" w:hAnsi="TimesNewRomanPS-BoldMT" w:cs="TimesNewRomanPS-BoldMT"/>
          <w:b/>
          <w:bCs/>
        </w:rPr>
        <w:t xml:space="preserve">ttps://envision.promptpa.com or through our website at </w:t>
      </w:r>
      <w:r w:rsidR="00D359A6" w:rsidRPr="00466CEA">
        <w:t>www.pphealthplan.com</w:t>
      </w:r>
      <w:r w:rsidRPr="00466CEA">
        <w:rPr>
          <w:i/>
        </w:rPr>
        <w:t xml:space="preserve">. </w:t>
      </w:r>
      <w:r w:rsidRPr="00466CEA">
        <w:rPr>
          <w:rFonts w:ascii="TimesNewRomanPS-BoldMT" w:hAnsi="TimesNewRomanPS-BoldMT" w:cs="TimesNewRomanPS-BoldMT"/>
          <w:b/>
          <w:bCs/>
        </w:rPr>
        <w:t xml:space="preserve"> </w:t>
      </w:r>
      <w:r w:rsidRPr="00466CEA">
        <w:rPr>
          <w:rFonts w:ascii="TimesNewRomanPSMT" w:hAnsi="TimesNewRomanPSMT" w:cs="TimesNewRomanPSMT"/>
        </w:rPr>
        <w:t>Go to our Coverage Determination section and click on On-line Coverage Determination to submit your request on our website.</w:t>
      </w:r>
    </w:p>
    <w:p w14:paraId="1A2E0319" w14:textId="1C8A17E1" w:rsidR="008A31CF" w:rsidRPr="00801C0B" w:rsidRDefault="00801C0B" w:rsidP="007F3D52">
      <w:pPr>
        <w:pStyle w:val="ListBullet"/>
        <w:numPr>
          <w:ilvl w:val="0"/>
          <w:numId w:val="0"/>
        </w:numPr>
        <w:spacing w:before="120"/>
        <w:ind w:left="720" w:hanging="360"/>
        <w:rPr>
          <w:b/>
          <w:i/>
          <w:color w:val="FF0000"/>
        </w:rPr>
      </w:pPr>
      <w:r w:rsidRPr="00801C0B">
        <w:rPr>
          <w:b/>
          <w:i/>
        </w:rPr>
        <w:t xml:space="preserve">If your health requires it, ask us to give you a “fast </w:t>
      </w:r>
      <w:r w:rsidRPr="00801C0B">
        <w:rPr>
          <w:rFonts w:eastAsia="Calibri"/>
          <w:b/>
          <w:i/>
          <w:szCs w:val="26"/>
        </w:rPr>
        <w:t xml:space="preserve">coverage </w:t>
      </w:r>
      <w:r w:rsidRPr="00801C0B">
        <w:rPr>
          <w:b/>
          <w:i/>
        </w:rPr>
        <w:t>decision”</w:t>
      </w:r>
      <w:r w:rsidR="00551DB7" w:rsidRPr="00801C0B">
        <w:rPr>
          <w:b/>
          <w:i/>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55079C2" w14:textId="77777777" w:rsidTr="000518D8">
        <w:trPr>
          <w:cantSplit/>
          <w:tblHeader/>
          <w:jc w:val="right"/>
        </w:trPr>
        <w:tc>
          <w:tcPr>
            <w:tcW w:w="4435" w:type="dxa"/>
            <w:shd w:val="clear" w:color="auto" w:fill="auto"/>
          </w:tcPr>
          <w:p w14:paraId="72398FD9" w14:textId="77777777" w:rsidR="007E2C5C" w:rsidRPr="00CA3D61" w:rsidRDefault="007E2C5C" w:rsidP="000518D8">
            <w:pPr>
              <w:jc w:val="center"/>
              <w:rPr>
                <w:b/>
              </w:rPr>
            </w:pPr>
            <w:r w:rsidRPr="00CA3D61">
              <w:rPr>
                <w:b/>
              </w:rPr>
              <w:t>Legal Terms</w:t>
            </w:r>
          </w:p>
        </w:tc>
      </w:tr>
      <w:tr w:rsidR="007E2C5C" w14:paraId="2EB1B42B" w14:textId="77777777" w:rsidTr="000518D8">
        <w:trPr>
          <w:cantSplit/>
          <w:jc w:val="right"/>
        </w:trPr>
        <w:tc>
          <w:tcPr>
            <w:tcW w:w="4435" w:type="dxa"/>
            <w:shd w:val="clear" w:color="auto" w:fill="auto"/>
          </w:tcPr>
          <w:p w14:paraId="1B5BE01F" w14:textId="77777777" w:rsidR="007E2C5C" w:rsidRDefault="007E2C5C" w:rsidP="000518D8">
            <w:r w:rsidRPr="00052110">
              <w:rPr>
                <w:rFonts w:eastAsia="Calibri"/>
                <w:szCs w:val="26"/>
              </w:rPr>
              <w:t xml:space="preserve">A “fast coverage decision” is called an </w:t>
            </w:r>
            <w:r w:rsidRPr="00052110">
              <w:rPr>
                <w:rFonts w:eastAsia="Calibri"/>
                <w:b/>
                <w:szCs w:val="26"/>
              </w:rPr>
              <w:t>“expedited coverage determination.”</w:t>
            </w:r>
          </w:p>
        </w:tc>
      </w:tr>
    </w:tbl>
    <w:p w14:paraId="7259A438" w14:textId="59E5406D" w:rsidR="003750D0" w:rsidRDefault="003750D0" w:rsidP="009E51F3">
      <w:pPr>
        <w:pStyle w:val="Minorsubheadingindented25"/>
      </w:pPr>
    </w:p>
    <w:p w14:paraId="73FDE6EF" w14:textId="77777777" w:rsidR="00466825" w:rsidRPr="00754A56" w:rsidRDefault="003750D0" w:rsidP="004B1CFD">
      <w:pPr>
        <w:pStyle w:val="ListBullet"/>
        <w:rPr>
          <w:i/>
        </w:rPr>
      </w:pPr>
      <w:r w:rsidRPr="00052110">
        <w:t xml:space="preserve">When we give you our decision, we will use the “standard” deadlines unless we have agreed to use the “fast” deadlines. A standard </w:t>
      </w:r>
      <w:r w:rsidR="00715A29" w:rsidRPr="00052110">
        <w:rPr>
          <w:rFonts w:eastAsia="Calibri"/>
          <w:szCs w:val="26"/>
        </w:rPr>
        <w:t xml:space="preserve">coverage </w:t>
      </w:r>
      <w:r w:rsidRPr="00052110">
        <w:t xml:space="preserve">decision means we will give you an answer within 72 hours after we receive your doctor’s statement. A fast </w:t>
      </w:r>
      <w:r w:rsidR="007463D9" w:rsidRPr="00052110">
        <w:rPr>
          <w:rFonts w:eastAsia="Calibri"/>
          <w:szCs w:val="26"/>
        </w:rPr>
        <w:t xml:space="preserve">coverage </w:t>
      </w:r>
      <w:r w:rsidRPr="00052110">
        <w:t>decision means we will answer within 24 hours</w:t>
      </w:r>
      <w:r w:rsidR="00466825" w:rsidRPr="00466825">
        <w:t xml:space="preserve"> </w:t>
      </w:r>
      <w:r w:rsidR="00466825">
        <w:t>after we receive your doctor’s statement.</w:t>
      </w:r>
    </w:p>
    <w:p w14:paraId="6E9162EC" w14:textId="77777777" w:rsidR="003750D0" w:rsidRPr="00FF5AFF" w:rsidRDefault="003750D0" w:rsidP="00FF5AFF">
      <w:pPr>
        <w:pStyle w:val="ListBullet"/>
        <w:rPr>
          <w:b/>
          <w:i/>
        </w:rPr>
      </w:pPr>
      <w:r w:rsidRPr="00FF5AFF">
        <w:rPr>
          <w:b/>
        </w:rPr>
        <w:t xml:space="preserve">To get a fast </w:t>
      </w:r>
      <w:r w:rsidR="007463D9" w:rsidRPr="00FF5AFF">
        <w:rPr>
          <w:rFonts w:eastAsia="Calibri"/>
          <w:b/>
          <w:szCs w:val="26"/>
        </w:rPr>
        <w:t xml:space="preserve">coverage </w:t>
      </w:r>
      <w:r w:rsidRPr="00FF5AFF">
        <w:rPr>
          <w:b/>
        </w:rPr>
        <w:t>decision, you must meet two requirements:</w:t>
      </w:r>
    </w:p>
    <w:p w14:paraId="5A8CDA90" w14:textId="77777777" w:rsidR="003750D0" w:rsidRPr="00052110" w:rsidRDefault="003750D0" w:rsidP="00FF5AFF">
      <w:pPr>
        <w:pStyle w:val="ListBullet2"/>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a </w:t>
      </w:r>
      <w:r w:rsidRPr="00052110">
        <w:rPr>
          <w:i/>
        </w:rPr>
        <w:t>drug you have not yet received</w:t>
      </w:r>
      <w:r w:rsidRPr="00052110">
        <w:t xml:space="preserve">. (You cannot get a fast </w:t>
      </w:r>
      <w:r w:rsidR="007463D9" w:rsidRPr="00052110">
        <w:rPr>
          <w:rFonts w:eastAsia="Calibri"/>
          <w:szCs w:val="26"/>
        </w:rPr>
        <w:t xml:space="preserve">coverage </w:t>
      </w:r>
      <w:r w:rsidRPr="00052110">
        <w:t xml:space="preserve">decision if you are asking us to pay you back for a drug you </w:t>
      </w:r>
      <w:r w:rsidR="0004523E" w:rsidRPr="00052110">
        <w:t xml:space="preserve">have </w:t>
      </w:r>
      <w:r w:rsidRPr="00052110">
        <w:t>already bought.)</w:t>
      </w:r>
    </w:p>
    <w:p w14:paraId="68A9B6A1" w14:textId="77777777" w:rsidR="003750D0" w:rsidRPr="00052110" w:rsidRDefault="003750D0" w:rsidP="009E51F3">
      <w:pPr>
        <w:numPr>
          <w:ilvl w:val="1"/>
          <w:numId w:val="12"/>
        </w:numPr>
        <w:tabs>
          <w:tab w:val="left" w:pos="1080"/>
          <w:tab w:val="left" w:pos="1620"/>
        </w:tabs>
        <w:spacing w:before="120" w:beforeAutospacing="0" w:after="120" w:afterAutospacing="0"/>
        <w:ind w:left="162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51D0230B" w14:textId="77777777" w:rsidR="003750D0" w:rsidRPr="004B1CFD" w:rsidRDefault="003750D0" w:rsidP="004B1CFD">
      <w:pPr>
        <w:pStyle w:val="ListBullet"/>
        <w:rPr>
          <w:b/>
        </w:rPr>
      </w:pPr>
      <w:r w:rsidRPr="004B1CFD">
        <w:rPr>
          <w:b/>
        </w:rPr>
        <w:lastRenderedPageBreak/>
        <w:t xml:space="preserve">If your doctor or other prescriber tells us that your health requires a “fast </w:t>
      </w:r>
      <w:r w:rsidR="007463D9" w:rsidRPr="004B1CFD">
        <w:rPr>
          <w:rFonts w:eastAsia="Calibri"/>
          <w:b/>
          <w:szCs w:val="26"/>
        </w:rPr>
        <w:t xml:space="preserve">coverage </w:t>
      </w:r>
      <w:r w:rsidRPr="004B1CFD">
        <w:rPr>
          <w:b/>
        </w:rPr>
        <w:t xml:space="preserve">decision,” we will automatically agree to give you a fast </w:t>
      </w:r>
      <w:r w:rsidR="007463D9" w:rsidRPr="004B1CFD">
        <w:rPr>
          <w:rFonts w:eastAsia="Calibri"/>
          <w:b/>
          <w:szCs w:val="26"/>
        </w:rPr>
        <w:t xml:space="preserve">coverage </w:t>
      </w:r>
      <w:r w:rsidRPr="004B1CFD">
        <w:rPr>
          <w:b/>
        </w:rPr>
        <w:t xml:space="preserve">decision. </w:t>
      </w:r>
    </w:p>
    <w:p w14:paraId="38DD2DB2" w14:textId="77777777" w:rsidR="003750D0" w:rsidRPr="00052110" w:rsidRDefault="003750D0" w:rsidP="004B1CFD">
      <w:pPr>
        <w:pStyle w:val="ListBullet"/>
      </w:pPr>
      <w:r w:rsidRPr="00052110">
        <w:t xml:space="preserve">If you ask for a fast </w:t>
      </w:r>
      <w:r w:rsidR="007463D9" w:rsidRPr="00052110">
        <w:rPr>
          <w:rFonts w:eastAsia="Calibri"/>
          <w:szCs w:val="26"/>
        </w:rPr>
        <w:t xml:space="preserve">coverage </w:t>
      </w:r>
      <w:r w:rsidRPr="00052110">
        <w:t xml:space="preserve">decision on your own (without your doctor’s or other prescriber’s support), we will decide whether your health requires that we give you a fast </w:t>
      </w:r>
      <w:r w:rsidR="007463D9" w:rsidRPr="00052110">
        <w:rPr>
          <w:rFonts w:eastAsia="Calibri"/>
          <w:szCs w:val="26"/>
        </w:rPr>
        <w:t xml:space="preserve">coverage </w:t>
      </w:r>
      <w:r w:rsidRPr="00052110">
        <w:t xml:space="preserve">decision. </w:t>
      </w:r>
    </w:p>
    <w:p w14:paraId="182ED132" w14:textId="77777777" w:rsidR="003750D0" w:rsidRPr="00052110" w:rsidRDefault="003750D0" w:rsidP="004B1CFD">
      <w:pPr>
        <w:pStyle w:val="ListBullet2"/>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571C223C" w14:textId="77777777" w:rsidR="003750D0" w:rsidRPr="00052110" w:rsidRDefault="003750D0" w:rsidP="004B1CFD">
      <w:pPr>
        <w:pStyle w:val="ListBullet2"/>
      </w:pPr>
      <w:r w:rsidRPr="00052110">
        <w:t xml:space="preserve">This letter will tell you that if your doctor or other prescriber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6D5A450A" w14:textId="77777777" w:rsidR="003750D0" w:rsidRPr="00052110" w:rsidRDefault="003750D0" w:rsidP="004B1CFD">
      <w:pPr>
        <w:pStyle w:val="ListBullet2"/>
      </w:pPr>
      <w:r w:rsidRPr="00052110">
        <w:t xml:space="preserve">The letter will also tell how you can file a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It tells how to file a “fast complaint,</w:t>
      </w:r>
      <w:r w:rsidR="00323CAA" w:rsidRPr="00052110">
        <w:t>”</w:t>
      </w:r>
      <w:r w:rsidRPr="00052110">
        <w:t xml:space="preserve"> which means you would get our answer to your complaint within 24 hours</w:t>
      </w:r>
      <w:r w:rsidR="00483A00">
        <w:t xml:space="preserve"> of receiving the complaint</w:t>
      </w:r>
      <w:r w:rsidRPr="00052110">
        <w:t>. (The process for making a complaint is different from the process for coverage decisions and appeals. For more information about the process for making complaints, see Section 10 of this chapter.)</w:t>
      </w:r>
    </w:p>
    <w:p w14:paraId="3B178A64" w14:textId="77777777" w:rsidR="003750D0" w:rsidRPr="00052110" w:rsidRDefault="003750D0" w:rsidP="009E51F3">
      <w:pPr>
        <w:pStyle w:val="StepHeading"/>
      </w:pPr>
      <w:r w:rsidRPr="00052110" w:rsidDel="00A5614C">
        <w:rPr>
          <w:u w:val="single"/>
        </w:rPr>
        <w:t>Step 2:</w:t>
      </w:r>
      <w:r w:rsidRPr="00052110">
        <w:t xml:space="preserve"> We consider your request and we give you our answer.</w:t>
      </w:r>
    </w:p>
    <w:p w14:paraId="1124FE9D" w14:textId="77777777" w:rsidR="003750D0" w:rsidRPr="00052110" w:rsidRDefault="003750D0" w:rsidP="009E51F3">
      <w:pPr>
        <w:pStyle w:val="Minorsubheadingindented25"/>
      </w:pPr>
      <w:r w:rsidRPr="00052110">
        <w:t>Deadlines for a “fast coverage decision</w:t>
      </w:r>
      <w:r w:rsidR="00671E1E" w:rsidRPr="00052110">
        <w:t>”</w:t>
      </w:r>
    </w:p>
    <w:p w14:paraId="5348902C" w14:textId="77777777" w:rsidR="003750D0" w:rsidRPr="00052110" w:rsidRDefault="003750D0" w:rsidP="004B1CFD">
      <w:pPr>
        <w:pStyle w:val="ListBullet"/>
      </w:pPr>
      <w:r w:rsidRPr="00052110">
        <w:t xml:space="preserve">If we are using the fast deadlines, we must give you our answer </w:t>
      </w:r>
      <w:r w:rsidRPr="00052110">
        <w:rPr>
          <w:b/>
        </w:rPr>
        <w:t>within 24 hours</w:t>
      </w:r>
      <w:r w:rsidRPr="00052110">
        <w:t xml:space="preserve">. </w:t>
      </w:r>
    </w:p>
    <w:p w14:paraId="21CFB83C" w14:textId="77777777" w:rsidR="003750D0" w:rsidRPr="00052110" w:rsidRDefault="003750D0" w:rsidP="004B1CFD">
      <w:pPr>
        <w:pStyle w:val="ListBullet2"/>
      </w:pPr>
      <w:r w:rsidRPr="00052110">
        <w:t>Generally, this means within 24 hours after we receive you</w:t>
      </w:r>
      <w:r w:rsidR="0052164B">
        <w:t>r request.</w:t>
      </w:r>
      <w:r w:rsidRPr="00052110">
        <w:t xml:space="preserve"> If you are requesting an exception, we will give you our answer within 24 hours after we receive your doctor’s statement supporting your request. We will give you our answer sooner if your health requires us to. </w:t>
      </w:r>
    </w:p>
    <w:p w14:paraId="38DB9DE1" w14:textId="77777777" w:rsidR="003750D0" w:rsidRPr="00052110" w:rsidRDefault="003750D0" w:rsidP="004B1CFD">
      <w:pPr>
        <w:pStyle w:val="ListBullet2"/>
      </w:pPr>
      <w:r w:rsidRPr="00052110">
        <w:t xml:space="preserve">If we do not meet this deadline, we are required to send your request on to Level 2 of the appeals process, where it will be reviewed by an independent outside organization. Later in this section, we </w:t>
      </w:r>
      <w:r w:rsidR="00A37F5C" w:rsidRPr="00052110">
        <w:t xml:space="preserve">talk </w:t>
      </w:r>
      <w:r w:rsidRPr="00052110">
        <w:t>about this review organization and explain what happens at Appeal Level 2.</w:t>
      </w:r>
    </w:p>
    <w:p w14:paraId="5C449089" w14:textId="77777777"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14:paraId="4D69C2C4" w14:textId="77777777"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We will also tell you how to appeal.</w:t>
      </w:r>
    </w:p>
    <w:p w14:paraId="6D61C1BA"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14:paraId="5A51E552" w14:textId="77777777" w:rsidR="003750D0" w:rsidRPr="00052110" w:rsidRDefault="003750D0" w:rsidP="00764145">
      <w:pPr>
        <w:pStyle w:val="ListBullet"/>
        <w:rPr>
          <w:b/>
        </w:rPr>
      </w:pPr>
      <w:r w:rsidRPr="00052110">
        <w:t xml:space="preserve">If we are using the standard deadlines, we must give you our answer </w:t>
      </w:r>
      <w:r w:rsidRPr="00052110">
        <w:rPr>
          <w:b/>
        </w:rPr>
        <w:t>within 72 hours.</w:t>
      </w:r>
    </w:p>
    <w:p w14:paraId="12D7523C" w14:textId="77777777" w:rsidR="003750D0" w:rsidRPr="00052110" w:rsidRDefault="003750D0" w:rsidP="00764145">
      <w:pPr>
        <w:pStyle w:val="ListBullet2"/>
      </w:pPr>
      <w:r w:rsidRPr="00052110">
        <w:t>Generally, this means within 72 hours</w:t>
      </w:r>
      <w:r w:rsidR="0052164B">
        <w:t xml:space="preserve"> after we receive your request.</w:t>
      </w:r>
      <w:r w:rsidRPr="00052110">
        <w:t xml:space="preserve"> If you are requesting an exception, we will give you our answer within 72 hours after we </w:t>
      </w:r>
      <w:r w:rsidRPr="00052110">
        <w:lastRenderedPageBreak/>
        <w:t xml:space="preserve">receive your doctor’s statement supporting your request. We will give you our answer sooner if your health requires us to. </w:t>
      </w:r>
    </w:p>
    <w:p w14:paraId="697A7A4C" w14:textId="77777777" w:rsidR="003750D0" w:rsidRPr="00052110" w:rsidRDefault="003750D0" w:rsidP="00764145">
      <w:pPr>
        <w:pStyle w:val="ListBullet2"/>
      </w:pPr>
      <w:r w:rsidRPr="00052110">
        <w:t xml:space="preserve">If we do not meet this deadline, we are required to send your request on to Level 2 of the appeals process, where it will be reviewed by an independent organization. Later in this section, we </w:t>
      </w:r>
      <w:r w:rsidR="00A37F5C" w:rsidRPr="00052110">
        <w:t xml:space="preserve">talk </w:t>
      </w:r>
      <w:r w:rsidRPr="00052110">
        <w:t>about this review organization and explain what happens at Appeal Level 2.</w:t>
      </w:r>
    </w:p>
    <w:p w14:paraId="1AB29FC9" w14:textId="77777777" w:rsidR="003750D0" w:rsidRPr="004B1CFD" w:rsidRDefault="003750D0" w:rsidP="004B1CFD">
      <w:pPr>
        <w:pStyle w:val="ListBullet"/>
        <w:keepNext/>
        <w:rPr>
          <w:b/>
        </w:rPr>
      </w:pPr>
      <w:r w:rsidRPr="004B1CFD">
        <w:rPr>
          <w:b/>
        </w:rPr>
        <w:t xml:space="preserve">If our answer is yes to part or all of what you requested – </w:t>
      </w:r>
    </w:p>
    <w:p w14:paraId="51A8A441" w14:textId="77777777" w:rsidR="003750D0" w:rsidRPr="00052110" w:rsidRDefault="003750D0" w:rsidP="00764145">
      <w:pPr>
        <w:pStyle w:val="ListBullet2"/>
      </w:pPr>
      <w:r w:rsidRPr="00052110">
        <w:t xml:space="preserve">If we approve your request for coverage, we must </w:t>
      </w:r>
      <w:r w:rsidRPr="00052110">
        <w:rPr>
          <w:b/>
        </w:rPr>
        <w:t>provide the coverage</w:t>
      </w:r>
      <w:r w:rsidRPr="00052110">
        <w:t xml:space="preserve"> we have agreed to provide </w:t>
      </w:r>
      <w:r w:rsidRPr="00052110">
        <w:rPr>
          <w:b/>
        </w:rPr>
        <w:t>within 72 hours</w:t>
      </w:r>
      <w:r w:rsidRPr="00052110">
        <w:t xml:space="preserve"> after we receive your request or doctor’s statement supporting your request.</w:t>
      </w:r>
      <w:r w:rsidR="00B258A2">
        <w:t xml:space="preserve"> </w:t>
      </w:r>
    </w:p>
    <w:p w14:paraId="4DB24155" w14:textId="77777777"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to appeal.</w:t>
      </w:r>
    </w:p>
    <w:p w14:paraId="4A812D0D"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14:paraId="58AA1706" w14:textId="77777777"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14:paraId="10423014" w14:textId="77777777" w:rsidR="00355447" w:rsidRPr="00052110" w:rsidRDefault="00355447" w:rsidP="00764145">
      <w:pPr>
        <w:pStyle w:val="ListBullet2"/>
      </w:pPr>
      <w:r w:rsidRPr="00052110">
        <w:t>If we do not meet this deadline, 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563B1C26" w14:textId="77777777"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14:paraId="34B3B014" w14:textId="77777777"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to appeal.</w:t>
      </w:r>
    </w:p>
    <w:p w14:paraId="6C76B3AC" w14:textId="77777777" w:rsidR="003750D0" w:rsidRPr="00052110" w:rsidRDefault="003750D0" w:rsidP="003750D0">
      <w:pPr>
        <w:pStyle w:val="StepHeading"/>
      </w:pPr>
      <w:r w:rsidRPr="00052110" w:rsidDel="00A5614C">
        <w:rPr>
          <w:u w:val="single"/>
        </w:rPr>
        <w:t>Step 3:</w:t>
      </w:r>
      <w:r w:rsidRPr="00052110">
        <w:t xml:space="preserve"> If we say no to your coverage request, you decide if you want to make an appeal.</w:t>
      </w:r>
    </w:p>
    <w:p w14:paraId="20D7C778" w14:textId="77777777" w:rsidR="003750D0" w:rsidRPr="00052110" w:rsidRDefault="003750D0" w:rsidP="00764145">
      <w:pPr>
        <w:pStyle w:val="ListBullet"/>
      </w:pPr>
      <w:r w:rsidRPr="00052110">
        <w:t>If we say no, you have the right to request an appeal. Requesting an appeal means asking us to reconsider – and possibly change – the decision we made.</w:t>
      </w:r>
    </w:p>
    <w:p w14:paraId="110C1559" w14:textId="77777777" w:rsidR="003750D0" w:rsidRDefault="003750D0" w:rsidP="007E2C5C">
      <w:pPr>
        <w:pStyle w:val="Heading4"/>
      </w:pPr>
      <w:bookmarkStart w:id="1050" w:name="_Toc228557713"/>
      <w:bookmarkStart w:id="1051" w:name="_Toc377720938"/>
      <w:bookmarkStart w:id="1052" w:name="_Toc471483112"/>
      <w:r w:rsidRPr="00052110">
        <w:t>Section 6.5</w:t>
      </w:r>
      <w:r w:rsidRPr="00052110">
        <w:tab/>
        <w:t>Step-by-step: How to make a Level 1 Appeal</w:t>
      </w:r>
      <w:r w:rsidRPr="00052110">
        <w:br/>
        <w:t>(how to ask for a review of a coverage decision made by our plan)</w:t>
      </w:r>
      <w:bookmarkEnd w:id="1050"/>
      <w:bookmarkEnd w:id="1051"/>
      <w:bookmarkEnd w:id="1052"/>
    </w:p>
    <w:p w14:paraId="179BA724" w14:textId="77777777" w:rsidR="001438D4" w:rsidRPr="001438D4" w:rsidRDefault="001438D4" w:rsidP="001438D4">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C1F37C3" w14:textId="77777777" w:rsidTr="000518D8">
        <w:trPr>
          <w:cantSplit/>
          <w:tblHeader/>
          <w:jc w:val="right"/>
        </w:trPr>
        <w:tc>
          <w:tcPr>
            <w:tcW w:w="4435" w:type="dxa"/>
            <w:shd w:val="clear" w:color="auto" w:fill="auto"/>
          </w:tcPr>
          <w:p w14:paraId="4967BF35" w14:textId="77777777" w:rsidR="007E2C5C" w:rsidRPr="00CA3D61" w:rsidRDefault="007E2C5C" w:rsidP="000518D8">
            <w:pPr>
              <w:jc w:val="center"/>
              <w:rPr>
                <w:b/>
              </w:rPr>
            </w:pPr>
            <w:r w:rsidRPr="00CA3D61">
              <w:rPr>
                <w:b/>
              </w:rPr>
              <w:t>Legal Terms</w:t>
            </w:r>
          </w:p>
        </w:tc>
      </w:tr>
      <w:tr w:rsidR="007E2C5C" w14:paraId="6CBAD19C" w14:textId="77777777" w:rsidTr="000518D8">
        <w:trPr>
          <w:cantSplit/>
          <w:jc w:val="right"/>
        </w:trPr>
        <w:tc>
          <w:tcPr>
            <w:tcW w:w="4435" w:type="dxa"/>
            <w:shd w:val="clear" w:color="auto" w:fill="auto"/>
          </w:tcPr>
          <w:p w14:paraId="44AAEFB5" w14:textId="77777777" w:rsidR="007E2C5C" w:rsidRDefault="007E2C5C" w:rsidP="000518D8">
            <w:r w:rsidRPr="00052110">
              <w:rPr>
                <w:rFonts w:eastAsia="Calibri"/>
                <w:szCs w:val="26"/>
              </w:rPr>
              <w:t xml:space="preserve">An appeal to the plan about a Part D drug coverage decision is called a plan </w:t>
            </w:r>
            <w:r w:rsidRPr="00052110">
              <w:rPr>
                <w:rFonts w:eastAsia="Calibri"/>
                <w:b/>
                <w:szCs w:val="26"/>
              </w:rPr>
              <w:t>“redetermination.”</w:t>
            </w:r>
          </w:p>
        </w:tc>
      </w:tr>
    </w:tbl>
    <w:p w14:paraId="56084C3A" w14:textId="77777777" w:rsidR="003750D0" w:rsidRPr="00052110" w:rsidRDefault="003750D0" w:rsidP="003750D0">
      <w:pPr>
        <w:pStyle w:val="StepHeading"/>
        <w:rPr>
          <w:b w:val="0"/>
        </w:rPr>
      </w:pPr>
      <w:r w:rsidRPr="00052110" w:rsidDel="00A5614C">
        <w:rPr>
          <w:u w:val="single"/>
        </w:rPr>
        <w:lastRenderedPageBreak/>
        <w:t>Step 1:</w:t>
      </w:r>
      <w:r w:rsidRPr="00052110">
        <w:t xml:space="preserve"> You contact us and make your Level 1 Appeal. </w:t>
      </w:r>
      <w:r w:rsidRPr="00052110">
        <w:rPr>
          <w:b w:val="0"/>
        </w:rPr>
        <w:t xml:space="preserve">If your health requires a quick response, you must ask for a </w:t>
      </w:r>
      <w:r w:rsidRPr="00052110">
        <w:t>“fast appeal.”</w:t>
      </w:r>
    </w:p>
    <w:p w14:paraId="17611EF8" w14:textId="77777777" w:rsidR="003750D0" w:rsidRDefault="003750D0" w:rsidP="007E2C5C">
      <w:pPr>
        <w:pStyle w:val="Minorsubheadingindented25"/>
      </w:pPr>
      <w:r w:rsidRPr="00052110">
        <w:t>What to do</w:t>
      </w:r>
    </w:p>
    <w:p w14:paraId="03EDD807" w14:textId="77777777" w:rsidR="00764145" w:rsidRPr="00764145" w:rsidRDefault="00764145" w:rsidP="00764145">
      <w:pPr>
        <w:pStyle w:val="ListBullet"/>
      </w:pPr>
      <w:r w:rsidRPr="00052110">
        <w:rPr>
          <w:b/>
        </w:rPr>
        <w:t>To start your appeal, you (or your representative or your doctor or other prescriber) must contact us.</w:t>
      </w:r>
    </w:p>
    <w:p w14:paraId="56854667" w14:textId="77777777" w:rsidR="003750D0" w:rsidRPr="00052110" w:rsidRDefault="003750D0" w:rsidP="00764145">
      <w:pPr>
        <w:pStyle w:val="ListBullet2"/>
      </w:pPr>
      <w:r w:rsidRPr="00052110">
        <w:t xml:space="preserve">For details on how to reach us by phone, fax, </w:t>
      </w:r>
      <w:r w:rsidR="00DA4587">
        <w:t xml:space="preserve">or </w:t>
      </w:r>
      <w:r w:rsidRPr="00052110">
        <w:t>mail</w:t>
      </w:r>
      <w:r w:rsidR="00106901" w:rsidRPr="00052110">
        <w:t xml:space="preserve">, or on our </w:t>
      </w:r>
      <w:r w:rsidR="008F1E89" w:rsidRPr="00052110">
        <w:t>website</w:t>
      </w:r>
      <w:r w:rsidR="0052164B">
        <w:t>,</w:t>
      </w:r>
      <w:r w:rsidRPr="00052110">
        <w:t xml:space="preserve"> for any purpose related to your appeal, go to Chapter 2, Section 1, and look for the section called, </w:t>
      </w:r>
      <w:r w:rsidRPr="00052110">
        <w:rPr>
          <w:i/>
        </w:rPr>
        <w:t>How to contact us when you are making an appeal about your Part D prescription drugs.</w:t>
      </w:r>
    </w:p>
    <w:p w14:paraId="51EAD0A8" w14:textId="77777777" w:rsidR="00764145" w:rsidRPr="00764145" w:rsidRDefault="00764145" w:rsidP="00764145">
      <w:pPr>
        <w:pStyle w:val="ListBullet"/>
      </w:pPr>
      <w:r w:rsidRPr="00052110">
        <w:rPr>
          <w:b/>
        </w:rPr>
        <w:t xml:space="preserve">If you are asking for a standard appeal, make your appeal by submitting a written request. </w:t>
      </w:r>
    </w:p>
    <w:p w14:paraId="3853A4CF" w14:textId="1342EE58" w:rsidR="003750D0" w:rsidRPr="00052110" w:rsidRDefault="00764145" w:rsidP="00764145">
      <w:pPr>
        <w:pStyle w:val="ListBullet"/>
      </w:pPr>
      <w:r w:rsidRPr="00052110">
        <w:rPr>
          <w:b/>
        </w:rPr>
        <w:t xml:space="preserve">If you are asking for a fast appeal, you may make your appeal in writing or you may call us at the phone number shown in Chapter 2, Section 1 </w:t>
      </w:r>
      <w:r w:rsidRPr="00BD3DE0">
        <w:rPr>
          <w:i/>
        </w:rPr>
        <w:t>(How to contact us when you a</w:t>
      </w:r>
      <w:r w:rsidR="00BD3DE0">
        <w:rPr>
          <w:i/>
        </w:rPr>
        <w:t>re making an appeal about your P</w:t>
      </w:r>
      <w:r w:rsidRPr="00BD3DE0">
        <w:rPr>
          <w:i/>
        </w:rPr>
        <w:t>art D prescription drugs)</w:t>
      </w:r>
      <w:r w:rsidRPr="00052110">
        <w:t>.</w:t>
      </w:r>
    </w:p>
    <w:p w14:paraId="7BE662A0" w14:textId="77777777" w:rsidR="00106901" w:rsidRPr="00764145" w:rsidRDefault="00106901" w:rsidP="00764145">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p>
    <w:p w14:paraId="506294A0" w14:textId="77777777" w:rsidR="00106901" w:rsidRPr="00052110" w:rsidRDefault="00764145" w:rsidP="00764145">
      <w:pPr>
        <w:pStyle w:val="ListBullet"/>
      </w:pPr>
      <w:r w:rsidRPr="00052110">
        <w:rPr>
          <w:b/>
        </w:rPr>
        <w:t xml:space="preserve">You must make your appeal request within 60 calendar days </w:t>
      </w:r>
      <w:r w:rsidRPr="0005211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70ECABBE" w14:textId="77777777" w:rsidR="003750D0" w:rsidRPr="00764145" w:rsidRDefault="003750D0" w:rsidP="00764145">
      <w:pPr>
        <w:pStyle w:val="ListBullet"/>
        <w:keepNext/>
        <w:rPr>
          <w:b/>
        </w:rPr>
      </w:pPr>
      <w:r w:rsidRPr="00764145">
        <w:rPr>
          <w:b/>
        </w:rPr>
        <w:t>You can ask for a copy of the information in your appeal and add more information.</w:t>
      </w:r>
    </w:p>
    <w:p w14:paraId="42858E43" w14:textId="77777777" w:rsidR="00764145" w:rsidRPr="00466CEA" w:rsidRDefault="00764145" w:rsidP="00764145">
      <w:pPr>
        <w:pStyle w:val="ListBullet2"/>
      </w:pPr>
      <w:r w:rsidRPr="00052110">
        <w:t xml:space="preserve">You have the right to ask us for a copy of the information regarding your appeal. </w:t>
      </w:r>
      <w:r w:rsidRPr="00466CEA">
        <w:t>We are allowed to charge a fee for copying and s</w:t>
      </w:r>
      <w:r w:rsidR="007F3D52" w:rsidRPr="00466CEA">
        <w:t>ending this information to you.</w:t>
      </w:r>
    </w:p>
    <w:p w14:paraId="18AF6C18" w14:textId="77777777" w:rsidR="003750D0" w:rsidRDefault="003750D0" w:rsidP="00764145">
      <w:pPr>
        <w:pStyle w:val="ListBullet2"/>
        <w:spacing w:after="100" w:afterAutospacing="1"/>
      </w:pPr>
      <w:r w:rsidRPr="00052110">
        <w:t xml:space="preserve">If you wish, you and your doctor or other prescriber may give us additional information to support your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76BAD8C" w14:textId="77777777" w:rsidTr="000518D8">
        <w:trPr>
          <w:cantSplit/>
          <w:tblHeader/>
          <w:jc w:val="right"/>
        </w:trPr>
        <w:tc>
          <w:tcPr>
            <w:tcW w:w="4435" w:type="dxa"/>
            <w:shd w:val="clear" w:color="auto" w:fill="auto"/>
          </w:tcPr>
          <w:p w14:paraId="1CD2A0B3" w14:textId="77777777" w:rsidR="007E2C5C" w:rsidRPr="00CA3D61" w:rsidRDefault="007E2C5C" w:rsidP="000518D8">
            <w:pPr>
              <w:jc w:val="center"/>
              <w:rPr>
                <w:b/>
              </w:rPr>
            </w:pPr>
            <w:r w:rsidRPr="00CA3D61">
              <w:rPr>
                <w:b/>
              </w:rPr>
              <w:t>Legal Terms</w:t>
            </w:r>
          </w:p>
        </w:tc>
      </w:tr>
      <w:tr w:rsidR="007E2C5C" w14:paraId="306166E2" w14:textId="77777777" w:rsidTr="000518D8">
        <w:trPr>
          <w:cantSplit/>
          <w:jc w:val="right"/>
        </w:trPr>
        <w:tc>
          <w:tcPr>
            <w:tcW w:w="4435" w:type="dxa"/>
            <w:shd w:val="clear" w:color="auto" w:fill="auto"/>
          </w:tcPr>
          <w:p w14:paraId="58EDA861" w14:textId="77777777" w:rsidR="007E2C5C" w:rsidRDefault="007E2C5C" w:rsidP="000518D8">
            <w:r w:rsidRPr="00052110">
              <w:rPr>
                <w:rFonts w:eastAsia="Calibri"/>
                <w:szCs w:val="26"/>
              </w:rPr>
              <w:t>A “fast appeal” is also called an</w:t>
            </w:r>
            <w:r w:rsidRPr="00052110">
              <w:rPr>
                <w:rFonts w:eastAsia="Calibri"/>
                <w:b/>
                <w:szCs w:val="26"/>
              </w:rPr>
              <w:t xml:space="preserve"> “expedited redetermination.”</w:t>
            </w:r>
          </w:p>
        </w:tc>
      </w:tr>
    </w:tbl>
    <w:p w14:paraId="23B4B72F" w14:textId="77777777" w:rsidR="003750D0" w:rsidRPr="00052110" w:rsidRDefault="003750D0" w:rsidP="007E2C5C">
      <w:pPr>
        <w:pStyle w:val="Minorsubheadingindented25"/>
      </w:pPr>
      <w:r w:rsidRPr="00052110">
        <w:t>If your health requires it, ask for a “fast appeal”</w:t>
      </w:r>
    </w:p>
    <w:p w14:paraId="66E439B3" w14:textId="77777777" w:rsidR="003750D0" w:rsidRPr="00052110" w:rsidRDefault="003750D0" w:rsidP="00764145">
      <w:pPr>
        <w:pStyle w:val="ListBullet"/>
      </w:pPr>
      <w:r w:rsidRPr="00052110">
        <w:t xml:space="preserve">If you are appealing a decision </w:t>
      </w:r>
      <w:r w:rsidR="00973C1E" w:rsidRPr="00052110">
        <w:t>we</w:t>
      </w:r>
      <w:r w:rsidRPr="00052110">
        <w:t xml:space="preserve"> made about a drug you have not yet received, you and your doctor or other prescriber will need to decide if you need a “fast appeal.”</w:t>
      </w:r>
    </w:p>
    <w:p w14:paraId="5C8667A2" w14:textId="77777777" w:rsidR="003750D0" w:rsidRPr="00052110" w:rsidRDefault="003750D0" w:rsidP="00764145">
      <w:pPr>
        <w:pStyle w:val="ListBullet"/>
        <w:rPr>
          <w:i/>
        </w:rPr>
      </w:pPr>
      <w:r w:rsidRPr="00052110">
        <w:lastRenderedPageBreak/>
        <w:t xml:space="preserve">The requirements for getting a “fast appeal” are the same as those for getting a “fast </w:t>
      </w:r>
      <w:r w:rsidR="007463D9" w:rsidRPr="00052110">
        <w:rPr>
          <w:rFonts w:eastAsia="Calibri"/>
          <w:szCs w:val="26"/>
        </w:rPr>
        <w:t xml:space="preserve">coverage </w:t>
      </w:r>
      <w:r w:rsidRPr="00052110">
        <w:t xml:space="preserve">decision” in Section 6.4 of this chapter. </w:t>
      </w:r>
    </w:p>
    <w:p w14:paraId="2B42A95D" w14:textId="77777777" w:rsidR="003750D0" w:rsidRPr="00052110" w:rsidRDefault="003750D0" w:rsidP="003750D0">
      <w:pPr>
        <w:pStyle w:val="StepHeading"/>
      </w:pPr>
      <w:r w:rsidRPr="00052110" w:rsidDel="00A5614C">
        <w:rPr>
          <w:u w:val="single"/>
        </w:rPr>
        <w:t>Step 2:</w:t>
      </w:r>
      <w:r w:rsidRPr="00052110">
        <w:t xml:space="preserve"> </w:t>
      </w:r>
      <w:r w:rsidR="00973C1E" w:rsidRPr="00052110">
        <w:t>We</w:t>
      </w:r>
      <w:r w:rsidRPr="00052110">
        <w:t xml:space="preserve"> consider your appeal and we give you our answer.</w:t>
      </w:r>
    </w:p>
    <w:p w14:paraId="376823C3" w14:textId="77777777" w:rsidR="003750D0" w:rsidRPr="00052110" w:rsidRDefault="003750D0" w:rsidP="00764145">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3130B48D" w14:textId="77777777" w:rsidR="003750D0" w:rsidRPr="00052110" w:rsidRDefault="003750D0" w:rsidP="007E2C5C">
      <w:pPr>
        <w:pStyle w:val="Minorsubheadingindented25"/>
      </w:pPr>
      <w:r w:rsidRPr="00052110">
        <w:t>Deadlines for a “fast appeal</w:t>
      </w:r>
      <w:r w:rsidR="00323CAA" w:rsidRPr="00052110">
        <w:t>”</w:t>
      </w:r>
    </w:p>
    <w:p w14:paraId="348B4E5B" w14:textId="77777777" w:rsidR="003750D0" w:rsidRPr="00052110" w:rsidRDefault="003750D0" w:rsidP="00764145">
      <w:pPr>
        <w:pStyle w:val="ListBullet"/>
      </w:pPr>
      <w:r w:rsidRPr="00052110">
        <w:t xml:space="preserve">If we are using the fast deadlines, we must give you our answer </w:t>
      </w:r>
      <w:r w:rsidRPr="00052110">
        <w:rPr>
          <w:b/>
        </w:rPr>
        <w:t>within 72 hours after we receive your appeal</w:t>
      </w:r>
      <w:r w:rsidRPr="00052110">
        <w:t xml:space="preserve">. We will give you our answer sooner if your health requires it. </w:t>
      </w:r>
    </w:p>
    <w:p w14:paraId="5F49B753" w14:textId="77777777" w:rsidR="003750D0" w:rsidRPr="00052110" w:rsidRDefault="003750D0" w:rsidP="00764145">
      <w:pPr>
        <w:pStyle w:val="ListBullet2"/>
      </w:pPr>
      <w:r w:rsidRPr="00052110">
        <w:t xml:space="preserve">If we do not give you an answer within 72 hours, we are required to send your request on to Level 2 of the appeals process, where it will be reviewed by an Independent Review Organization. Later in this section, we </w:t>
      </w:r>
      <w:r w:rsidR="00E63D52" w:rsidRPr="00052110">
        <w:t xml:space="preserve">talk </w:t>
      </w:r>
      <w:r w:rsidRPr="00052110">
        <w:t>about this review organization and explain what happens at Level 2 of the appeals process.</w:t>
      </w:r>
    </w:p>
    <w:p w14:paraId="2A0AC2D2" w14:textId="77777777" w:rsidR="003750D0" w:rsidRPr="00052110" w:rsidRDefault="003750D0" w:rsidP="00764145">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14:paraId="79E0B9B1" w14:textId="77777777" w:rsidR="003750D0" w:rsidRPr="00052110" w:rsidRDefault="003750D0" w:rsidP="00764145">
      <w:pPr>
        <w:pStyle w:val="ListBullet"/>
      </w:pPr>
      <w:r w:rsidRPr="00052110">
        <w:rPr>
          <w:b/>
        </w:rPr>
        <w:t xml:space="preserve">If our answer is no to part or all of what you requested, </w:t>
      </w:r>
      <w:r w:rsidRPr="00052110">
        <w:t xml:space="preserve">we will send you a written statement that explains why we said no and how to appeal our decision. </w:t>
      </w:r>
    </w:p>
    <w:p w14:paraId="3D40BF7A" w14:textId="77777777" w:rsidR="003750D0" w:rsidRPr="00052110" w:rsidRDefault="003750D0" w:rsidP="007E2C5C">
      <w:pPr>
        <w:pStyle w:val="Minorsubheadingindented25"/>
      </w:pPr>
      <w:r w:rsidRPr="00052110">
        <w:t>Deadlines for a “standard appeal</w:t>
      </w:r>
      <w:r w:rsidR="00323CAA" w:rsidRPr="00052110">
        <w:t>”</w:t>
      </w:r>
    </w:p>
    <w:p w14:paraId="77FE6EAE" w14:textId="77777777" w:rsidR="003750D0" w:rsidRPr="00052110" w:rsidRDefault="003750D0" w:rsidP="00764145">
      <w:pPr>
        <w:pStyle w:val="ListBullet"/>
      </w:pPr>
      <w:r w:rsidRPr="00052110">
        <w:t xml:space="preserve">If we are using the standard deadlines, we must give you our answer </w:t>
      </w:r>
      <w:r w:rsidRPr="00052110">
        <w:rPr>
          <w:b/>
        </w:rPr>
        <w:t>within 7 calendar days</w:t>
      </w:r>
      <w:r w:rsidRPr="00052110">
        <w:t xml:space="preserve"> after we receive your appeal. We will give you our decision sooner if you have not received the drug yet and your health condition requires us to do so. </w:t>
      </w:r>
      <w:r w:rsidR="006B5323" w:rsidRPr="00052110">
        <w:t>If you believe your health requires it, you should ask for “fast appeal.</w:t>
      </w:r>
      <w:r w:rsidR="00323CAA" w:rsidRPr="00052110">
        <w:t>”</w:t>
      </w:r>
    </w:p>
    <w:p w14:paraId="76E8EE5C" w14:textId="77777777" w:rsidR="003750D0" w:rsidRPr="00052110" w:rsidRDefault="003750D0" w:rsidP="00764145">
      <w:pPr>
        <w:pStyle w:val="ListBullet2"/>
      </w:pPr>
      <w:r w:rsidRPr="00052110">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610D4804" w14:textId="77777777" w:rsidR="003750D0" w:rsidRPr="00764145" w:rsidRDefault="003750D0" w:rsidP="00764145">
      <w:pPr>
        <w:pStyle w:val="ListBullet"/>
        <w:keepNext/>
        <w:rPr>
          <w:b/>
        </w:rPr>
      </w:pPr>
      <w:r w:rsidRPr="00764145">
        <w:rPr>
          <w:b/>
        </w:rPr>
        <w:t xml:space="preserve">If our answer is yes to part or all of what you requested – </w:t>
      </w:r>
    </w:p>
    <w:p w14:paraId="5590A063" w14:textId="77777777" w:rsidR="003750D0" w:rsidRPr="00052110" w:rsidRDefault="003750D0" w:rsidP="00764145">
      <w:pPr>
        <w:pStyle w:val="ListBullet2"/>
      </w:pPr>
      <w:r w:rsidRPr="00052110">
        <w:t xml:space="preserve">If we approve a request for coverage, we must </w:t>
      </w:r>
      <w:r w:rsidRPr="00052110">
        <w:rPr>
          <w:b/>
        </w:rPr>
        <w:t>provide the coverage</w:t>
      </w:r>
      <w:r w:rsidRPr="00052110">
        <w:t xml:space="preserve"> we have agreed to provide as quickly as your health requires, but</w:t>
      </w:r>
      <w:r w:rsidRPr="00052110">
        <w:rPr>
          <w:b/>
        </w:rPr>
        <w:t xml:space="preserve"> no later than 7 calendar days</w:t>
      </w:r>
      <w:r w:rsidRPr="00052110">
        <w:t xml:space="preserve"> after we receive your appeal. </w:t>
      </w:r>
    </w:p>
    <w:p w14:paraId="2865D520" w14:textId="77777777" w:rsidR="003750D0" w:rsidRPr="00052110" w:rsidRDefault="003750D0" w:rsidP="00764145">
      <w:pPr>
        <w:pStyle w:val="ListBullet2"/>
      </w:pPr>
      <w:r w:rsidRPr="00052110">
        <w:t xml:space="preserve">If we approve a request to pay you back for a drug you already bought, we are required to </w:t>
      </w:r>
      <w:r w:rsidRPr="00052110">
        <w:rPr>
          <w:b/>
        </w:rPr>
        <w:t>send payment to you</w:t>
      </w:r>
      <w:r w:rsidRPr="00052110">
        <w:t xml:space="preserve"> </w:t>
      </w:r>
      <w:r w:rsidRPr="00052110">
        <w:rPr>
          <w:b/>
        </w:rPr>
        <w:t xml:space="preserve">within 30 calendar days </w:t>
      </w:r>
      <w:r w:rsidRPr="00052110">
        <w:t>after we receive your appeal request.</w:t>
      </w:r>
    </w:p>
    <w:p w14:paraId="65ADFA53" w14:textId="77777777" w:rsidR="003750D0" w:rsidRPr="0005211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to appeal our decision. </w:t>
      </w:r>
    </w:p>
    <w:p w14:paraId="5E6929DA" w14:textId="77777777" w:rsidR="003750D0" w:rsidRPr="00052110" w:rsidRDefault="003750D0" w:rsidP="003750D0">
      <w:pPr>
        <w:pStyle w:val="StepHeading"/>
      </w:pPr>
      <w:r w:rsidRPr="00052110" w:rsidDel="00A5614C">
        <w:rPr>
          <w:u w:val="single"/>
        </w:rPr>
        <w:lastRenderedPageBreak/>
        <w:t>Step 3:</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14:paraId="03777906" w14:textId="77777777" w:rsidR="00DA4587" w:rsidRDefault="003750D0" w:rsidP="00764145">
      <w:pPr>
        <w:pStyle w:val="ListBullet"/>
      </w:pPr>
      <w:r w:rsidRPr="00052110">
        <w:t>If we say no to your appeal, you then choose whether to accept this decision or continue by making another appeal.</w:t>
      </w:r>
    </w:p>
    <w:p w14:paraId="196A9314" w14:textId="77777777" w:rsidR="003750D0" w:rsidRPr="00DA4587" w:rsidRDefault="003750D0" w:rsidP="00764145">
      <w:pPr>
        <w:pStyle w:val="ListBullet"/>
      </w:pPr>
      <w:r w:rsidRPr="00052110">
        <w:t xml:space="preserve">If you decide to make another appeal, it means your appeal is going on to Level 2 of the appeals process (see below). </w:t>
      </w:r>
    </w:p>
    <w:p w14:paraId="28992D13" w14:textId="77777777" w:rsidR="003750D0" w:rsidRPr="00052110" w:rsidRDefault="003750D0" w:rsidP="007E2C5C">
      <w:pPr>
        <w:pStyle w:val="Heading4"/>
      </w:pPr>
      <w:bookmarkStart w:id="1053" w:name="_Toc228557714"/>
      <w:bookmarkStart w:id="1054" w:name="_Toc377720939"/>
      <w:bookmarkStart w:id="1055" w:name="_Toc471483113"/>
      <w:r w:rsidRPr="00052110">
        <w:t>Section 6.6</w:t>
      </w:r>
      <w:r w:rsidRPr="00052110">
        <w:tab/>
        <w:t>Step-by-step: How to make a Level 2 Appeal</w:t>
      </w:r>
      <w:bookmarkEnd w:id="1053"/>
      <w:bookmarkEnd w:id="1054"/>
      <w:bookmarkEnd w:id="1055"/>
    </w:p>
    <w:p w14:paraId="1762FE55" w14:textId="77777777" w:rsidR="003750D0" w:rsidRDefault="003750D0" w:rsidP="003750D0">
      <w:pPr>
        <w:tabs>
          <w:tab w:val="left" w:pos="1080"/>
        </w:tabs>
        <w:spacing w:before="240" w:beforeAutospacing="0" w:after="120" w:afterAutospacing="0"/>
      </w:pPr>
      <w:r w:rsidRPr="00052110">
        <w:t xml:space="preserve">If we say no to your appeal, you then choose whether to accept this decision or continue by making another appeal. If you decide to go on to a Level 2 Appeal, the </w:t>
      </w:r>
      <w:r w:rsidRPr="00052110">
        <w:rPr>
          <w:b/>
        </w:rPr>
        <w:t>Independent Review Organization</w:t>
      </w:r>
      <w:r w:rsidRPr="00052110">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925"/>
      </w:tblGrid>
      <w:tr w:rsidR="007E2C5C" w:rsidRPr="00CA3D61" w14:paraId="2FCA00A0" w14:textId="77777777" w:rsidTr="00E512E6">
        <w:trPr>
          <w:cantSplit/>
          <w:tblHeader/>
          <w:jc w:val="right"/>
        </w:trPr>
        <w:tc>
          <w:tcPr>
            <w:tcW w:w="4925" w:type="dxa"/>
            <w:shd w:val="clear" w:color="auto" w:fill="auto"/>
          </w:tcPr>
          <w:p w14:paraId="4BC3C0D8" w14:textId="77777777" w:rsidR="007E2C5C" w:rsidRPr="00CA3D61" w:rsidRDefault="007E2C5C" w:rsidP="000518D8">
            <w:pPr>
              <w:jc w:val="center"/>
              <w:rPr>
                <w:b/>
              </w:rPr>
            </w:pPr>
            <w:r w:rsidRPr="00CA3D61">
              <w:rPr>
                <w:b/>
              </w:rPr>
              <w:t>Legal Terms</w:t>
            </w:r>
          </w:p>
        </w:tc>
      </w:tr>
      <w:tr w:rsidR="007E2C5C" w14:paraId="1633BFC5" w14:textId="77777777" w:rsidTr="00E512E6">
        <w:trPr>
          <w:cantSplit/>
          <w:jc w:val="right"/>
        </w:trPr>
        <w:tc>
          <w:tcPr>
            <w:tcW w:w="4925" w:type="dxa"/>
            <w:shd w:val="clear" w:color="auto" w:fill="auto"/>
          </w:tcPr>
          <w:p w14:paraId="7386D203"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A5093A6" w14:textId="77777777" w:rsidR="003750D0" w:rsidRPr="00052110" w:rsidRDefault="003750D0" w:rsidP="003750D0">
      <w:pPr>
        <w:pStyle w:val="StepHeading"/>
      </w:pPr>
      <w:r w:rsidRPr="00052110" w:rsidDel="00A5614C">
        <w:rPr>
          <w:u w:val="single"/>
        </w:rPr>
        <w:t>Step 1:</w:t>
      </w:r>
      <w:r w:rsidRPr="00052110">
        <w:t xml:space="preserve"> To make a Level 2 Appeal, you </w:t>
      </w:r>
      <w:r w:rsidR="002873AB" w:rsidRPr="00052110">
        <w:t xml:space="preserve">(or your representative or your doctor or other prescriber) </w:t>
      </w:r>
      <w:r w:rsidRPr="00052110">
        <w:t>must contact the Independent Review Organization and ask for a review of your case.</w:t>
      </w:r>
    </w:p>
    <w:p w14:paraId="603D3227" w14:textId="77777777" w:rsidR="003750D0" w:rsidRPr="00052110" w:rsidRDefault="003750D0" w:rsidP="00764145">
      <w:pPr>
        <w:pStyle w:val="ListBullet"/>
      </w:pPr>
      <w:r w:rsidRPr="00052110">
        <w:t xml:space="preserve">If we say no to your Level 1 Appeal, the written notice we send you will include </w:t>
      </w:r>
      <w:r w:rsidRPr="00052110">
        <w:rPr>
          <w:b/>
        </w:rPr>
        <w:t>instructions on how to make a Level 2 Appeal</w:t>
      </w:r>
      <w:r w:rsidRPr="00052110">
        <w:t xml:space="preserve"> with the Independent Review Organization. These instructions will tell who can make this Level 2 Appeal, what deadlines you must follow, and how to reach the review organization.</w:t>
      </w:r>
    </w:p>
    <w:p w14:paraId="26B9DCC2" w14:textId="77777777" w:rsidR="003750D0" w:rsidRPr="00466CEA" w:rsidRDefault="003750D0" w:rsidP="00764145">
      <w:pPr>
        <w:pStyle w:val="ListBullet"/>
      </w:pPr>
      <w:r w:rsidRPr="00052110">
        <w:t xml:space="preserve">When you make an appeal to the Independent Review Organization, we will send the information we have about your appeal to this organization. This information is called your “case file.” </w:t>
      </w:r>
      <w:r w:rsidRPr="00052110">
        <w:rPr>
          <w:b/>
        </w:rPr>
        <w:t>You have the right to ask us for a copy of your case file</w:t>
      </w:r>
      <w:r w:rsidRPr="00052110">
        <w:t xml:space="preserve">. </w:t>
      </w:r>
      <w:r w:rsidR="007F3D52" w:rsidRPr="00466CEA">
        <w:t>We are allowed to charge a fee for copying and sending this information to you.</w:t>
      </w:r>
    </w:p>
    <w:p w14:paraId="4356C91B" w14:textId="77777777" w:rsidR="003750D0" w:rsidRPr="00052110" w:rsidRDefault="003750D0" w:rsidP="00764145">
      <w:pPr>
        <w:pStyle w:val="ListBullet"/>
      </w:pPr>
      <w:r w:rsidRPr="00052110">
        <w:t>You have a right to give the Independent Review Organization additional information to support your appeal.</w:t>
      </w:r>
    </w:p>
    <w:p w14:paraId="736DE759"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does a review of your appeal and gives you an answer.</w:t>
      </w:r>
    </w:p>
    <w:p w14:paraId="5A5139AA" w14:textId="77777777" w:rsidR="003750D0" w:rsidRPr="00052110" w:rsidRDefault="003750D0" w:rsidP="00764145">
      <w:pPr>
        <w:pStyle w:val="ListBullet"/>
      </w:pPr>
      <w:r w:rsidRPr="00052110">
        <w:rPr>
          <w:b/>
        </w:rPr>
        <w:t>The Independent Review Organization is an independent organization that is hired by Medicare</w:t>
      </w:r>
      <w:r w:rsidRPr="00052110">
        <w:t>. This organization is not connected with us and it is not a government agency. This organization is a company chosen by Medicare to review our decisions about your Part D benefits with us.</w:t>
      </w:r>
    </w:p>
    <w:p w14:paraId="791E242B" w14:textId="77777777" w:rsidR="003750D0" w:rsidRPr="006E69F8" w:rsidRDefault="003750D0" w:rsidP="00764145">
      <w:pPr>
        <w:pStyle w:val="ListBullet"/>
      </w:pPr>
      <w:r w:rsidRPr="00052110">
        <w:lastRenderedPageBreak/>
        <w:t>Reviewers at the Independent Review Organization will take a careful look at all of the information related to your appeal. The organization will tell you its decision in writing and explain the reasons for it.</w:t>
      </w:r>
    </w:p>
    <w:p w14:paraId="145E77AA" w14:textId="77777777" w:rsidR="003750D0" w:rsidRPr="00052110" w:rsidRDefault="003750D0" w:rsidP="007E2C5C">
      <w:pPr>
        <w:pStyle w:val="Minorsubheadingindented25"/>
      </w:pPr>
      <w:r w:rsidRPr="00052110">
        <w:t>Deadlines for “fast appeal</w:t>
      </w:r>
      <w:r w:rsidR="00D95EE2" w:rsidRPr="00052110">
        <w:t>”</w:t>
      </w:r>
      <w:r w:rsidRPr="00052110">
        <w:t xml:space="preserve"> at Level 2 </w:t>
      </w:r>
    </w:p>
    <w:p w14:paraId="072179EC" w14:textId="77777777" w:rsidR="003750D0" w:rsidRPr="00052110" w:rsidRDefault="003750D0" w:rsidP="00764145">
      <w:pPr>
        <w:pStyle w:val="ListBullet"/>
      </w:pPr>
      <w:r w:rsidRPr="00052110">
        <w:t>If your health requires it, ask the Independent Review Organization for a “fast appeal.”</w:t>
      </w:r>
      <w:r w:rsidR="00B258A2">
        <w:t xml:space="preserve"> </w:t>
      </w:r>
    </w:p>
    <w:p w14:paraId="2A4EF8F3" w14:textId="77777777" w:rsidR="003750D0" w:rsidRPr="00052110" w:rsidRDefault="003750D0" w:rsidP="00764145">
      <w:pPr>
        <w:pStyle w:val="ListBullet"/>
      </w:pPr>
      <w:r w:rsidRPr="00052110">
        <w:t xml:space="preserve">If the review organization agrees to give you a “fast appeal,” the review organization must give you an answer to your Level 2 Appeal </w:t>
      </w:r>
      <w:r w:rsidRPr="00052110">
        <w:rPr>
          <w:b/>
        </w:rPr>
        <w:t>within 72 hours</w:t>
      </w:r>
      <w:r w:rsidRPr="00052110">
        <w:t xml:space="preserve"> after it receives your appeal request.</w:t>
      </w:r>
    </w:p>
    <w:p w14:paraId="32B14E2E" w14:textId="77777777" w:rsidR="003750D0" w:rsidRPr="00052110" w:rsidRDefault="003750D0" w:rsidP="00764145">
      <w:pPr>
        <w:pStyle w:val="ListBullet"/>
      </w:pPr>
      <w:r w:rsidRPr="00052110">
        <w:rPr>
          <w:b/>
        </w:rPr>
        <w:t xml:space="preserve">If the Independent Review Organization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14:paraId="571114A0" w14:textId="77777777" w:rsidR="003750D0" w:rsidRPr="00052110" w:rsidRDefault="003750D0" w:rsidP="007E2C5C">
      <w:pPr>
        <w:pStyle w:val="Minorsubheadingindented25"/>
      </w:pPr>
      <w:r w:rsidRPr="00052110">
        <w:t>Deadlines for “standard appeal</w:t>
      </w:r>
      <w:r w:rsidR="00D95EE2" w:rsidRPr="00052110">
        <w:t>”</w:t>
      </w:r>
      <w:r w:rsidRPr="00052110">
        <w:t xml:space="preserve"> at Level 2 </w:t>
      </w:r>
    </w:p>
    <w:p w14:paraId="455116C4" w14:textId="77777777" w:rsidR="003750D0" w:rsidRPr="00052110" w:rsidRDefault="003750D0" w:rsidP="00764145">
      <w:pPr>
        <w:pStyle w:val="ListBullet"/>
      </w:pPr>
      <w:r w:rsidRPr="00052110">
        <w:t xml:space="preserve">If you have a standard appeal at Level 2, the review organization must give you an answer to your Level 2 Appeal </w:t>
      </w:r>
      <w:r w:rsidRPr="00052110">
        <w:rPr>
          <w:b/>
        </w:rPr>
        <w:t>within 7 calendar days</w:t>
      </w:r>
      <w:r w:rsidRPr="00052110">
        <w:t xml:space="preserve"> after it receives your appeal.</w:t>
      </w:r>
    </w:p>
    <w:p w14:paraId="52E33278" w14:textId="77777777" w:rsidR="003750D0" w:rsidRPr="006E69F8" w:rsidRDefault="003750D0" w:rsidP="00286F4C">
      <w:pPr>
        <w:numPr>
          <w:ilvl w:val="0"/>
          <w:numId w:val="43"/>
        </w:numPr>
        <w:spacing w:before="120" w:beforeAutospacing="0" w:after="120" w:afterAutospacing="0"/>
        <w:ind w:left="1080"/>
        <w:rPr>
          <w:b/>
        </w:rPr>
      </w:pPr>
      <w:r w:rsidRPr="00052110">
        <w:rPr>
          <w:b/>
          <w:color w:val="000000"/>
        </w:rPr>
        <w:t xml:space="preserve">If the Independent Review Organization says yes to part or all of what you </w:t>
      </w:r>
      <w:r w:rsidRPr="00052110">
        <w:rPr>
          <w:b/>
        </w:rPr>
        <w:t xml:space="preserve">requested – </w:t>
      </w:r>
    </w:p>
    <w:p w14:paraId="71141A8E" w14:textId="77777777" w:rsidR="003750D0" w:rsidRPr="00052110" w:rsidRDefault="003750D0" w:rsidP="00764145">
      <w:pPr>
        <w:pStyle w:val="ListBullet2"/>
      </w:pPr>
      <w:r w:rsidRPr="00052110">
        <w:t xml:space="preserve">If the Independent Review Organization approves a request for coverage, 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rsidR="00B258A2">
        <w:t xml:space="preserve"> </w:t>
      </w:r>
    </w:p>
    <w:p w14:paraId="2B4BA82F" w14:textId="77777777" w:rsidR="003750D0" w:rsidRPr="006E69F8" w:rsidRDefault="003750D0" w:rsidP="00764145">
      <w:pPr>
        <w:pStyle w:val="ListBullet2"/>
        <w:rPr>
          <w:b/>
        </w:rPr>
      </w:pPr>
      <w:r w:rsidRPr="00052110">
        <w:t xml:space="preserve">If the Independent Review Organization approves a request to pay you back for a drug you already bought, we are required to </w:t>
      </w:r>
      <w:r w:rsidRPr="00052110">
        <w:rPr>
          <w:b/>
        </w:rPr>
        <w:t xml:space="preserve">send payment to you within 30 calendar days </w:t>
      </w:r>
      <w:r w:rsidRPr="00052110">
        <w:t>after we receive the decision from the review organization.</w:t>
      </w:r>
    </w:p>
    <w:p w14:paraId="107FCA73" w14:textId="77777777" w:rsidR="003750D0" w:rsidRPr="00052110" w:rsidRDefault="003750D0" w:rsidP="00764145">
      <w:pPr>
        <w:pStyle w:val="subheading"/>
      </w:pPr>
      <w:r w:rsidRPr="00052110">
        <w:t>What if the review organization says no to your appeal?</w:t>
      </w:r>
    </w:p>
    <w:p w14:paraId="11865A2C" w14:textId="77777777" w:rsidR="003750D0" w:rsidRPr="00052110" w:rsidRDefault="003750D0" w:rsidP="00764145">
      <w:r w:rsidRPr="00052110">
        <w:t xml:space="preserve">If this organization says no to your appeal, it means the organization agrees with our decision not to approve your request. (This is called “upholding the decision.” It is also called “turning down your appeal.”) </w:t>
      </w:r>
    </w:p>
    <w:p w14:paraId="6A3E0CE5" w14:textId="77777777" w:rsidR="003750D0" w:rsidRPr="00052110" w:rsidRDefault="00BB4C99" w:rsidP="00764145">
      <w:r w:rsidRPr="00BB4C99">
        <w:t>If the Independent Review Orga</w:t>
      </w:r>
      <w:r>
        <w:t>nization “upholds the decision”</w:t>
      </w:r>
      <w:r w:rsidRPr="00BB4C99">
        <w:t xml:space="preserve"> you have</w:t>
      </w:r>
      <w:r w:rsidR="000479C3">
        <w:t xml:space="preserve"> the right to a Level 3 A</w:t>
      </w:r>
      <w:r w:rsidR="00D1271C">
        <w:t>ppeal.</w:t>
      </w:r>
      <w:r w:rsidRPr="00BB4C99">
        <w:t xml:space="preserve"> However, to make another appeal at Level 3, </w:t>
      </w:r>
      <w:r w:rsidR="003750D0" w:rsidRPr="00052110">
        <w:t xml:space="preserve">the dollar value of the drug coverage you are requesting must meet a minimum amount. If the dollar value of the </w:t>
      </w:r>
      <w:r w:rsidR="0081381F">
        <w:t xml:space="preserve">drug </w:t>
      </w:r>
      <w:r w:rsidR="003750D0" w:rsidRPr="00052110">
        <w:t>coverage you are requesting is too low, you cannot make another appeal and the decision at Level 2 is final. The notice you get from the Independent Review Organization will tell you the dollar value that must be in dispute to continue with the appeals process.</w:t>
      </w:r>
      <w:r w:rsidR="00D1271C">
        <w:t xml:space="preserve"> </w:t>
      </w:r>
    </w:p>
    <w:p w14:paraId="69818EE5" w14:textId="77777777" w:rsidR="003750D0" w:rsidRPr="00052110" w:rsidRDefault="003750D0" w:rsidP="007E2C5C">
      <w:pPr>
        <w:pStyle w:val="StepHeading"/>
      </w:pPr>
      <w:r w:rsidRPr="00052110" w:rsidDel="00A5614C">
        <w:rPr>
          <w:u w:val="single"/>
        </w:rPr>
        <w:lastRenderedPageBreak/>
        <w:t>Step 3:</w:t>
      </w:r>
      <w:r w:rsidRPr="00052110">
        <w:t xml:space="preserve"> If the dollar value of the coverage you are requesting meets the requirement, you choose whether you want to take your appeal further.</w:t>
      </w:r>
    </w:p>
    <w:p w14:paraId="2A53E200" w14:textId="77777777" w:rsidR="003750D0" w:rsidRPr="00052110" w:rsidRDefault="003750D0" w:rsidP="00764145">
      <w:pPr>
        <w:pStyle w:val="ListBullet"/>
        <w:rPr>
          <w:i/>
        </w:rPr>
      </w:pPr>
      <w:r w:rsidRPr="00052110">
        <w:t>There are three additional levels in the appeals process after Level 2 (for a total of five levels of appeal).</w:t>
      </w:r>
    </w:p>
    <w:p w14:paraId="6F11E8AC" w14:textId="77777777" w:rsidR="003750D0" w:rsidRPr="00052110" w:rsidRDefault="003750D0" w:rsidP="00764145">
      <w:pPr>
        <w:pStyle w:val="ListBullet"/>
        <w:rPr>
          <w:i/>
        </w:rPr>
      </w:pPr>
      <w:r w:rsidRPr="0005211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1D18040D" w14:textId="77777777" w:rsidR="003750D0" w:rsidRPr="00052110" w:rsidRDefault="003750D0" w:rsidP="00764145">
      <w:pPr>
        <w:pStyle w:val="ListBullet"/>
      </w:pPr>
      <w:r w:rsidRPr="00052110">
        <w:t xml:space="preserve">The Level 3 Appeal is handled by an administrative law judge. Section 9 in this chapter tells more about Levels 3, 4, and 5 of the appeals process. </w:t>
      </w:r>
    </w:p>
    <w:p w14:paraId="3D601A0D" w14:textId="77777777" w:rsidR="003750D0" w:rsidRPr="00052110" w:rsidRDefault="003750D0" w:rsidP="007E2C5C">
      <w:pPr>
        <w:pStyle w:val="Heading3"/>
      </w:pPr>
      <w:bookmarkStart w:id="1056" w:name="_Toc228557715"/>
      <w:bookmarkStart w:id="1057" w:name="_Toc377720940"/>
      <w:bookmarkStart w:id="1058" w:name="_Toc471483114"/>
      <w:r w:rsidRPr="00052110">
        <w:t>SECTION 7</w:t>
      </w:r>
      <w:r w:rsidRPr="00052110">
        <w:tab/>
        <w:t>How to ask us to cover a longer inpatient hospital stay if you think the doctor is discharging you too soon</w:t>
      </w:r>
      <w:bookmarkEnd w:id="1056"/>
      <w:bookmarkEnd w:id="1057"/>
      <w:bookmarkEnd w:id="1058"/>
    </w:p>
    <w:p w14:paraId="2AD42876" w14:textId="77777777"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052110">
        <w:rPr>
          <w:i/>
        </w:rPr>
        <w:t>Medical Benefits Chart (what is covered and what you pay)</w:t>
      </w:r>
      <w:r w:rsidRPr="00052110">
        <w:t>.</w:t>
      </w:r>
    </w:p>
    <w:p w14:paraId="2820F223" w14:textId="77777777"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will also help arrange for care you may need after you leave. </w:t>
      </w:r>
    </w:p>
    <w:p w14:paraId="12F5F632" w14:textId="77777777"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14:paraId="00F2889A" w14:textId="77777777" w:rsidR="003750D0" w:rsidRPr="00052110" w:rsidRDefault="003750D0" w:rsidP="00764145">
      <w:pPr>
        <w:pStyle w:val="ListBullet"/>
      </w:pPr>
      <w:r w:rsidRPr="00052110">
        <w:t xml:space="preserve">When your discharge date has been decided, your doctor or the hospital staff will let you know. </w:t>
      </w:r>
    </w:p>
    <w:p w14:paraId="736F2467" w14:textId="77777777" w:rsidR="003750D0" w:rsidRPr="00052110" w:rsidRDefault="003750D0" w:rsidP="00764145">
      <w:pPr>
        <w:pStyle w:val="ListBullet"/>
      </w:pPr>
      <w:r w:rsidRPr="00052110">
        <w:t>If you think you are being asked to leave the hospital too soon, you can ask for a longer hospital stay and your request will be considered. This section tells you how to ask.</w:t>
      </w:r>
    </w:p>
    <w:p w14:paraId="09D486EC" w14:textId="77777777" w:rsidR="003750D0" w:rsidRPr="00052110" w:rsidRDefault="003750D0" w:rsidP="007E2C5C">
      <w:pPr>
        <w:pStyle w:val="Heading4"/>
      </w:pPr>
      <w:bookmarkStart w:id="1059" w:name="_Toc228557716"/>
      <w:bookmarkStart w:id="1060" w:name="_Toc377720941"/>
      <w:bookmarkStart w:id="1061" w:name="_Toc471483115"/>
      <w:r w:rsidRPr="00052110">
        <w:t>Section 7.1</w:t>
      </w:r>
      <w:r w:rsidRPr="00052110">
        <w:tab/>
        <w:t>During your inpatient hospital stay, you will get a written notice from Medicare that tells about your rights</w:t>
      </w:r>
      <w:bookmarkEnd w:id="1059"/>
      <w:bookmarkEnd w:id="1060"/>
      <w:bookmarkEnd w:id="1061"/>
    </w:p>
    <w:p w14:paraId="3948C25C" w14:textId="77777777" w:rsidR="003750D0" w:rsidRPr="00052110" w:rsidRDefault="003750D0">
      <w:pPr>
        <w:rPr>
          <w:szCs w:val="26"/>
        </w:rPr>
      </w:pPr>
      <w:r w:rsidRPr="00052110">
        <w:t xml:space="preserve">During your </w:t>
      </w:r>
      <w:r w:rsidR="00B77280">
        <w:t>covered</w:t>
      </w:r>
      <w:r w:rsidR="00B77280" w:rsidRPr="00052110">
        <w:t xml:space="preserve"> </w:t>
      </w:r>
      <w:r w:rsidRPr="00052110">
        <w:t xml:space="preserve">hospital stay, you will be given a written notice </w:t>
      </w:r>
      <w:r w:rsidRPr="00052110">
        <w:rPr>
          <w:szCs w:val="26"/>
        </w:rPr>
        <w:t xml:space="preserve">called </w:t>
      </w:r>
      <w:r w:rsidRPr="00052110">
        <w:rPr>
          <w:i/>
          <w:iCs/>
          <w:szCs w:val="26"/>
        </w:rPr>
        <w:t>An Important Message from Medicare about Your Rights.</w:t>
      </w:r>
      <w:r w:rsidRPr="00052110">
        <w:rPr>
          <w:szCs w:val="26"/>
        </w:rPr>
        <w:t xml:space="preserve"> Everyone with Medicare gets a copy of this notice whenever they are admitted to a hospital. Someone at the hospital </w:t>
      </w:r>
      <w:r w:rsidR="00D21AB3" w:rsidRPr="00052110">
        <w:rPr>
          <w:szCs w:val="26"/>
        </w:rPr>
        <w:t>(for exampl</w:t>
      </w:r>
      <w:r w:rsidR="00242D09" w:rsidRPr="00052110">
        <w:rPr>
          <w:szCs w:val="26"/>
        </w:rPr>
        <w:t xml:space="preserve">e, a caseworker or nurse) must </w:t>
      </w:r>
      <w:r w:rsidRPr="00052110">
        <w:rPr>
          <w:szCs w:val="26"/>
        </w:rPr>
        <w:t xml:space="preserve">give it to you within two days after you are admitted. </w:t>
      </w:r>
      <w:r w:rsidR="00D21AB3" w:rsidRPr="00052110">
        <w:rPr>
          <w:szCs w:val="26"/>
        </w:rPr>
        <w:t>If you do not get the notice, ask any hospital employee for it. If you need help, please call Member Services</w:t>
      </w:r>
      <w:r w:rsidR="003932A8" w:rsidRPr="00052110">
        <w:rPr>
          <w:szCs w:val="26"/>
        </w:rPr>
        <w:t xml:space="preserve"> </w:t>
      </w:r>
      <w:r w:rsidR="003932A8" w:rsidRPr="00052110">
        <w:t xml:space="preserve">(phone numbers </w:t>
      </w:r>
      <w:r w:rsidR="00754F00" w:rsidRPr="00052110">
        <w:t>are printed on the back</w:t>
      </w:r>
      <w:r w:rsidR="003932A8" w:rsidRPr="00052110">
        <w:t xml:space="preserve"> cover of this booklet)</w:t>
      </w:r>
      <w:r w:rsidR="00D21AB3" w:rsidRPr="00052110">
        <w:rPr>
          <w:szCs w:val="26"/>
        </w:rPr>
        <w:t>. You can also call 1-800-MEDICARE (1-800-633-4227), 24 hours a day, 7 days a week. TTY users should call 1-877-486-2048.</w:t>
      </w:r>
    </w:p>
    <w:p w14:paraId="375506DC" w14:textId="77777777" w:rsidR="003750D0" w:rsidRPr="00052110" w:rsidRDefault="003750D0">
      <w:pPr>
        <w:tabs>
          <w:tab w:val="left" w:pos="720"/>
        </w:tabs>
        <w:spacing w:after="0" w:afterAutospacing="0"/>
        <w:ind w:left="720" w:hanging="360"/>
        <w:rPr>
          <w:szCs w:val="26"/>
        </w:rPr>
      </w:pPr>
      <w:r w:rsidRPr="00052110">
        <w:rPr>
          <w:b/>
        </w:rPr>
        <w:lastRenderedPageBreak/>
        <w:t>1.</w:t>
      </w:r>
      <w:r w:rsidRPr="00052110">
        <w:rPr>
          <w:b/>
        </w:rPr>
        <w:tab/>
        <w:t xml:space="preserve">Read this notice carefully and ask questions if you don’t understand it. </w:t>
      </w:r>
      <w:r w:rsidRPr="00052110">
        <w:rPr>
          <w:szCs w:val="26"/>
        </w:rPr>
        <w:t>It tells you about your rights as a hospital patient, including:</w:t>
      </w:r>
    </w:p>
    <w:p w14:paraId="53F4EBAE" w14:textId="77777777" w:rsidR="003750D0" w:rsidRPr="00052110" w:rsidRDefault="003750D0" w:rsidP="00286F4C">
      <w:pPr>
        <w:numPr>
          <w:ilvl w:val="0"/>
          <w:numId w:val="64"/>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14:paraId="7602502B" w14:textId="77777777" w:rsidR="003750D0" w:rsidRPr="00052110" w:rsidRDefault="003750D0" w:rsidP="00286F4C">
      <w:pPr>
        <w:numPr>
          <w:ilvl w:val="0"/>
          <w:numId w:val="64"/>
        </w:numPr>
        <w:tabs>
          <w:tab w:val="left" w:pos="720"/>
        </w:tabs>
        <w:spacing w:before="120" w:beforeAutospacing="0" w:after="120" w:afterAutospacing="0"/>
      </w:pPr>
      <w:r w:rsidRPr="00052110">
        <w:t>Your right to be involved in any decisions about your hospital stay, and know who will pay for it.</w:t>
      </w:r>
    </w:p>
    <w:p w14:paraId="51CA7948" w14:textId="77777777" w:rsidR="003750D0" w:rsidRPr="00052110" w:rsidRDefault="003750D0" w:rsidP="00286F4C">
      <w:pPr>
        <w:numPr>
          <w:ilvl w:val="0"/>
          <w:numId w:val="64"/>
        </w:numPr>
        <w:tabs>
          <w:tab w:val="left" w:pos="720"/>
        </w:tabs>
        <w:spacing w:before="120" w:beforeAutospacing="0" w:after="120" w:afterAutospacing="0"/>
      </w:pPr>
      <w:r w:rsidRPr="00052110">
        <w:t xml:space="preserve">Where to report any concerns you have about quality of your hospital care. </w:t>
      </w:r>
    </w:p>
    <w:p w14:paraId="5F9B9C24" w14:textId="77777777" w:rsidR="003750D0" w:rsidRDefault="003750D0" w:rsidP="00286F4C">
      <w:pPr>
        <w:keepNext/>
        <w:keepLines/>
        <w:numPr>
          <w:ilvl w:val="0"/>
          <w:numId w:val="64"/>
        </w:numPr>
        <w:tabs>
          <w:tab w:val="left" w:pos="720"/>
        </w:tabs>
        <w:spacing w:before="120" w:beforeAutospacing="0" w:after="120" w:afterAutospacing="0"/>
        <w:rPr>
          <w:szCs w:val="26"/>
        </w:rPr>
      </w:pPr>
      <w:r w:rsidRPr="00052110">
        <w:t xml:space="preserve">Your right to appeal your discharge decision if </w:t>
      </w:r>
      <w:r w:rsidRPr="00052110">
        <w:rPr>
          <w:bCs/>
          <w:szCs w:val="26"/>
        </w:rPr>
        <w:t>you think you are being discharged from the hospital too soon</w:t>
      </w:r>
      <w:r w:rsidRPr="00052110">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7085"/>
      </w:tblGrid>
      <w:tr w:rsidR="007E2C5C" w:rsidRPr="00CA3D61" w14:paraId="7FC24F7E" w14:textId="77777777" w:rsidTr="007E2C5C">
        <w:trPr>
          <w:cantSplit/>
          <w:tblHeader/>
          <w:jc w:val="right"/>
        </w:trPr>
        <w:tc>
          <w:tcPr>
            <w:tcW w:w="7085" w:type="dxa"/>
            <w:shd w:val="clear" w:color="auto" w:fill="auto"/>
          </w:tcPr>
          <w:p w14:paraId="6FC1FAE0" w14:textId="77777777" w:rsidR="007E2C5C" w:rsidRPr="00CA3D61" w:rsidRDefault="007E2C5C" w:rsidP="000518D8">
            <w:pPr>
              <w:jc w:val="center"/>
              <w:rPr>
                <w:b/>
              </w:rPr>
            </w:pPr>
            <w:r w:rsidRPr="00CA3D61">
              <w:rPr>
                <w:b/>
              </w:rPr>
              <w:t>Legal Terms</w:t>
            </w:r>
          </w:p>
        </w:tc>
      </w:tr>
      <w:tr w:rsidR="007E2C5C" w14:paraId="66B10553" w14:textId="77777777" w:rsidTr="007E2C5C">
        <w:trPr>
          <w:cantSplit/>
          <w:jc w:val="right"/>
        </w:trPr>
        <w:tc>
          <w:tcPr>
            <w:tcW w:w="7085" w:type="dxa"/>
            <w:shd w:val="clear" w:color="auto" w:fill="auto"/>
          </w:tcPr>
          <w:p w14:paraId="5C70992C" w14:textId="77777777" w:rsidR="007E2C5C" w:rsidRDefault="007E2C5C" w:rsidP="000518D8">
            <w:r w:rsidRPr="00052110">
              <w:rPr>
                <w:color w:val="000000"/>
              </w:rPr>
              <w:t xml:space="preserve">The written notice from Medicare tells you how you can </w:t>
            </w:r>
            <w:r w:rsidRPr="00052110">
              <w:rPr>
                <w:b/>
                <w:color w:val="000000"/>
              </w:rPr>
              <w:t xml:space="preserve">“request an immediate review.” </w:t>
            </w:r>
            <w:r w:rsidRPr="00052110">
              <w:rPr>
                <w:color w:val="000000"/>
              </w:rPr>
              <w:t>Requesting an immediate review is a formal, legal way to ask for a delay in your discharge date so that we will cover your hospital care for a longer time. (Section 7.2 below tells you how you can request an immediate review.)</w:t>
            </w:r>
          </w:p>
        </w:tc>
      </w:tr>
    </w:tbl>
    <w:p w14:paraId="302620E9" w14:textId="77777777"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must sign the written notice to show that you received it and understand your rights. </w:t>
      </w:r>
    </w:p>
    <w:p w14:paraId="41C969BB" w14:textId="77777777" w:rsidR="003750D0" w:rsidRPr="00052110" w:rsidRDefault="003750D0" w:rsidP="00286F4C">
      <w:pPr>
        <w:numPr>
          <w:ilvl w:val="0"/>
          <w:numId w:val="56"/>
        </w:numPr>
        <w:tabs>
          <w:tab w:val="left" w:pos="720"/>
        </w:tabs>
        <w:spacing w:before="120" w:beforeAutospacing="0"/>
        <w:ind w:left="1138"/>
        <w:rPr>
          <w:szCs w:val="26"/>
        </w:rPr>
      </w:pPr>
      <w:r w:rsidRPr="00052110">
        <w:rPr>
          <w:szCs w:val="26"/>
        </w:rPr>
        <w:t>You or someone who is acting on your behalf must sign the notice. (Section 4 of this chapter tells how you can give written permission to someone else to act as your representative.)</w:t>
      </w:r>
    </w:p>
    <w:p w14:paraId="66E9F1AA" w14:textId="77777777" w:rsidR="003750D0" w:rsidRPr="00052110" w:rsidRDefault="003750D0" w:rsidP="00286F4C">
      <w:pPr>
        <w:numPr>
          <w:ilvl w:val="0"/>
          <w:numId w:val="56"/>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(your doctor or hospital staff will tell you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14:paraId="37E8F295" w14:textId="77777777" w:rsidR="003750D0" w:rsidRPr="009E51F3" w:rsidRDefault="003750D0">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of the signed notice so you will have the information about making an appeal (or reporting a concern about quality of care) handy if you need it.</w:t>
      </w:r>
    </w:p>
    <w:p w14:paraId="7EAF0036" w14:textId="77777777" w:rsidR="003750D0" w:rsidRPr="00052110" w:rsidRDefault="003750D0" w:rsidP="00286F4C">
      <w:pPr>
        <w:numPr>
          <w:ilvl w:val="0"/>
          <w:numId w:val="56"/>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the day you leave the hospital, you will get another copy before you are scheduled to be discharged.</w:t>
      </w:r>
    </w:p>
    <w:p w14:paraId="1AA81FC4" w14:textId="77777777" w:rsidR="006A0AA4" w:rsidRPr="00466CEA" w:rsidRDefault="003750D0" w:rsidP="00A02D40">
      <w:pPr>
        <w:pStyle w:val="ListParagraph"/>
        <w:numPr>
          <w:ilvl w:val="0"/>
          <w:numId w:val="56"/>
        </w:numPr>
        <w:tabs>
          <w:tab w:val="left" w:pos="720"/>
        </w:tabs>
        <w:spacing w:before="120" w:beforeAutospacing="0"/>
      </w:pPr>
      <w:r w:rsidRPr="00AE05F4">
        <w:rPr>
          <w:szCs w:val="26"/>
        </w:rPr>
        <w:t xml:space="preserve">To look at a copy of this notice in advance, you can call Member Services </w:t>
      </w:r>
      <w:r w:rsidR="003932A8" w:rsidRPr="00052110">
        <w:t xml:space="preserve">(phone numbers </w:t>
      </w:r>
      <w:r w:rsidR="00754F00" w:rsidRPr="00052110">
        <w:t>are printed on the back</w:t>
      </w:r>
      <w:r w:rsidR="003932A8" w:rsidRPr="00052110">
        <w:t xml:space="preserve"> cover of this booklet) </w:t>
      </w:r>
      <w:r w:rsidRPr="00AE05F4">
        <w:rPr>
          <w:szCs w:val="26"/>
        </w:rPr>
        <w:t xml:space="preserve">or 1-800 MEDICARE (1-800-633-4227), </w:t>
      </w:r>
      <w:r w:rsidRPr="00052110">
        <w:t>24 hours a day, 7 days a week.</w:t>
      </w:r>
      <w:r w:rsidRPr="00AE05F4">
        <w:rPr>
          <w:szCs w:val="26"/>
        </w:rPr>
        <w:t xml:space="preserve"> TTY users should call 1-877-486-2048. You can also see it online at</w:t>
      </w:r>
      <w:r w:rsidR="004D1DEF" w:rsidRPr="00AE05F4">
        <w:rPr>
          <w:szCs w:val="26"/>
        </w:rPr>
        <w:t xml:space="preserve"> </w:t>
      </w:r>
      <w:hyperlink r:id="rId88" w:tooltip="Medicare Notices website https://www.cms.gov/Medicare/Medicare-General-Information/BNI/HospitalDischargeAppealNotices.html" w:history="1">
        <w:r w:rsidR="00A02D40" w:rsidRPr="00466CEA">
          <w:rPr>
            <w:rStyle w:val="Hyperlink"/>
            <w:color w:val="auto"/>
          </w:rPr>
          <w:t>https://www.cms.gov/Medicare/Medicare-General-Information/BNI/HospitalDischargeAppealNotices.html</w:t>
        </w:r>
      </w:hyperlink>
      <w:r w:rsidR="00A02D40" w:rsidRPr="00466CEA">
        <w:t xml:space="preserve">. </w:t>
      </w:r>
    </w:p>
    <w:p w14:paraId="3ED75754" w14:textId="77777777" w:rsidR="003750D0" w:rsidRPr="00052110" w:rsidRDefault="003750D0" w:rsidP="007E2C5C">
      <w:pPr>
        <w:pStyle w:val="Heading4"/>
      </w:pPr>
      <w:bookmarkStart w:id="1062" w:name="_Toc228557717"/>
      <w:bookmarkStart w:id="1063" w:name="_Toc377720942"/>
      <w:bookmarkStart w:id="1064" w:name="_Toc471483116"/>
      <w:r w:rsidRPr="00052110">
        <w:lastRenderedPageBreak/>
        <w:t>Section 7.2</w:t>
      </w:r>
      <w:r w:rsidRPr="00052110">
        <w:tab/>
        <w:t>Step-by-step: How to make a Level 1 Appeal to change your hospital discharge date</w:t>
      </w:r>
      <w:bookmarkEnd w:id="1062"/>
      <w:bookmarkEnd w:id="1063"/>
      <w:bookmarkEnd w:id="1064"/>
    </w:p>
    <w:p w14:paraId="663E0309" w14:textId="77777777"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14:paraId="74076215"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5A4ABC75"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 xml:space="preserve">Be sure that you understand and follow the deadlines that apply to things you must do. </w:t>
      </w:r>
    </w:p>
    <w:p w14:paraId="002CC606"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50B58EC6" w14:textId="77777777" w:rsidR="003750D0" w:rsidRPr="00052110" w:rsidRDefault="003750D0" w:rsidP="009E51F3">
      <w:pPr>
        <w:rPr>
          <w:u w:val="single"/>
        </w:rPr>
      </w:pPr>
      <w:r w:rsidRPr="00052110">
        <w:rPr>
          <w:b/>
        </w:rPr>
        <w:t>During a Level 1 Appeal, the Quality Improvement Organization reviews your appeal.</w:t>
      </w:r>
      <w:r w:rsidRPr="00052110">
        <w:t xml:space="preserve"> It checks to see if your planned discharge date is medically appropriate for you. </w:t>
      </w:r>
    </w:p>
    <w:p w14:paraId="60331D6B" w14:textId="77777777" w:rsidR="003750D0" w:rsidRDefault="003750D0" w:rsidP="0056113E">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 “fast review” of your hospital discharge. You must act quickly.</w:t>
      </w:r>
    </w:p>
    <w:p w14:paraId="23FC71C8"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26A5CC51" w14:textId="77777777" w:rsidR="003750D0" w:rsidRPr="006E69F8" w:rsidRDefault="003750D0" w:rsidP="00764145">
      <w:pPr>
        <w:pStyle w:val="ListBullet"/>
        <w:rPr>
          <w:rFonts w:eastAsia="Calibri"/>
          <w:b/>
        </w:rPr>
      </w:pPr>
      <w:r w:rsidRPr="00052110">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419BFDEB" w14:textId="77777777" w:rsidR="003750D0" w:rsidRPr="00052110" w:rsidRDefault="003750D0" w:rsidP="007E2C5C">
      <w:pPr>
        <w:pStyle w:val="Minorsubheadingindented25"/>
      </w:pPr>
      <w:r w:rsidRPr="00052110">
        <w:rPr>
          <w:rFonts w:eastAsia="Calibri"/>
        </w:rPr>
        <w:t>How can you contact this organization?</w:t>
      </w:r>
    </w:p>
    <w:p w14:paraId="1868E695" w14:textId="77777777" w:rsidR="003750D0" w:rsidRPr="00052110" w:rsidRDefault="003750D0" w:rsidP="00764145">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 Section 4, of this booklet.)</w:t>
      </w:r>
    </w:p>
    <w:p w14:paraId="0B629D2D" w14:textId="77777777" w:rsidR="003750D0" w:rsidRPr="00052110" w:rsidRDefault="003750D0" w:rsidP="007E2C5C">
      <w:pPr>
        <w:pStyle w:val="Minorsubheadingindented25"/>
      </w:pPr>
      <w:r w:rsidRPr="00052110">
        <w:rPr>
          <w:rFonts w:eastAsia="Calibri"/>
        </w:rPr>
        <w:t>Act quickly:</w:t>
      </w:r>
    </w:p>
    <w:p w14:paraId="61347FEB" w14:textId="77777777"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r w:rsidRPr="00052110">
        <w:rPr>
          <w:b/>
        </w:rPr>
        <w:t>no later than your planned discharge date.</w:t>
      </w:r>
      <w:r w:rsidRPr="00052110">
        <w:t xml:space="preserve"> (Your “planned discharge date” is the date that has been set for you to leave the hospital.)</w:t>
      </w:r>
    </w:p>
    <w:p w14:paraId="361C3988" w14:textId="77777777" w:rsidR="003750D0" w:rsidRPr="00052110" w:rsidRDefault="003750D0" w:rsidP="00764145">
      <w:pPr>
        <w:pStyle w:val="ListBullet2"/>
      </w:pPr>
      <w:r w:rsidRPr="00052110">
        <w:t xml:space="preserve">If you meet this deadline, you are allowed to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on your appeal from the Quality Improvement Organization.</w:t>
      </w:r>
    </w:p>
    <w:p w14:paraId="73D7E41B" w14:textId="77777777" w:rsidR="003750D0" w:rsidRPr="00052110" w:rsidRDefault="003750D0" w:rsidP="00764145">
      <w:pPr>
        <w:pStyle w:val="ListBullet2"/>
      </w:pPr>
      <w:r w:rsidRPr="00052110">
        <w:lastRenderedPageBreak/>
        <w:t xml:space="preserve">If you do </w:t>
      </w:r>
      <w:r w:rsidRPr="00052110">
        <w:rPr>
          <w:i/>
        </w:rPr>
        <w:t xml:space="preserve">not </w:t>
      </w:r>
      <w:r w:rsidRPr="00052110">
        <w:t xml:space="preserve">meet this deadline, and you decide to stay in the hospital after your planned discharge date, </w:t>
      </w:r>
      <w:r w:rsidRPr="00052110">
        <w:rPr>
          <w:i/>
        </w:rPr>
        <w:t>you may have to pay all of the costs</w:t>
      </w:r>
      <w:r w:rsidRPr="00052110">
        <w:t xml:space="preserve"> for hospital care you receive after your planned discharge date.</w:t>
      </w:r>
    </w:p>
    <w:p w14:paraId="3C56C783" w14:textId="77777777" w:rsidR="003750D0" w:rsidRPr="00052110" w:rsidRDefault="003750D0" w:rsidP="00286F4C">
      <w:pPr>
        <w:numPr>
          <w:ilvl w:val="0"/>
          <w:numId w:val="12"/>
        </w:numPr>
        <w:tabs>
          <w:tab w:val="left" w:pos="1080"/>
          <w:tab w:val="num" w:pos="1800"/>
        </w:tabs>
        <w:spacing w:before="120" w:beforeAutospacing="0" w:after="120" w:afterAutospacing="0"/>
      </w:pPr>
      <w:r w:rsidRPr="00052110">
        <w:t>If you miss the deadline for contacting the Quality Improvement Organization about your appeal, you can make your appeal directly to our plan instead. For details about this other way to make your appeal, see Section 7.4.</w:t>
      </w:r>
    </w:p>
    <w:p w14:paraId="6830AF0D" w14:textId="77777777" w:rsidR="003750D0" w:rsidRPr="00052110" w:rsidRDefault="003750D0" w:rsidP="007E2C5C">
      <w:pPr>
        <w:pStyle w:val="Minorsubheadingindented25"/>
      </w:pPr>
      <w:r w:rsidRPr="00052110">
        <w:rPr>
          <w:rFonts w:eastAsia="Calibri"/>
        </w:rPr>
        <w:t>Ask for a “fast review”:</w:t>
      </w:r>
    </w:p>
    <w:p w14:paraId="2EB863FC" w14:textId="77777777" w:rsidR="003750D0" w:rsidRDefault="003750D0" w:rsidP="00764145">
      <w:pPr>
        <w:pStyle w:val="ListBullet"/>
      </w:pPr>
      <w:r w:rsidRPr="00052110">
        <w:t xml:space="preserve">You must ask the Quality Improvement Organization for a </w:t>
      </w:r>
      <w:r w:rsidRPr="00052110">
        <w:rPr>
          <w:b/>
        </w:rPr>
        <w:t xml:space="preserve">“fast review” </w:t>
      </w:r>
      <w:r w:rsidRPr="0005211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9CF4C7D" w14:textId="77777777" w:rsidTr="000518D8">
        <w:trPr>
          <w:cantSplit/>
          <w:tblHeader/>
          <w:jc w:val="right"/>
        </w:trPr>
        <w:tc>
          <w:tcPr>
            <w:tcW w:w="4435" w:type="dxa"/>
            <w:shd w:val="clear" w:color="auto" w:fill="auto"/>
          </w:tcPr>
          <w:p w14:paraId="72E0815A" w14:textId="77777777" w:rsidR="007E2C5C" w:rsidRPr="00CA3D61" w:rsidRDefault="007E2C5C" w:rsidP="00B5054E">
            <w:pPr>
              <w:keepNext/>
              <w:jc w:val="center"/>
              <w:rPr>
                <w:b/>
              </w:rPr>
            </w:pPr>
            <w:r w:rsidRPr="00CA3D61">
              <w:rPr>
                <w:b/>
              </w:rPr>
              <w:t>Legal Terms</w:t>
            </w:r>
          </w:p>
        </w:tc>
      </w:tr>
      <w:tr w:rsidR="007E2C5C" w14:paraId="345EE608" w14:textId="77777777" w:rsidTr="000518D8">
        <w:trPr>
          <w:cantSplit/>
          <w:jc w:val="right"/>
        </w:trPr>
        <w:tc>
          <w:tcPr>
            <w:tcW w:w="4435" w:type="dxa"/>
            <w:shd w:val="clear" w:color="auto" w:fill="auto"/>
          </w:tcPr>
          <w:p w14:paraId="10B61561" w14:textId="77777777" w:rsidR="007E2C5C" w:rsidRDefault="007E2C5C" w:rsidP="000518D8">
            <w:r w:rsidRPr="00052110">
              <w:t>A “</w:t>
            </w:r>
            <w:r w:rsidRPr="00052110">
              <w:rPr>
                <w:b/>
              </w:rPr>
              <w:t>fast review</w:t>
            </w:r>
            <w:r w:rsidRPr="00052110">
              <w:t>” is also called an “</w:t>
            </w:r>
            <w:r w:rsidRPr="00052110">
              <w:rPr>
                <w:b/>
              </w:rPr>
              <w:t>immediate</w:t>
            </w:r>
            <w:r w:rsidRPr="00052110">
              <w:t xml:space="preserve"> </w:t>
            </w:r>
            <w:r w:rsidRPr="00052110">
              <w:rPr>
                <w:b/>
              </w:rPr>
              <w:t>review</w:t>
            </w:r>
            <w:r w:rsidRPr="00052110">
              <w:t>” or an “</w:t>
            </w:r>
            <w:r w:rsidRPr="00052110">
              <w:rPr>
                <w:b/>
              </w:rPr>
              <w:t>expedited review</w:t>
            </w:r>
            <w:r w:rsidRPr="00052110">
              <w:t>.”</w:t>
            </w:r>
          </w:p>
        </w:tc>
      </w:tr>
    </w:tbl>
    <w:p w14:paraId="37AB98CC" w14:textId="77777777"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14:paraId="4D11A66C" w14:textId="77777777" w:rsidR="003750D0" w:rsidRPr="00052110" w:rsidRDefault="003750D0" w:rsidP="007E2C5C">
      <w:pPr>
        <w:pStyle w:val="Minorsubheadingindented25"/>
      </w:pPr>
      <w:r w:rsidRPr="00052110">
        <w:rPr>
          <w:rFonts w:eastAsia="Calibri"/>
        </w:rPr>
        <w:t>What happens during this review?</w:t>
      </w:r>
    </w:p>
    <w:p w14:paraId="392A4EAF"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2719540F" w14:textId="77777777"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14:paraId="11BA9E0A" w14:textId="77777777" w:rsidR="003750D0" w:rsidRDefault="003750D0" w:rsidP="00764145">
      <w:pPr>
        <w:pStyle w:val="ListBullet"/>
      </w:pPr>
      <w:r w:rsidRPr="00052110">
        <w:t>By noon of the day after the reviewers informed our plan of your appeal, you will also get a written notice</w:t>
      </w:r>
      <w:r w:rsidRPr="00052110">
        <w:rPr>
          <w:szCs w:val="26"/>
        </w:rPr>
        <w:t xml:space="preserve"> that gives your planned discharge date and explains </w:t>
      </w:r>
      <w:r w:rsidR="0050056E" w:rsidRPr="00052110">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26FD0E2" w14:textId="77777777" w:rsidTr="007E2C5C">
        <w:trPr>
          <w:cantSplit/>
          <w:tblHeader/>
          <w:jc w:val="center"/>
        </w:trPr>
        <w:tc>
          <w:tcPr>
            <w:tcW w:w="4435" w:type="dxa"/>
            <w:shd w:val="clear" w:color="auto" w:fill="auto"/>
          </w:tcPr>
          <w:p w14:paraId="3F4DB043" w14:textId="77777777" w:rsidR="007E2C5C" w:rsidRPr="00CA3D61" w:rsidRDefault="007E2C5C" w:rsidP="00B5054E">
            <w:pPr>
              <w:keepNext/>
              <w:jc w:val="center"/>
              <w:rPr>
                <w:b/>
              </w:rPr>
            </w:pPr>
            <w:r w:rsidRPr="00CA3D61">
              <w:rPr>
                <w:b/>
              </w:rPr>
              <w:t>Legal Terms</w:t>
            </w:r>
          </w:p>
        </w:tc>
      </w:tr>
      <w:tr w:rsidR="007E2C5C" w14:paraId="2F7FE7CE" w14:textId="77777777" w:rsidTr="007E2C5C">
        <w:trPr>
          <w:cantSplit/>
          <w:jc w:val="center"/>
        </w:trPr>
        <w:tc>
          <w:tcPr>
            <w:tcW w:w="4435" w:type="dxa"/>
            <w:shd w:val="clear" w:color="auto" w:fill="auto"/>
          </w:tcPr>
          <w:p w14:paraId="36AD4013" w14:textId="77777777" w:rsidR="007E2C5C" w:rsidRDefault="007E2C5C" w:rsidP="00DC35DE">
            <w:r w:rsidRPr="00052110">
              <w:t>This written explanation is called the “</w:t>
            </w:r>
            <w:r w:rsidRPr="00052110">
              <w:rPr>
                <w:b/>
              </w:rPr>
              <w:t>Detailed Notice of Discharge.”</w:t>
            </w:r>
            <w:r w:rsidRPr="00052110">
              <w:t xml:space="preserve"> </w:t>
            </w:r>
            <w:r w:rsidRPr="00052110">
              <w:rPr>
                <w:szCs w:val="26"/>
              </w:rPr>
              <w:t xml:space="preserve">You can get a sample of this notice by calling Member Services </w:t>
            </w:r>
            <w:r w:rsidRPr="00052110">
              <w:t xml:space="preserve">(phone numbers are printed on the back cover of this booklet) </w:t>
            </w:r>
            <w:r w:rsidRPr="00052110">
              <w:rPr>
                <w:szCs w:val="26"/>
              </w:rPr>
              <w:t xml:space="preserve">or 1-800-MEDICARE (1-800-633-4227), 24 hours a day, 7 days a week. (TTY users should call 1-877-486-2048.) Or you can see a sample notice online at </w:t>
            </w:r>
            <w:hyperlink r:id="rId89" w:tooltip="Medicare Appeals Notices website https://www.cms.gov/Medicare/Medicare-General-Information/BNI/HospitalDischargeAppealsNotices.html" w:history="1">
              <w:r w:rsidR="008305D4" w:rsidRPr="008829CA">
                <w:rPr>
                  <w:rStyle w:val="Hyperlink"/>
                  <w:color w:val="auto"/>
                </w:rPr>
                <w:t>https://www.cms.gov/Medicare/Medicare-General-Information/BNI/HospitalDischargeAppealNotices.html</w:t>
              </w:r>
            </w:hyperlink>
            <w:r w:rsidR="00B258A2" w:rsidRPr="008829CA">
              <w:t xml:space="preserve"> </w:t>
            </w:r>
          </w:p>
        </w:tc>
      </w:tr>
    </w:tbl>
    <w:p w14:paraId="58EC8793" w14:textId="77777777" w:rsidR="003750D0" w:rsidRPr="00052110" w:rsidRDefault="003750D0" w:rsidP="00D04714">
      <w:pPr>
        <w:pStyle w:val="StepHeading"/>
      </w:pPr>
      <w:r w:rsidRPr="00052110" w:rsidDel="00A5614C">
        <w:rPr>
          <w:u w:val="single"/>
        </w:rPr>
        <w:lastRenderedPageBreak/>
        <w:t>Step 3:</w:t>
      </w:r>
      <w:r w:rsidRPr="00052110">
        <w:t xml:space="preserve"> Within one full day after it has all the needed information, the Quality Improvement Organization will give you its answer to your appeal.</w:t>
      </w:r>
    </w:p>
    <w:p w14:paraId="051A0605" w14:textId="77777777" w:rsidR="003750D0" w:rsidRDefault="003750D0" w:rsidP="007E2C5C">
      <w:pPr>
        <w:pStyle w:val="Minorsubheadingindented25"/>
      </w:pPr>
      <w:r w:rsidRPr="00052110">
        <w:t>What happens if the answer is yes?</w:t>
      </w:r>
    </w:p>
    <w:p w14:paraId="5265ABB5" w14:textId="77777777" w:rsidR="00764145" w:rsidRPr="00764145" w:rsidRDefault="00764145" w:rsidP="00764145">
      <w:pPr>
        <w:pStyle w:val="ListBullet"/>
      </w:pPr>
      <w:r w:rsidRPr="00052110">
        <w:t xml:space="preserve">If the review organization says </w:t>
      </w:r>
      <w:r w:rsidRPr="00052110">
        <w:rPr>
          <w:i/>
        </w:rPr>
        <w:t>yes</w:t>
      </w:r>
      <w:r w:rsidRPr="00052110">
        <w:t xml:space="preserve"> to your appeal,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14:paraId="217919F2"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hospital services. (See Chapter 4 of this booklet). </w:t>
      </w:r>
    </w:p>
    <w:p w14:paraId="3DE50E90" w14:textId="77777777" w:rsidR="003750D0" w:rsidRPr="00052110" w:rsidRDefault="003750D0" w:rsidP="007E2C5C">
      <w:pPr>
        <w:pStyle w:val="Minorsubheadingindented25"/>
      </w:pPr>
      <w:r w:rsidRPr="00052110">
        <w:t>What happens if the answer is no?</w:t>
      </w:r>
    </w:p>
    <w:p w14:paraId="176C8641" w14:textId="77777777" w:rsidR="003750D0" w:rsidRPr="00052110" w:rsidRDefault="003750D0" w:rsidP="00764145">
      <w:pPr>
        <w:pStyle w:val="ListBullet"/>
        <w:rPr>
          <w:bCs/>
          <w:iCs/>
        </w:rPr>
      </w:pPr>
      <w:r w:rsidRPr="00052110">
        <w:t xml:space="preserve">If the review organization says </w:t>
      </w:r>
      <w:r w:rsidRPr="00052110">
        <w:rPr>
          <w:i/>
        </w:rPr>
        <w:t>no</w:t>
      </w:r>
      <w:r w:rsidRPr="00052110">
        <w:t xml:space="preserve"> to your appeal,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14:paraId="39671A38" w14:textId="77777777"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14:paraId="4365AF6F" w14:textId="77777777" w:rsidR="003750D0" w:rsidRPr="00052110" w:rsidRDefault="003750D0" w:rsidP="003750D0">
      <w:pPr>
        <w:pStyle w:val="StepHeading"/>
      </w:pPr>
      <w:r w:rsidRPr="00052110" w:rsidDel="00A5614C">
        <w:rPr>
          <w:u w:val="single"/>
        </w:rPr>
        <w:t>Step 4:</w:t>
      </w:r>
      <w:r w:rsidRPr="00052110">
        <w:t xml:space="preserve"> If the answer to your Level 1 Appeal is no, you decide if you want to make another appeal.</w:t>
      </w:r>
    </w:p>
    <w:p w14:paraId="2F080E0A" w14:textId="77777777" w:rsidR="003750D0" w:rsidRPr="00052110" w:rsidRDefault="003750D0" w:rsidP="00764145">
      <w:pPr>
        <w:pStyle w:val="ListBullet"/>
      </w:pPr>
      <w:r w:rsidRPr="00052110">
        <w:t xml:space="preserve">If the Quality Improvement Organization has turned down your appeal, </w:t>
      </w:r>
      <w:r w:rsidRPr="00052110">
        <w:rPr>
          <w:i/>
        </w:rPr>
        <w:t>and</w:t>
      </w:r>
      <w:r w:rsidRPr="00052110">
        <w:t xml:space="preserve"> you stay in the hospital after your planned discharge date, then you can make another appeal. Making another appeal means you are going on to “Level 2” of the appeals process. </w:t>
      </w:r>
    </w:p>
    <w:p w14:paraId="630F71DE" w14:textId="77777777" w:rsidR="003750D0" w:rsidRPr="00052110" w:rsidRDefault="003750D0" w:rsidP="007E2C5C">
      <w:pPr>
        <w:pStyle w:val="Heading4"/>
      </w:pPr>
      <w:bookmarkStart w:id="1065" w:name="_Toc228557718"/>
      <w:bookmarkStart w:id="1066" w:name="_Toc377720943"/>
      <w:bookmarkStart w:id="1067" w:name="_Toc471483117"/>
      <w:r w:rsidRPr="00052110">
        <w:t>Section 7.3</w:t>
      </w:r>
      <w:r w:rsidRPr="00052110">
        <w:tab/>
        <w:t>Step-by-step: How to make a Level 2 Appeal to change your hospital discharge date</w:t>
      </w:r>
      <w:bookmarkEnd w:id="1065"/>
      <w:bookmarkEnd w:id="1066"/>
      <w:bookmarkEnd w:id="1067"/>
    </w:p>
    <w:p w14:paraId="6290427D" w14:textId="77777777" w:rsidR="00AD7ED6" w:rsidRPr="00052110" w:rsidRDefault="003750D0" w:rsidP="00AD7ED6">
      <w:r w:rsidRPr="00052110">
        <w:t xml:space="preserve">If the Quality Improvement Organization has turned down your appeal, </w:t>
      </w:r>
      <w:r w:rsidRPr="00052110">
        <w:rPr>
          <w:i/>
        </w:rPr>
        <w:t>and</w:t>
      </w:r>
      <w:r w:rsidRPr="00052110">
        <w:t xml:space="preserve"> you stay in the hospital after your planned discharge date, then you can make a Level 2 Appeal. During a Level 2 Appeal, you ask the Quality Improvement Organization to take another look at the decision they made on your first appeal.</w:t>
      </w:r>
      <w:r w:rsidR="00AD7ED6" w:rsidRPr="00052110">
        <w:t xml:space="preserve"> If </w:t>
      </w:r>
      <w:r w:rsidR="00E94DFA" w:rsidRPr="00052110">
        <w:t xml:space="preserve">the Quality Improvement Organization turns </w:t>
      </w:r>
      <w:r w:rsidR="00AD7ED6" w:rsidRPr="00052110">
        <w:t>down your Level 2 Appeal, you may have to pay the full cost for your stay after your planned discharge date.</w:t>
      </w:r>
    </w:p>
    <w:p w14:paraId="5353A461" w14:textId="77777777" w:rsidR="003750D0" w:rsidRPr="00052110" w:rsidRDefault="003750D0" w:rsidP="003750D0">
      <w:pPr>
        <w:spacing w:before="0" w:beforeAutospacing="0" w:after="240" w:afterAutospacing="0"/>
      </w:pPr>
      <w:r w:rsidRPr="00052110">
        <w:t>Here are the steps for Level 2 of the appeal process:</w:t>
      </w:r>
    </w:p>
    <w:p w14:paraId="4AD5F774" w14:textId="77777777" w:rsidR="003750D0" w:rsidRPr="00052110" w:rsidRDefault="003750D0" w:rsidP="003750D0">
      <w:pPr>
        <w:pStyle w:val="StepHeading"/>
      </w:pPr>
      <w:r w:rsidRPr="00052110" w:rsidDel="00A5614C">
        <w:rPr>
          <w:u w:val="single"/>
        </w:rPr>
        <w:lastRenderedPageBreak/>
        <w:t>Step 1:</w:t>
      </w:r>
      <w:r w:rsidRPr="00052110">
        <w:t xml:space="preserve"> You contact the Quality Improvement Organization again and ask for another review.</w:t>
      </w:r>
    </w:p>
    <w:p w14:paraId="0D82EB4B" w14:textId="77777777"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Appeal. You can ask for this review only if you stayed in the hospital after the date that your coverage for the care ended.</w:t>
      </w:r>
    </w:p>
    <w:p w14:paraId="72896107" w14:textId="77777777"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14:paraId="1B5C4002"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3D1046F2" w14:textId="77777777" w:rsidR="003750D0" w:rsidRPr="00052110" w:rsidRDefault="003750D0" w:rsidP="003750D0">
      <w:pPr>
        <w:pStyle w:val="StepHeading"/>
      </w:pPr>
      <w:r w:rsidRPr="00052110" w:rsidDel="00A5614C">
        <w:rPr>
          <w:u w:val="single"/>
        </w:rPr>
        <w:t>Step 3:</w:t>
      </w:r>
      <w:r w:rsidRPr="00052110">
        <w:t xml:space="preserve"> Within 14 calendar days</w:t>
      </w:r>
      <w:r w:rsidR="009B036D">
        <w:t xml:space="preserve"> of receipt </w:t>
      </w:r>
      <w:r w:rsidR="00992C08">
        <w:t>of your request for a second review,</w:t>
      </w:r>
      <w:r w:rsidR="00992C08" w:rsidRPr="00052110">
        <w:t xml:space="preserve"> </w:t>
      </w:r>
      <w:r w:rsidRPr="00052110">
        <w:t>the Quality Improvement Organization reviewers will decide on your appeal and tell you their decision.</w:t>
      </w:r>
    </w:p>
    <w:p w14:paraId="347E90ED" w14:textId="77777777" w:rsidR="003750D0" w:rsidRPr="00052110" w:rsidRDefault="003750D0" w:rsidP="007E2C5C">
      <w:pPr>
        <w:pStyle w:val="Minorsubheadingindented25"/>
      </w:pPr>
      <w:r w:rsidRPr="00052110">
        <w:t>If the review organization says yes:</w:t>
      </w:r>
    </w:p>
    <w:p w14:paraId="768A93DC" w14:textId="77777777"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14:paraId="3D574EDE" w14:textId="77777777"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14:paraId="59795C82" w14:textId="77777777" w:rsidR="003750D0" w:rsidRPr="00052110" w:rsidRDefault="003750D0" w:rsidP="007E2C5C">
      <w:pPr>
        <w:pStyle w:val="Minorsubheadingindented25"/>
      </w:pPr>
      <w:r w:rsidRPr="00052110">
        <w:t>If the review organization says no:</w:t>
      </w:r>
    </w:p>
    <w:p w14:paraId="1FDEDA78" w14:textId="77777777"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Appeal and will not change it. This is called “upholding the decision.” </w:t>
      </w:r>
    </w:p>
    <w:p w14:paraId="436FEF02" w14:textId="77777777" w:rsidR="003750D0" w:rsidRPr="00052110" w:rsidRDefault="003750D0" w:rsidP="00764145">
      <w:pPr>
        <w:pStyle w:val="ListBullet"/>
        <w:rPr>
          <w:i/>
        </w:rPr>
      </w:pPr>
      <w:r w:rsidRPr="00052110">
        <w:t xml:space="preserve">The notice you get will tell you in writing what you can do if you wish to continue with the review process. It will give you the details about how to go on to the next level of appeal, which is handled by a judge. </w:t>
      </w:r>
    </w:p>
    <w:p w14:paraId="3830E928" w14:textId="77777777" w:rsidR="003750D0" w:rsidRPr="00052110" w:rsidRDefault="003750D0" w:rsidP="003750D0">
      <w:pPr>
        <w:pStyle w:val="StepHeading"/>
      </w:pPr>
      <w:r w:rsidRPr="00052110" w:rsidDel="00A5614C">
        <w:rPr>
          <w:u w:val="single"/>
        </w:rPr>
        <w:t>Step 4:</w:t>
      </w:r>
      <w:r w:rsidRPr="00052110">
        <w:t xml:space="preserve"> If the answer is no, you will need to decide whether you want to take your appeal further by going on to Level 3.</w:t>
      </w:r>
    </w:p>
    <w:p w14:paraId="476D7DAB" w14:textId="77777777" w:rsidR="003750D0" w:rsidRPr="00052110" w:rsidRDefault="003750D0" w:rsidP="00764145">
      <w:pPr>
        <w:pStyle w:val="ListBullet"/>
      </w:pPr>
      <w:r w:rsidRPr="00052110">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14:paraId="4E7AF6AA" w14:textId="77777777" w:rsidR="003750D0" w:rsidRPr="00052110" w:rsidRDefault="003750D0" w:rsidP="00764145">
      <w:pPr>
        <w:pStyle w:val="ListBullet"/>
      </w:pPr>
      <w:r w:rsidRPr="00052110">
        <w:t>Section 9 in this chapter tells more about Levels 3, 4, and 5 of the appeals process.</w:t>
      </w:r>
    </w:p>
    <w:p w14:paraId="5E55C706" w14:textId="77777777" w:rsidR="003750D0" w:rsidRPr="00052110" w:rsidRDefault="003750D0" w:rsidP="007E2C5C">
      <w:pPr>
        <w:pStyle w:val="Heading4"/>
      </w:pPr>
      <w:bookmarkStart w:id="1068" w:name="_Toc228557719"/>
      <w:bookmarkStart w:id="1069" w:name="_Toc377720944"/>
      <w:bookmarkStart w:id="1070" w:name="_Toc471483118"/>
      <w:r w:rsidRPr="00052110">
        <w:lastRenderedPageBreak/>
        <w:t>Section 7.4</w:t>
      </w:r>
      <w:r w:rsidRPr="00052110">
        <w:tab/>
        <w:t>What if you miss the deadline for making your Level 1 Appeal?</w:t>
      </w:r>
      <w:bookmarkEnd w:id="1068"/>
      <w:bookmarkEnd w:id="1069"/>
      <w:bookmarkEnd w:id="1070"/>
    </w:p>
    <w:p w14:paraId="1BC12745" w14:textId="77777777" w:rsidR="003750D0" w:rsidRPr="00052110" w:rsidRDefault="003750D0" w:rsidP="00764145">
      <w:pPr>
        <w:pStyle w:val="subheading"/>
      </w:pPr>
      <w:r w:rsidRPr="00052110">
        <w:t>You can appeal to us instead</w:t>
      </w:r>
    </w:p>
    <w:p w14:paraId="5C0C3FBB" w14:textId="77777777" w:rsidR="003750D0" w:rsidRPr="00052110" w:rsidRDefault="003750D0" w:rsidP="00764145">
      <w:r w:rsidRPr="00052110">
        <w:t>As explained above in Section 7.2, you must act quickly to contact the Quality Improvement Organization to start your first appeal of your hospital discharge. (“Quickly” means before you leave the hospital and no later than your planned discharge date</w:t>
      </w:r>
      <w:r w:rsidR="000F4A4F" w:rsidRPr="00052110">
        <w:t>.</w:t>
      </w:r>
      <w:r w:rsidRPr="00052110">
        <w:t xml:space="preserve">) If you miss the deadline for contacting this organization, there is another way to make your appeal. </w:t>
      </w:r>
    </w:p>
    <w:p w14:paraId="5CF5D594" w14:textId="77777777"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14:paraId="5E0F7724" w14:textId="77777777" w:rsidR="003750D0" w:rsidRPr="00052110" w:rsidRDefault="003750D0" w:rsidP="007E2C5C">
      <w:pPr>
        <w:pStyle w:val="subheading"/>
      </w:pPr>
      <w:r w:rsidRPr="00052110">
        <w:t xml:space="preserve">Step-by-Step: How to make a Level 1 </w:t>
      </w:r>
      <w:r w:rsidRPr="00052110">
        <w:rPr>
          <w:i/>
        </w:rPr>
        <w:t>Alternate</w:t>
      </w:r>
      <w:r w:rsidRPr="00052110">
        <w:t xml:space="preserve"> Appeal </w:t>
      </w:r>
    </w:p>
    <w:p w14:paraId="125A7AE5" w14:textId="77777777" w:rsidR="003750D0" w:rsidRDefault="003750D0" w:rsidP="00764145">
      <w:r w:rsidRPr="0005211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1C925F7" w14:textId="77777777" w:rsidTr="000518D8">
        <w:trPr>
          <w:cantSplit/>
          <w:tblHeader/>
          <w:jc w:val="right"/>
        </w:trPr>
        <w:tc>
          <w:tcPr>
            <w:tcW w:w="4435" w:type="dxa"/>
            <w:shd w:val="clear" w:color="auto" w:fill="auto"/>
          </w:tcPr>
          <w:p w14:paraId="34295C5D" w14:textId="77777777" w:rsidR="007E2C5C" w:rsidRPr="00CA3D61" w:rsidRDefault="007E2C5C" w:rsidP="00B5054E">
            <w:pPr>
              <w:keepNext/>
              <w:jc w:val="center"/>
              <w:rPr>
                <w:b/>
              </w:rPr>
            </w:pPr>
            <w:r w:rsidRPr="00CA3D61">
              <w:rPr>
                <w:b/>
              </w:rPr>
              <w:t>Legal Terms</w:t>
            </w:r>
          </w:p>
        </w:tc>
      </w:tr>
      <w:tr w:rsidR="007E2C5C" w14:paraId="144A545A" w14:textId="77777777" w:rsidTr="000518D8">
        <w:trPr>
          <w:cantSplit/>
          <w:jc w:val="right"/>
        </w:trPr>
        <w:tc>
          <w:tcPr>
            <w:tcW w:w="4435" w:type="dxa"/>
            <w:shd w:val="clear" w:color="auto" w:fill="auto"/>
          </w:tcPr>
          <w:p w14:paraId="0CC247D4"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0292CD5A" w14:textId="77777777"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14:paraId="54DCA234" w14:textId="77777777" w:rsidR="00764145" w:rsidRPr="00052110" w:rsidRDefault="00764145" w:rsidP="00764145">
      <w:pPr>
        <w:pStyle w:val="ListBullet"/>
      </w:pPr>
      <w:r w:rsidRPr="00052110">
        <w:t xml:space="preserve">For details on how to contact us, go to Chapter 2, Section 1 and look for the section called, </w:t>
      </w:r>
      <w:r w:rsidRPr="00052110">
        <w:rPr>
          <w:i/>
        </w:rPr>
        <w:t>How to contact us when you are making an appeal about your medical care</w:t>
      </w:r>
      <w:r w:rsidRPr="00052110">
        <w:t>.</w:t>
      </w:r>
    </w:p>
    <w:p w14:paraId="2F477AB0"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643A7B97" w14:textId="77777777"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14:paraId="32A43EE6" w14:textId="77777777" w:rsidR="003750D0" w:rsidRPr="00052110" w:rsidRDefault="003750D0" w:rsidP="00764145">
      <w:pPr>
        <w:pStyle w:val="ListBullet"/>
      </w:pPr>
      <w:r w:rsidRPr="0005211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620DDEBC" w14:textId="77777777" w:rsidR="003750D0" w:rsidRPr="00052110" w:rsidRDefault="003750D0" w:rsidP="00764145">
      <w:pPr>
        <w:pStyle w:val="ListBullet"/>
      </w:pPr>
      <w:r w:rsidRPr="00052110">
        <w:t xml:space="preserve">In this situation, we will use the “fast” deadlines rather than the standard deadlines for giving you the answer to this review. </w:t>
      </w:r>
    </w:p>
    <w:p w14:paraId="4926C2B0"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 (“fast appeal”).</w:t>
      </w:r>
    </w:p>
    <w:p w14:paraId="6F07C575" w14:textId="77777777" w:rsidR="003750D0" w:rsidRPr="00052110" w:rsidRDefault="003750D0" w:rsidP="00764145">
      <w:pPr>
        <w:pStyle w:val="ListBullet"/>
        <w:rPr>
          <w:color w:val="000000"/>
        </w:rPr>
      </w:pPr>
      <w:r w:rsidRPr="00052110">
        <w:rPr>
          <w:b/>
        </w:rPr>
        <w:t>If we say yes to your fast appeal,</w:t>
      </w:r>
      <w:r w:rsidRPr="00052110">
        <w:t xml:space="preserve"> it means we have agreed with you that you still need to be in the hospital after the discharge date, and will keep providing your covered </w:t>
      </w:r>
      <w:r w:rsidR="00274CF1" w:rsidRPr="00052110">
        <w:rPr>
          <w:color w:val="000000"/>
        </w:rPr>
        <w:lastRenderedPageBreak/>
        <w:t xml:space="preserve">inpatient hospital </w:t>
      </w:r>
      <w:r w:rsidRPr="00052110">
        <w:t xml:space="preserve">services for as long as it is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14:paraId="182F0C72" w14:textId="77777777" w:rsidR="003750D0" w:rsidRPr="00764145" w:rsidRDefault="003750D0" w:rsidP="00764145">
      <w:pPr>
        <w:pStyle w:val="ListBullet"/>
        <w:rPr>
          <w:bCs/>
          <w:iCs/>
        </w:rPr>
      </w:pPr>
      <w:r w:rsidRPr="00052110">
        <w:rPr>
          <w:b/>
        </w:rPr>
        <w:t>If we say no to your fast appeal,</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14:paraId="5FFD3D77" w14:textId="77777777" w:rsidR="00764145" w:rsidRPr="00052110" w:rsidRDefault="00764145" w:rsidP="00764145">
      <w:pPr>
        <w:pStyle w:val="ListBullet2"/>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14:paraId="112BE616" w14:textId="77777777" w:rsidR="003750D0" w:rsidRPr="0005211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be sent on to the next level of the appeals process.</w:t>
      </w:r>
    </w:p>
    <w:p w14:paraId="5C268407" w14:textId="77777777" w:rsidR="003750D0" w:rsidRPr="00052110" w:rsidRDefault="003750D0" w:rsidP="00764145">
      <w:pPr>
        <w:pStyle w:val="ListBullet"/>
        <w:rPr>
          <w:bCs/>
          <w:iCs/>
        </w:rPr>
      </w:pPr>
      <w:r w:rsidRPr="00052110">
        <w:t xml:space="preserve">To make sure we were following all the rules when we said no to your fast appeal, </w:t>
      </w:r>
      <w:r w:rsidR="00B73537" w:rsidRPr="00052110">
        <w:rPr>
          <w:b/>
        </w:rPr>
        <w:t>we are</w:t>
      </w:r>
      <w:r w:rsidRPr="00052110">
        <w:rPr>
          <w:b/>
        </w:rPr>
        <w:t xml:space="preserv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4CA3D68F" w14:textId="77777777" w:rsidR="003750D0" w:rsidRPr="00052110" w:rsidRDefault="003750D0" w:rsidP="00CF1A59">
      <w:pPr>
        <w:pStyle w:val="subheading"/>
      </w:pPr>
      <w:r w:rsidRPr="00052110">
        <w:t xml:space="preserve">Step-by-Step: Level 2 </w:t>
      </w:r>
      <w:r w:rsidRPr="00052110">
        <w:rPr>
          <w:i/>
        </w:rPr>
        <w:t>Alternate</w:t>
      </w:r>
      <w:r w:rsidRPr="00052110">
        <w:t xml:space="preserve"> Appeal</w:t>
      </w:r>
      <w:r w:rsidR="00FC53BD">
        <w:t xml:space="preserve"> Process </w:t>
      </w:r>
    </w:p>
    <w:p w14:paraId="446B19DE" w14:textId="77777777" w:rsidR="003750D0" w:rsidRDefault="003750D0">
      <w:r w:rsidRPr="00052110">
        <w:t xml:space="preserve">If we say no to your Level 1 Appeal, your case will </w:t>
      </w:r>
      <w:r w:rsidRPr="00052110">
        <w:rPr>
          <w:i/>
        </w:rPr>
        <w:t>automatically</w:t>
      </w:r>
      <w:r w:rsidRPr="00052110">
        <w:t xml:space="preserve"> be sent on to the next level of the appeals process. During the Level 2 Appeal, </w:t>
      </w:r>
      <w:r w:rsidR="00A6483C">
        <w:t>an</w:t>
      </w:r>
      <w:r w:rsidRPr="00052110">
        <w:t xml:space="preserv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468F152C" w14:textId="77777777" w:rsidTr="000518D8">
        <w:trPr>
          <w:cantSplit/>
          <w:tblHeader/>
          <w:jc w:val="right"/>
        </w:trPr>
        <w:tc>
          <w:tcPr>
            <w:tcW w:w="4435" w:type="dxa"/>
            <w:shd w:val="clear" w:color="auto" w:fill="auto"/>
          </w:tcPr>
          <w:p w14:paraId="5BCC4565" w14:textId="77777777" w:rsidR="007E2C5C" w:rsidRPr="00CA3D61" w:rsidRDefault="007E2C5C" w:rsidP="00B5054E">
            <w:pPr>
              <w:keepNext/>
              <w:jc w:val="center"/>
              <w:rPr>
                <w:b/>
              </w:rPr>
            </w:pPr>
            <w:r w:rsidRPr="00CA3D61">
              <w:rPr>
                <w:b/>
              </w:rPr>
              <w:t>Legal Terms</w:t>
            </w:r>
          </w:p>
        </w:tc>
      </w:tr>
      <w:tr w:rsidR="007E2C5C" w14:paraId="09A9C582" w14:textId="77777777" w:rsidTr="000518D8">
        <w:trPr>
          <w:cantSplit/>
          <w:jc w:val="right"/>
        </w:trPr>
        <w:tc>
          <w:tcPr>
            <w:tcW w:w="4435" w:type="dxa"/>
            <w:shd w:val="clear" w:color="auto" w:fill="auto"/>
          </w:tcPr>
          <w:p w14:paraId="7A2C1EE2"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10AB403"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We will automatically forward your case to the Independent Review Organization.</w:t>
      </w:r>
    </w:p>
    <w:p w14:paraId="22A8C23D"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3F306E42" w14:textId="77777777" w:rsidR="003750D0" w:rsidRPr="00052110" w:rsidRDefault="003750D0" w:rsidP="003750D0">
      <w:pPr>
        <w:pStyle w:val="StepHeading"/>
      </w:pPr>
      <w:r w:rsidRPr="00052110" w:rsidDel="00A5614C">
        <w:rPr>
          <w:u w:val="single"/>
        </w:rPr>
        <w:lastRenderedPageBreak/>
        <w:t>Step 2:</w:t>
      </w:r>
      <w:r w:rsidRPr="00052110" w:rsidDel="00A5614C">
        <w:t xml:space="preserve"> </w:t>
      </w:r>
      <w:r w:rsidRPr="00052110">
        <w:t>The Independent Review Organization does a “fast review” of your appeal. The reviewers give you an answer within 72 hours.</w:t>
      </w:r>
    </w:p>
    <w:p w14:paraId="4002BA7C"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43B8FF16"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of your hospital discharge. </w:t>
      </w:r>
    </w:p>
    <w:p w14:paraId="2B1ED93E"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hospital care you have received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5980E8BA"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us that your planned hospital discharge date was medically appropriate. </w:t>
      </w:r>
    </w:p>
    <w:p w14:paraId="416D132B"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which is handled by a judge. </w:t>
      </w:r>
    </w:p>
    <w:p w14:paraId="10852C2B" w14:textId="77777777" w:rsidR="003750D0" w:rsidRPr="00052110" w:rsidRDefault="003750D0" w:rsidP="003750D0">
      <w:pPr>
        <w:pStyle w:val="StepHeading"/>
      </w:pPr>
      <w:r w:rsidRPr="00052110" w:rsidDel="00A5614C">
        <w:rPr>
          <w:u w:val="single"/>
        </w:rPr>
        <w:t>Step 3:</w:t>
      </w:r>
      <w:r w:rsidRPr="00052110">
        <w:t xml:space="preserve"> If the Independent Review Organization turns down your appeal, you choose whether you want to take your appeal further.</w:t>
      </w:r>
    </w:p>
    <w:p w14:paraId="5FFC3567" w14:textId="77777777"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69998AB4" w14:textId="77777777" w:rsidR="003750D0" w:rsidRPr="00052110" w:rsidRDefault="003750D0" w:rsidP="00764145">
      <w:pPr>
        <w:pStyle w:val="ListBullet"/>
      </w:pPr>
      <w:r w:rsidRPr="00052110">
        <w:t>Section 9 in this chapter tells more about Levels 3, 4, and 5 of the appeals process.</w:t>
      </w:r>
    </w:p>
    <w:p w14:paraId="426B16DF" w14:textId="77777777" w:rsidR="003750D0" w:rsidRPr="00052110" w:rsidRDefault="003750D0" w:rsidP="007E2C5C">
      <w:pPr>
        <w:pStyle w:val="Heading3"/>
        <w:rPr>
          <w:sz w:val="12"/>
        </w:rPr>
      </w:pPr>
      <w:bookmarkStart w:id="1071" w:name="_Toc228557720"/>
      <w:bookmarkStart w:id="1072" w:name="_Toc377720945"/>
      <w:bookmarkStart w:id="1073" w:name="_Toc471483119"/>
      <w:r w:rsidRPr="00052110">
        <w:t>SECTION 8</w:t>
      </w:r>
      <w:r w:rsidRPr="00052110">
        <w:tab/>
        <w:t>How to ask us to keep covering certain medical services if you think your coverage is ending too soon</w:t>
      </w:r>
      <w:bookmarkEnd w:id="1071"/>
      <w:bookmarkEnd w:id="1072"/>
      <w:bookmarkEnd w:id="1073"/>
    </w:p>
    <w:p w14:paraId="2159500A" w14:textId="77777777" w:rsidR="003750D0" w:rsidRPr="00052110" w:rsidRDefault="003750D0" w:rsidP="007E2C5C">
      <w:pPr>
        <w:pStyle w:val="Heading4"/>
      </w:pPr>
      <w:bookmarkStart w:id="1074" w:name="_Toc228557721"/>
      <w:bookmarkStart w:id="1075" w:name="_Toc377720946"/>
      <w:bookmarkStart w:id="1076" w:name="_Toc471483120"/>
      <w:r w:rsidRPr="00052110">
        <w:t>Section 8.1</w:t>
      </w:r>
      <w:r w:rsidRPr="00052110">
        <w:tab/>
      </w:r>
      <w:r w:rsidRPr="00052110">
        <w:rPr>
          <w:i/>
        </w:rPr>
        <w:t>This section is about three services only:</w:t>
      </w:r>
      <w:r w:rsidRPr="00052110">
        <w:rPr>
          <w:i/>
        </w:rPr>
        <w:br/>
      </w:r>
      <w:r w:rsidRPr="00052110">
        <w:t xml:space="preserve">Home health care, skilled nursing facility care, and </w:t>
      </w:r>
      <w:r w:rsidRPr="00052110">
        <w:rPr>
          <w:color w:val="000000"/>
        </w:rPr>
        <w:t>Comprehensive Outpatient Rehabilitation Facility (CORF) services</w:t>
      </w:r>
      <w:bookmarkEnd w:id="1074"/>
      <w:bookmarkEnd w:id="1075"/>
      <w:bookmarkEnd w:id="1076"/>
    </w:p>
    <w:p w14:paraId="1AF88158" w14:textId="77777777" w:rsidR="00312310" w:rsidRDefault="00312310" w:rsidP="00764145"/>
    <w:p w14:paraId="639C4622" w14:textId="77777777" w:rsidR="00312310" w:rsidRDefault="00312310" w:rsidP="00764145"/>
    <w:p w14:paraId="7A60601A" w14:textId="6517F844" w:rsidR="003750D0" w:rsidRDefault="003750D0" w:rsidP="00764145">
      <w:r w:rsidRPr="00052110">
        <w:lastRenderedPageBreak/>
        <w:t xml:space="preserve">This section is about the following types of care </w:t>
      </w:r>
      <w:r w:rsidRPr="00052110">
        <w:rPr>
          <w:i/>
        </w:rPr>
        <w:t>only</w:t>
      </w:r>
      <w:r w:rsidRPr="00052110">
        <w:t>:</w:t>
      </w:r>
    </w:p>
    <w:p w14:paraId="5E53C8CB" w14:textId="77777777" w:rsidR="00764145" w:rsidRPr="00052110" w:rsidRDefault="00764145" w:rsidP="00764145">
      <w:pPr>
        <w:pStyle w:val="ListBullet"/>
      </w:pPr>
      <w:r w:rsidRPr="00052110">
        <w:rPr>
          <w:b/>
        </w:rPr>
        <w:t xml:space="preserve">Home health care services </w:t>
      </w:r>
      <w:r w:rsidRPr="00052110">
        <w:t>you are getting.</w:t>
      </w:r>
    </w:p>
    <w:p w14:paraId="4F4AFD9F" w14:textId="77777777" w:rsidR="003750D0" w:rsidRPr="00052110" w:rsidRDefault="00764145" w:rsidP="00764145">
      <w:pPr>
        <w:pStyle w:val="ListBullet"/>
      </w:pPr>
      <w:r w:rsidRPr="00052110">
        <w:rPr>
          <w:b/>
        </w:rPr>
        <w:t xml:space="preserve">Skilled nursing care </w:t>
      </w:r>
      <w:r w:rsidRPr="00052110">
        <w:t xml:space="preserve">you are getting as a patient in a skilled nursing facility. (To learn about requirements for being considered a “skilled nursing facility,” see Chapter 12, </w:t>
      </w:r>
      <w:r w:rsidRPr="00052110">
        <w:rPr>
          <w:i/>
        </w:rPr>
        <w:t>Definitions of important words</w:t>
      </w:r>
      <w:r w:rsidRPr="00052110">
        <w:t>.)</w:t>
      </w:r>
    </w:p>
    <w:p w14:paraId="0AF0897E" w14:textId="77777777" w:rsidR="003750D0" w:rsidRPr="00052110" w:rsidRDefault="00764145" w:rsidP="00764145">
      <w:pPr>
        <w:pStyle w:val="ListBullet"/>
      </w:pPr>
      <w:r w:rsidRPr="00052110">
        <w:rPr>
          <w:b/>
          <w:szCs w:val="26"/>
        </w:rPr>
        <w:t>Rehabilitation care</w:t>
      </w:r>
      <w:r w:rsidRPr="00052110">
        <w:rPr>
          <w:szCs w:val="26"/>
        </w:rPr>
        <w:t xml:space="preserve"> you are getting as an outpatient at a Medicare-approved </w:t>
      </w:r>
      <w:r w:rsidRPr="00052110">
        <w:rPr>
          <w:color w:val="000000"/>
        </w:rPr>
        <w:t>Comprehensive Outpatient Rehabilitation Facility (CORF)</w:t>
      </w:r>
      <w:r w:rsidRPr="00052110">
        <w:rPr>
          <w:szCs w:val="26"/>
        </w:rPr>
        <w:t>. Usually, this means you are getting treatment for an illness or accident, or you are recovering from a major operation.</w:t>
      </w:r>
      <w:r w:rsidRPr="00052110">
        <w:t xml:space="preserve"> (For more information about this type of facility, see Chapter 12, </w:t>
      </w:r>
      <w:r w:rsidRPr="00052110">
        <w:rPr>
          <w:i/>
        </w:rPr>
        <w:t>Definitions of important words</w:t>
      </w:r>
      <w:r w:rsidRPr="00052110">
        <w:t>.)</w:t>
      </w:r>
    </w:p>
    <w:p w14:paraId="48D75A40" w14:textId="77777777" w:rsidR="003750D0" w:rsidRPr="00052110" w:rsidRDefault="003750D0" w:rsidP="00764145">
      <w:pPr>
        <w:rPr>
          <w:color w:val="333399"/>
        </w:rPr>
      </w:pPr>
      <w:r w:rsidRPr="0005211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052110">
        <w:rPr>
          <w:i/>
        </w:rPr>
        <w:t>Medical Benefits Chart (what is covered and what you pay)</w:t>
      </w:r>
      <w:r w:rsidRPr="00052110">
        <w:t>.</w:t>
      </w:r>
    </w:p>
    <w:p w14:paraId="08AE1AED" w14:textId="77777777" w:rsidR="003750D0" w:rsidRPr="00052110" w:rsidRDefault="003750D0" w:rsidP="00764145">
      <w:r w:rsidRPr="00052110">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14:paraId="1A4BA920" w14:textId="77777777"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14:paraId="63A3FED9" w14:textId="77777777" w:rsidR="003750D0" w:rsidRPr="00052110" w:rsidRDefault="003750D0" w:rsidP="007E2C5C">
      <w:pPr>
        <w:pStyle w:val="Heading4"/>
      </w:pPr>
      <w:bookmarkStart w:id="1077" w:name="_Toc228557722"/>
      <w:bookmarkStart w:id="1078" w:name="_Toc377720947"/>
      <w:bookmarkStart w:id="1079" w:name="_Toc471483121"/>
      <w:r w:rsidRPr="00052110">
        <w:t>Section 8.2</w:t>
      </w:r>
      <w:r w:rsidRPr="00052110">
        <w:tab/>
        <w:t>We will tell you in advance when your coverage will be ending</w:t>
      </w:r>
      <w:bookmarkEnd w:id="1077"/>
      <w:bookmarkEnd w:id="1078"/>
      <w:bookmarkEnd w:id="1079"/>
    </w:p>
    <w:p w14:paraId="2574BCF3" w14:textId="77777777"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Pr="00052110">
        <w:t xml:space="preserve"> At least two days before our plan is going to stop covering your care, you </w:t>
      </w:r>
      <w:r w:rsidR="00466BF8">
        <w:t xml:space="preserve">will receive a </w:t>
      </w:r>
      <w:r w:rsidRPr="00052110">
        <w:t>notice.</w:t>
      </w:r>
    </w:p>
    <w:p w14:paraId="0A818242" w14:textId="77777777" w:rsidR="003750D0" w:rsidRPr="008109EE" w:rsidRDefault="003750D0" w:rsidP="00764145">
      <w:pPr>
        <w:pStyle w:val="ListBullet"/>
        <w:ind w:left="1080"/>
        <w:rPr>
          <w:szCs w:val="26"/>
        </w:rPr>
      </w:pPr>
      <w:r w:rsidRPr="00052110">
        <w:t xml:space="preserve">The written notice tells you the date when we will stop covering the care for you. </w:t>
      </w:r>
    </w:p>
    <w:p w14:paraId="256ED87F" w14:textId="77777777" w:rsidR="003750D0" w:rsidRDefault="003750D0" w:rsidP="00764145">
      <w:pPr>
        <w:pStyle w:val="ListBullet"/>
        <w:ind w:left="1080"/>
        <w:rPr>
          <w:szCs w:val="26"/>
        </w:rPr>
      </w:pPr>
      <w:r w:rsidRPr="00052110">
        <w:rPr>
          <w:szCs w:val="26"/>
        </w:rPr>
        <w:t xml:space="preserve">The written notice also tells what you can do if you want to ask our plan to change this decision about when to end your care, and keep covering it for a longer period of time. </w:t>
      </w:r>
    </w:p>
    <w:p w14:paraId="287454A8" w14:textId="77777777" w:rsidR="00656760" w:rsidRDefault="00656760" w:rsidP="00656760">
      <w:pPr>
        <w:pStyle w:val="ListBullet"/>
        <w:numPr>
          <w:ilvl w:val="0"/>
          <w:numId w:val="0"/>
        </w:numPr>
        <w:ind w:left="720" w:hanging="360"/>
        <w:rPr>
          <w:szCs w:val="26"/>
        </w:rPr>
      </w:pPr>
    </w:p>
    <w:p w14:paraId="11E086AD" w14:textId="77777777" w:rsidR="00656760" w:rsidRDefault="00656760" w:rsidP="00656760">
      <w:pPr>
        <w:pStyle w:val="ListBullet"/>
        <w:numPr>
          <w:ilvl w:val="0"/>
          <w:numId w:val="0"/>
        </w:numPr>
        <w:ind w:left="720" w:hanging="360"/>
        <w:rPr>
          <w:szCs w:val="26"/>
        </w:rPr>
      </w:pPr>
    </w:p>
    <w:p w14:paraId="6D9B65EC" w14:textId="77777777" w:rsidR="00656760" w:rsidRDefault="00656760" w:rsidP="00656760">
      <w:pPr>
        <w:pStyle w:val="ListBullet"/>
        <w:numPr>
          <w:ilvl w:val="0"/>
          <w:numId w:val="0"/>
        </w:numPr>
        <w:ind w:left="720" w:hanging="360"/>
        <w:rPr>
          <w:szCs w:val="26"/>
        </w:rPr>
      </w:pPr>
    </w:p>
    <w:p w14:paraId="7DA20F15" w14:textId="77777777" w:rsidR="00656760" w:rsidRDefault="00656760" w:rsidP="00656760">
      <w:pPr>
        <w:pStyle w:val="ListBullet"/>
        <w:numPr>
          <w:ilvl w:val="0"/>
          <w:numId w:val="0"/>
        </w:numPr>
        <w:ind w:left="720" w:hanging="360"/>
        <w:rPr>
          <w:szCs w:val="26"/>
        </w:rPr>
      </w:pPr>
    </w:p>
    <w:p w14:paraId="4D299EAD" w14:textId="77777777" w:rsidR="00656760" w:rsidRDefault="00656760" w:rsidP="00656760">
      <w:pPr>
        <w:pStyle w:val="ListBullet"/>
        <w:numPr>
          <w:ilvl w:val="0"/>
          <w:numId w:val="0"/>
        </w:numPr>
        <w:ind w:left="720" w:hanging="360"/>
        <w:rPr>
          <w:szCs w:val="26"/>
        </w:rPr>
      </w:pPr>
    </w:p>
    <w:p w14:paraId="50B92B0A" w14:textId="77777777" w:rsidR="00656760" w:rsidRDefault="00656760" w:rsidP="00656760">
      <w:pPr>
        <w:pStyle w:val="ListBullet"/>
        <w:numPr>
          <w:ilvl w:val="0"/>
          <w:numId w:val="0"/>
        </w:numPr>
        <w:ind w:left="720" w:hanging="360"/>
        <w:rPr>
          <w:szCs w:val="26"/>
        </w:rPr>
      </w:pPr>
    </w:p>
    <w:p w14:paraId="6AB4F074" w14:textId="77777777" w:rsidR="00656760" w:rsidRDefault="00656760" w:rsidP="00656760">
      <w:pPr>
        <w:pStyle w:val="ListBullet"/>
        <w:numPr>
          <w:ilvl w:val="0"/>
          <w:numId w:val="0"/>
        </w:numPr>
        <w:ind w:left="720" w:hanging="360"/>
        <w:rPr>
          <w:szCs w:val="26"/>
        </w:rPr>
      </w:pP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6135B693" w14:textId="77777777" w:rsidTr="007E2C5C">
        <w:trPr>
          <w:cantSplit/>
          <w:tblHeader/>
          <w:jc w:val="center"/>
        </w:trPr>
        <w:tc>
          <w:tcPr>
            <w:tcW w:w="4435" w:type="dxa"/>
            <w:shd w:val="clear" w:color="auto" w:fill="auto"/>
          </w:tcPr>
          <w:p w14:paraId="3A797978" w14:textId="77777777" w:rsidR="007E2C5C" w:rsidRPr="00CA3D61" w:rsidRDefault="007E2C5C" w:rsidP="000518D8">
            <w:pPr>
              <w:jc w:val="center"/>
              <w:rPr>
                <w:b/>
              </w:rPr>
            </w:pPr>
            <w:r w:rsidRPr="00CA3D61">
              <w:rPr>
                <w:b/>
              </w:rPr>
              <w:t>Legal Terms</w:t>
            </w:r>
          </w:p>
        </w:tc>
      </w:tr>
      <w:tr w:rsidR="007E2C5C" w14:paraId="65DEE208" w14:textId="77777777" w:rsidTr="007E2C5C">
        <w:trPr>
          <w:cantSplit/>
          <w:jc w:val="center"/>
        </w:trPr>
        <w:tc>
          <w:tcPr>
            <w:tcW w:w="4435" w:type="dxa"/>
            <w:shd w:val="clear" w:color="auto" w:fill="auto"/>
          </w:tcPr>
          <w:p w14:paraId="64AA1844" w14:textId="77777777" w:rsidR="007E2C5C" w:rsidRDefault="007E2C5C" w:rsidP="000518D8">
            <w:pPr>
              <w:rPr>
                <w:color w:val="000000"/>
              </w:rPr>
            </w:pPr>
            <w:r w:rsidRPr="00052110">
              <w:rPr>
                <w:color w:val="000000"/>
              </w:rPr>
              <w:t xml:space="preserve">In telling you what you can do, the written notice is telling how you can request a </w:t>
            </w:r>
            <w:r w:rsidRPr="00052110">
              <w:rPr>
                <w:b/>
                <w:color w:val="000000"/>
              </w:rPr>
              <w:t xml:space="preserve">“fast-track appeal.” </w:t>
            </w:r>
            <w:r w:rsidRPr="00052110">
              <w:rPr>
                <w:color w:val="000000"/>
              </w:rPr>
              <w:t>Requesting a fast-track appeal is a formal, legal way to request a change to our coverage decision about when to stop your care. (Section 7.3 below tells how you can request a fast-track appeal.)</w:t>
            </w:r>
          </w:p>
          <w:p w14:paraId="6C71D400" w14:textId="77777777" w:rsidR="007E2C5C" w:rsidRDefault="007E2C5C" w:rsidP="00226B28">
            <w:r w:rsidRPr="00052110">
              <w:t>The written notice is called the “</w:t>
            </w:r>
            <w:r w:rsidRPr="00052110">
              <w:rPr>
                <w:b/>
              </w:rPr>
              <w:t>Notice of Medicare Non-Coverage.”</w:t>
            </w:r>
            <w:r w:rsidRPr="00052110">
              <w:t xml:space="preserve"> To get a sample copy, call Member Services (phone numbers are printed on the back cover of this booklet) or 1-800-MEDICARE (1-800-633-4227, 24 hours a day, 7 days a week. TTY users should call 1-877-486-2048.). Or see a copy online at </w:t>
            </w:r>
            <w:hyperlink r:id="rId90" w:tooltip="Medicare Notices website https://www.cms.gov/Medicare/Medicare-General-Information/BNI/MAEDNotices.html" w:history="1">
              <w:r w:rsidR="008E0D26" w:rsidRPr="008829CA">
                <w:rPr>
                  <w:rStyle w:val="Hyperlink"/>
                  <w:color w:val="auto"/>
                </w:rPr>
                <w:t>https://www.cms.gov/Medicare/Medicare-General-Information/BNI/MAEDNotices.html</w:t>
              </w:r>
            </w:hyperlink>
            <w:r w:rsidR="008E0D26" w:rsidRPr="008829CA">
              <w:t xml:space="preserve"> </w:t>
            </w:r>
          </w:p>
        </w:tc>
      </w:tr>
    </w:tbl>
    <w:p w14:paraId="32924B9C" w14:textId="77777777" w:rsidR="003750D0" w:rsidRPr="00052110" w:rsidRDefault="003750D0" w:rsidP="00764145">
      <w:pPr>
        <w:keepNext/>
        <w:tabs>
          <w:tab w:val="left" w:pos="720"/>
        </w:tabs>
        <w:spacing w:before="240" w:beforeAutospacing="0" w:after="120" w:afterAutospacing="0"/>
        <w:ind w:left="720" w:hanging="360"/>
        <w:rPr>
          <w:b/>
        </w:rPr>
      </w:pPr>
      <w:r w:rsidRPr="00052110">
        <w:rPr>
          <w:b/>
        </w:rPr>
        <w:t>2.</w:t>
      </w:r>
      <w:r w:rsidRPr="00052110">
        <w:tab/>
      </w:r>
      <w:r w:rsidRPr="00052110">
        <w:rPr>
          <w:b/>
        </w:rPr>
        <w:t xml:space="preserve">You must sign the written notice to show that you received it. </w:t>
      </w:r>
    </w:p>
    <w:p w14:paraId="316B7F6E" w14:textId="77777777" w:rsidR="003750D0" w:rsidRPr="00052110" w:rsidRDefault="003750D0" w:rsidP="00764145">
      <w:pPr>
        <w:pStyle w:val="ListBullet"/>
        <w:ind w:left="1080"/>
      </w:pPr>
      <w:r w:rsidRPr="00052110">
        <w:t>You or someone who is acting on your behalf must sign the notice. (Section 4 tells how you can give written permission to someone else to act as your representative.)</w:t>
      </w:r>
    </w:p>
    <w:p w14:paraId="04047E0D" w14:textId="77777777" w:rsidR="003750D0" w:rsidRPr="00052110" w:rsidRDefault="003750D0" w:rsidP="00764145">
      <w:pPr>
        <w:pStyle w:val="ListBullet"/>
        <w:ind w:left="1080"/>
      </w:pPr>
      <w:r w:rsidRPr="00052110">
        <w:t xml:space="preserve">Signing the notice shows </w:t>
      </w:r>
      <w:r w:rsidRPr="00052110">
        <w:rPr>
          <w:i/>
        </w:rPr>
        <w:t>only</w:t>
      </w:r>
      <w:r w:rsidRPr="00052110">
        <w:t xml:space="preserve"> that you have received the information about when your coverage will stop. </w:t>
      </w:r>
      <w:r w:rsidRPr="00052110">
        <w:rPr>
          <w:b/>
        </w:rPr>
        <w:t xml:space="preserve">Signing it does </w:t>
      </w:r>
      <w:r w:rsidRPr="00052110">
        <w:rPr>
          <w:b/>
          <w:u w:val="single"/>
        </w:rPr>
        <w:t>not</w:t>
      </w:r>
      <w:r w:rsidRPr="00052110">
        <w:rPr>
          <w:b/>
        </w:rPr>
        <w:t xml:space="preserve"> mean you agree</w:t>
      </w:r>
      <w:r w:rsidRPr="00052110">
        <w:t xml:space="preserve"> with the plan that it’s time to stop getting the care.</w:t>
      </w:r>
    </w:p>
    <w:p w14:paraId="3B645918" w14:textId="77777777" w:rsidR="003750D0" w:rsidRPr="00052110" w:rsidRDefault="003750D0" w:rsidP="007E2C5C">
      <w:pPr>
        <w:pStyle w:val="Heading4"/>
      </w:pPr>
      <w:bookmarkStart w:id="1080" w:name="_Toc228557723"/>
      <w:bookmarkStart w:id="1081" w:name="_Toc377720948"/>
      <w:bookmarkStart w:id="1082" w:name="_Toc471483122"/>
      <w:r w:rsidRPr="00052110">
        <w:t>Section 8.3</w:t>
      </w:r>
      <w:r w:rsidRPr="00052110">
        <w:tab/>
        <w:t>Step-by-step: How to make a Level 1 Appeal to have our plan cover your care for a longer time</w:t>
      </w:r>
      <w:bookmarkEnd w:id="1080"/>
      <w:bookmarkEnd w:id="1081"/>
      <w:bookmarkEnd w:id="1082"/>
    </w:p>
    <w:p w14:paraId="13BAB32E" w14:textId="77777777"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14:paraId="7C78ADCB"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3CB04CE4"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Be sure that you understand and follow the deadlines that apply to things you must do. There are also deadlines our plan must follow. (If you think we are not meeting our deadlines, you can file a complaint. Section 10 of this chapter tells you how to file a complaint.)</w:t>
      </w:r>
    </w:p>
    <w:p w14:paraId="5282A251"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7899CEF2" w14:textId="77777777" w:rsidR="003750D0" w:rsidRPr="00052110" w:rsidRDefault="00B10C3F" w:rsidP="003750D0">
      <w:pPr>
        <w:spacing w:before="0" w:beforeAutospacing="0" w:after="0" w:afterAutospacing="0"/>
        <w:rPr>
          <w:b/>
        </w:rPr>
      </w:pPr>
      <w:r>
        <w:rPr>
          <w:b/>
          <w:szCs w:val="26"/>
        </w:rPr>
        <w:t xml:space="preserve">If you ask for </w:t>
      </w:r>
      <w:r w:rsidR="003750D0" w:rsidRPr="00052110">
        <w:rPr>
          <w:b/>
          <w:szCs w:val="26"/>
        </w:rPr>
        <w:t>a Level 1 Appeal</w:t>
      </w:r>
      <w:r>
        <w:rPr>
          <w:b/>
          <w:szCs w:val="26"/>
        </w:rPr>
        <w:t xml:space="preserve"> on time</w:t>
      </w:r>
      <w:r w:rsidR="003750D0" w:rsidRPr="00052110">
        <w:rPr>
          <w:b/>
          <w:szCs w:val="26"/>
        </w:rPr>
        <w:t>, the Quality Improvement Organization reviews your appeal and decides whether to change the decision made by our plan.</w:t>
      </w:r>
    </w:p>
    <w:p w14:paraId="3FA50BBB" w14:textId="77777777" w:rsidR="003750D0" w:rsidRPr="00052110" w:rsidRDefault="003750D0" w:rsidP="003750D0">
      <w:pPr>
        <w:pStyle w:val="StepHeading"/>
      </w:pPr>
      <w:r w:rsidRPr="00052110" w:rsidDel="00A5614C">
        <w:rPr>
          <w:u w:val="single"/>
        </w:rPr>
        <w:lastRenderedPageBreak/>
        <w:t>Step 1:</w:t>
      </w:r>
      <w:r w:rsidRPr="00052110">
        <w:t xml:space="preserve"> Make your Level 1 Appeal: contact the Quality Improvement Organization </w:t>
      </w:r>
      <w:r w:rsidR="00A5460E">
        <w:t xml:space="preserve">for </w:t>
      </w:r>
      <w:r w:rsidRPr="00052110">
        <w:t>your state and ask for a review. You must act quickly.</w:t>
      </w:r>
    </w:p>
    <w:p w14:paraId="39BFDB7A"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1053A94C" w14:textId="77777777" w:rsidR="003750D0" w:rsidRPr="00052110" w:rsidRDefault="003750D0" w:rsidP="00764145">
      <w:pPr>
        <w:pStyle w:val="ListBullet"/>
        <w:rPr>
          <w:rFonts w:eastAsia="Calibri"/>
        </w:rPr>
      </w:pPr>
      <w:r w:rsidRPr="0005211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74927125" w14:textId="77777777" w:rsidR="003750D0" w:rsidRPr="00052110" w:rsidRDefault="003750D0" w:rsidP="007E2C5C">
      <w:pPr>
        <w:pStyle w:val="Minorsubheadingindented25"/>
      </w:pPr>
      <w:r w:rsidRPr="00052110">
        <w:rPr>
          <w:rFonts w:eastAsia="Calibri"/>
        </w:rPr>
        <w:t>How can you contact this organization?</w:t>
      </w:r>
    </w:p>
    <w:p w14:paraId="310B7C8C" w14:textId="77777777" w:rsidR="003750D0" w:rsidRPr="00052110" w:rsidRDefault="003750D0" w:rsidP="00764145">
      <w:pPr>
        <w:pStyle w:val="ListBullet"/>
        <w:rPr>
          <w:rFonts w:eastAsia="Calibri"/>
          <w:szCs w:val="26"/>
        </w:rPr>
      </w:pPr>
      <w:r w:rsidRPr="00052110">
        <w:t>The written notice you received tells you how to reach this organization. (Or find the name, address, and phone number of the Quality Improvement Organization for your state in Chapter 2, Section 4, of this booklet.)</w:t>
      </w:r>
    </w:p>
    <w:p w14:paraId="20B5D41D" w14:textId="77777777" w:rsidR="003750D0" w:rsidRPr="00052110" w:rsidRDefault="003750D0" w:rsidP="007E2C5C">
      <w:pPr>
        <w:pStyle w:val="Minorsubheadingindented25"/>
        <w:rPr>
          <w:rFonts w:eastAsia="Calibri"/>
        </w:rPr>
      </w:pPr>
      <w:r w:rsidRPr="00052110">
        <w:rPr>
          <w:rFonts w:eastAsia="Calibri"/>
        </w:rPr>
        <w:t>What should you ask for?</w:t>
      </w:r>
    </w:p>
    <w:p w14:paraId="7A971A6C" w14:textId="77777777" w:rsidR="003750D0" w:rsidRPr="00CF1A59" w:rsidRDefault="003750D0" w:rsidP="00764145">
      <w:pPr>
        <w:pStyle w:val="ListBullet"/>
        <w:rPr>
          <w:rFonts w:eastAsia="Calibri"/>
          <w:b/>
          <w:szCs w:val="26"/>
        </w:rPr>
      </w:pPr>
      <w:r w:rsidRPr="00052110">
        <w:t xml:space="preserve">Ask this organization </w:t>
      </w:r>
      <w:r w:rsidR="003C2CE9">
        <w:t>for a “fast-track appeal” (</w:t>
      </w:r>
      <w:r w:rsidRPr="00052110">
        <w:t>to do an independent review</w:t>
      </w:r>
      <w:r w:rsidR="003C2CE9">
        <w:t>)</w:t>
      </w:r>
      <w:r w:rsidRPr="00052110">
        <w:t xml:space="preserve"> of whether it is medically appropriate for us to end coverage for your medical services.</w:t>
      </w:r>
    </w:p>
    <w:p w14:paraId="11DDA2CA" w14:textId="77777777" w:rsidR="003750D0" w:rsidRPr="00052110" w:rsidRDefault="003750D0" w:rsidP="007E2C5C">
      <w:pPr>
        <w:pStyle w:val="Minorsubheadingindented25"/>
      </w:pPr>
      <w:r w:rsidRPr="00052110">
        <w:rPr>
          <w:rFonts w:eastAsia="Calibri"/>
        </w:rPr>
        <w:t>Your deadline for contacting this organization.</w:t>
      </w:r>
    </w:p>
    <w:p w14:paraId="7EBAD51A" w14:textId="77777777" w:rsidR="00764145" w:rsidRDefault="00764145" w:rsidP="00764145">
      <w:pPr>
        <w:pStyle w:val="ListBullet"/>
      </w:pPr>
      <w:r w:rsidRPr="00052110">
        <w:t xml:space="preserve">You must contact the Quality Improvement Organization to start your appeal </w:t>
      </w:r>
      <w:r w:rsidRPr="00052110">
        <w:rPr>
          <w:i/>
        </w:rPr>
        <w:t>no later than noon of the day after you receive the written notice telling you when we will stop covering your care</w:t>
      </w:r>
      <w:r w:rsidRPr="00052110">
        <w:t>.</w:t>
      </w:r>
    </w:p>
    <w:p w14:paraId="608E4FB6" w14:textId="77777777" w:rsidR="003750D0" w:rsidRPr="00052110" w:rsidRDefault="003750D0" w:rsidP="00764145">
      <w:pPr>
        <w:pStyle w:val="ListBullet"/>
      </w:pPr>
      <w:r w:rsidRPr="00052110">
        <w:t>If you miss the deadline for contacting the Quality Improvement Organization about your appeal, you can make your appeal directly to us instead. For details about this other way to make your appeal, see Section 8.</w:t>
      </w:r>
      <w:r w:rsidR="00E22B7A" w:rsidRPr="00052110">
        <w:t>5</w:t>
      </w:r>
      <w:r w:rsidRPr="00052110">
        <w:t>.</w:t>
      </w:r>
    </w:p>
    <w:p w14:paraId="4E94F054"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p w14:paraId="42D49FFB" w14:textId="77777777" w:rsidR="003750D0" w:rsidRPr="00052110" w:rsidRDefault="003750D0" w:rsidP="007E2C5C">
      <w:pPr>
        <w:pStyle w:val="Minorsubheadingindented25"/>
        <w:rPr>
          <w:rFonts w:eastAsia="Calibri"/>
        </w:rPr>
      </w:pPr>
      <w:r w:rsidRPr="00052110">
        <w:rPr>
          <w:rFonts w:eastAsia="Calibri"/>
        </w:rPr>
        <w:t>What happens during this review?</w:t>
      </w:r>
    </w:p>
    <w:p w14:paraId="720A3560"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0CAE91E0" w14:textId="77777777"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14:paraId="201EE45E" w14:textId="77777777" w:rsidR="003750D0" w:rsidRDefault="003750D0" w:rsidP="00764145">
      <w:pPr>
        <w:pStyle w:val="ListBullet"/>
      </w:pPr>
      <w:r w:rsidRPr="00052110">
        <w:t xml:space="preserve">By the end of the day the reviewers inform us of your appeal, and you will also get a written notice 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0D1EEB9" w14:textId="77777777" w:rsidTr="000518D8">
        <w:trPr>
          <w:cantSplit/>
          <w:tblHeader/>
          <w:jc w:val="right"/>
        </w:trPr>
        <w:tc>
          <w:tcPr>
            <w:tcW w:w="4435" w:type="dxa"/>
            <w:shd w:val="clear" w:color="auto" w:fill="auto"/>
          </w:tcPr>
          <w:p w14:paraId="5C2BA125" w14:textId="77777777" w:rsidR="007E2C5C" w:rsidRPr="00CA3D61" w:rsidRDefault="007E2C5C" w:rsidP="00E512E6">
            <w:pPr>
              <w:keepNext/>
              <w:jc w:val="center"/>
              <w:rPr>
                <w:b/>
              </w:rPr>
            </w:pPr>
            <w:r w:rsidRPr="00CA3D61">
              <w:rPr>
                <w:b/>
              </w:rPr>
              <w:lastRenderedPageBreak/>
              <w:t>Legal Terms</w:t>
            </w:r>
          </w:p>
        </w:tc>
      </w:tr>
      <w:tr w:rsidR="007E2C5C" w14:paraId="3C0F0941" w14:textId="77777777" w:rsidTr="000518D8">
        <w:trPr>
          <w:cantSplit/>
          <w:jc w:val="right"/>
        </w:trPr>
        <w:tc>
          <w:tcPr>
            <w:tcW w:w="4435" w:type="dxa"/>
            <w:shd w:val="clear" w:color="auto" w:fill="auto"/>
          </w:tcPr>
          <w:p w14:paraId="60BFE05C" w14:textId="77777777" w:rsidR="007E2C5C" w:rsidRDefault="007E2C5C" w:rsidP="000518D8">
            <w:r w:rsidRPr="00052110">
              <w:t>This notice of explanation is called the “</w:t>
            </w:r>
            <w:r w:rsidRPr="00052110">
              <w:rPr>
                <w:b/>
              </w:rPr>
              <w:t>Detailed Explanation of Non-Coverage.”</w:t>
            </w:r>
          </w:p>
        </w:tc>
      </w:tr>
    </w:tbl>
    <w:p w14:paraId="27E2E8AB" w14:textId="77777777" w:rsidR="003750D0" w:rsidRPr="00052110" w:rsidRDefault="003750D0" w:rsidP="003750D0">
      <w:pPr>
        <w:pStyle w:val="StepHeading"/>
      </w:pPr>
      <w:r w:rsidRPr="00052110" w:rsidDel="00A5614C">
        <w:rPr>
          <w:u w:val="single"/>
        </w:rPr>
        <w:t>Step 3:</w:t>
      </w:r>
      <w:r w:rsidRPr="00052110">
        <w:t xml:space="preserve"> Within one full day after they have all the information they need, the reviewers will tell you their decision.</w:t>
      </w:r>
    </w:p>
    <w:p w14:paraId="4704AABB" w14:textId="77777777" w:rsidR="003750D0" w:rsidRPr="00052110" w:rsidRDefault="003750D0" w:rsidP="007E2C5C">
      <w:pPr>
        <w:pStyle w:val="Minorsubheadingindented25"/>
      </w:pPr>
      <w:r w:rsidRPr="00052110">
        <w:t>What happens if the reviewers say yes to your appeal?</w:t>
      </w:r>
    </w:p>
    <w:p w14:paraId="1916B422" w14:textId="77777777"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14:paraId="17093AEB"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services (see Chapter 4 of this booklet). </w:t>
      </w:r>
    </w:p>
    <w:p w14:paraId="5826168C" w14:textId="77777777" w:rsidR="003750D0" w:rsidRPr="00052110" w:rsidRDefault="003750D0" w:rsidP="007E2C5C">
      <w:pPr>
        <w:pStyle w:val="Minorsubheadingindented25"/>
      </w:pPr>
      <w:r w:rsidRPr="00052110">
        <w:t>What happens if the reviewers say no to your appeal?</w:t>
      </w:r>
    </w:p>
    <w:p w14:paraId="483BD625" w14:textId="77777777" w:rsidR="003750D0" w:rsidRPr="00052110" w:rsidRDefault="003750D0" w:rsidP="00764145">
      <w:pPr>
        <w:pStyle w:val="ListBullet"/>
        <w:rPr>
          <w:bCs/>
          <w:iCs/>
        </w:rPr>
      </w:pPr>
      <w:r w:rsidRPr="00052110">
        <w:t xml:space="preserve">If the reviewers say </w:t>
      </w:r>
      <w:r w:rsidRPr="00052110">
        <w:rPr>
          <w:i/>
        </w:rPr>
        <w:t>no</w:t>
      </w:r>
      <w:r w:rsidRPr="00052110">
        <w:t xml:space="preserve"> to your appeal, then </w:t>
      </w:r>
      <w:r w:rsidRPr="00052110">
        <w:rPr>
          <w:b/>
        </w:rPr>
        <w:t>your coverage will end on the date we have told you.</w:t>
      </w:r>
      <w:r w:rsidRPr="00052110">
        <w:t xml:space="preserve"> We will stop paying </w:t>
      </w:r>
      <w:r w:rsidR="005F064E" w:rsidRPr="00052110">
        <w:t>our</w:t>
      </w:r>
      <w:r w:rsidRPr="00052110">
        <w:t xml:space="preserve"> share of the costs of this care</w:t>
      </w:r>
      <w:r w:rsidR="00D33119">
        <w:t xml:space="preserve"> on the date listed on the notice</w:t>
      </w:r>
      <w:r w:rsidRPr="00052110">
        <w:t xml:space="preserve">. </w:t>
      </w:r>
    </w:p>
    <w:p w14:paraId="3A9328C0" w14:textId="77777777"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14:paraId="3A8F2963" w14:textId="77777777" w:rsidR="003750D0" w:rsidRPr="00052110" w:rsidRDefault="003750D0" w:rsidP="008C5B3C">
      <w:pPr>
        <w:pStyle w:val="StepHeading"/>
      </w:pPr>
      <w:r w:rsidRPr="00052110" w:rsidDel="00A5614C">
        <w:rPr>
          <w:u w:val="single"/>
        </w:rPr>
        <w:t>Step 4:</w:t>
      </w:r>
      <w:r w:rsidRPr="00052110">
        <w:t xml:space="preserve"> If the answer to your Level 1 Appeal is no, you decide if you want to make another appeal.</w:t>
      </w:r>
    </w:p>
    <w:p w14:paraId="21339A6D" w14:textId="77777777" w:rsidR="003750D0" w:rsidRPr="00052110" w:rsidRDefault="003750D0" w:rsidP="00764145">
      <w:pPr>
        <w:pStyle w:val="ListBullet"/>
      </w:pPr>
      <w:r w:rsidRPr="00052110">
        <w:t xml:space="preserve">This first appeal you make is “Level 1” of the appeals process. If reviewers say </w:t>
      </w:r>
      <w:r w:rsidRPr="00052110">
        <w:rPr>
          <w:i/>
        </w:rPr>
        <w:t>no</w:t>
      </w:r>
      <w:r w:rsidRPr="00052110">
        <w:t xml:space="preserve"> to your Level 1 Appeal – </w:t>
      </w:r>
      <w:r w:rsidRPr="00052110">
        <w:rPr>
          <w:u w:val="single"/>
        </w:rPr>
        <w:t>and</w:t>
      </w:r>
      <w:r w:rsidRPr="00052110">
        <w:t xml:space="preserve"> you choose to continue getting care after your coverage for the care has ended – then you can make another appeal.</w:t>
      </w:r>
    </w:p>
    <w:p w14:paraId="53B80ACF" w14:textId="77777777" w:rsidR="003750D0" w:rsidRPr="00052110" w:rsidRDefault="003750D0" w:rsidP="00764145">
      <w:pPr>
        <w:pStyle w:val="ListBullet"/>
      </w:pPr>
      <w:r w:rsidRPr="00052110">
        <w:t xml:space="preserve">Making another appeal means you are going on to “Level 2” of the appeals process. </w:t>
      </w:r>
    </w:p>
    <w:p w14:paraId="56837E6A" w14:textId="77777777" w:rsidR="003750D0" w:rsidRPr="00052110" w:rsidRDefault="003750D0" w:rsidP="007E2C5C">
      <w:pPr>
        <w:pStyle w:val="Heading4"/>
      </w:pPr>
      <w:bookmarkStart w:id="1083" w:name="_Toc228557724"/>
      <w:bookmarkStart w:id="1084" w:name="_Toc377720949"/>
      <w:bookmarkStart w:id="1085" w:name="_Toc471483123"/>
      <w:r w:rsidRPr="00052110">
        <w:t>Section 8.4</w:t>
      </w:r>
      <w:r w:rsidRPr="00052110">
        <w:tab/>
        <w:t>Step-by-step: How to make a Level 2 Appeal to have our plan cover your care for a longer time</w:t>
      </w:r>
      <w:bookmarkEnd w:id="1083"/>
      <w:bookmarkEnd w:id="1084"/>
      <w:bookmarkEnd w:id="1085"/>
    </w:p>
    <w:p w14:paraId="0D9592D6" w14:textId="77777777" w:rsidR="003750D0" w:rsidRPr="00052110" w:rsidRDefault="003750D0">
      <w:r w:rsidRPr="00052110">
        <w:t xml:space="preserve">If the Quality Improvement Organization has turned down your appeal </w:t>
      </w:r>
      <w:r w:rsidRPr="00052110">
        <w:rPr>
          <w:u w:val="single"/>
        </w:rPr>
        <w:t>and</w:t>
      </w:r>
      <w:r w:rsidRPr="0005211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D7ED6" w:rsidRPr="00052110">
        <w:t xml:space="preserve"> If </w:t>
      </w:r>
      <w:r w:rsidR="009D58EF" w:rsidRPr="00052110">
        <w:t xml:space="preserve">the Quality Improvement Organization turns </w:t>
      </w:r>
      <w:r w:rsidR="00AD7ED6" w:rsidRPr="00052110">
        <w:t xml:space="preserve">down your Level 2 Appeal,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14:paraId="3E2EC58D" w14:textId="77777777" w:rsidR="003750D0" w:rsidRPr="00052110" w:rsidRDefault="003750D0" w:rsidP="000F6C70">
      <w:pPr>
        <w:keepNext/>
        <w:spacing w:before="0" w:beforeAutospacing="0" w:after="0" w:afterAutospacing="0"/>
      </w:pPr>
      <w:r w:rsidRPr="00052110">
        <w:lastRenderedPageBreak/>
        <w:t>Here are the steps for Level 2 of the appeal process:</w:t>
      </w:r>
    </w:p>
    <w:p w14:paraId="235D99B3"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You contact the Quality Improvement Organization again and ask for another review.</w:t>
      </w:r>
    </w:p>
    <w:p w14:paraId="58DE3BF2" w14:textId="77777777"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Appeal. You can ask for this review only if you continued getting care after the date that your coverage for the care ended.</w:t>
      </w:r>
    </w:p>
    <w:p w14:paraId="60AE9D89"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14:paraId="25DE7CD1"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636734EA" w14:textId="77777777" w:rsidR="003750D0" w:rsidRPr="00052110" w:rsidRDefault="003750D0" w:rsidP="003750D0">
      <w:pPr>
        <w:pStyle w:val="StepHeading"/>
      </w:pPr>
      <w:r w:rsidRPr="00052110" w:rsidDel="00A5614C">
        <w:rPr>
          <w:u w:val="single"/>
        </w:rPr>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14:paraId="0965F0CB" w14:textId="77777777" w:rsidR="003750D0" w:rsidRDefault="003750D0" w:rsidP="007E2C5C">
      <w:pPr>
        <w:pStyle w:val="Minorsubheadingindented25"/>
      </w:pPr>
      <w:r w:rsidRPr="00052110">
        <w:t>What happens if the review organization says yes to your appeal?</w:t>
      </w:r>
    </w:p>
    <w:p w14:paraId="26D351EC" w14:textId="77777777"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14:paraId="13FA8ABA" w14:textId="77777777" w:rsidR="00764145" w:rsidRPr="00764145" w:rsidRDefault="00764145" w:rsidP="00764145">
      <w:pPr>
        <w:pStyle w:val="ListBullet"/>
      </w:pPr>
      <w:r w:rsidRPr="00052110">
        <w:t>You must continue to pay your share of the costs and there may be coverage limitations that apply.</w:t>
      </w:r>
    </w:p>
    <w:p w14:paraId="0DA8B9B2" w14:textId="77777777" w:rsidR="003750D0" w:rsidRPr="00052110" w:rsidRDefault="003750D0" w:rsidP="007E2C5C">
      <w:pPr>
        <w:pStyle w:val="Minorsubheadingindented25"/>
      </w:pPr>
      <w:r w:rsidRPr="00052110">
        <w:t>What happens if the review organization says no?</w:t>
      </w:r>
    </w:p>
    <w:p w14:paraId="1CE89704" w14:textId="77777777" w:rsidR="003750D0" w:rsidRPr="00052110" w:rsidRDefault="003750D0" w:rsidP="00764145">
      <w:pPr>
        <w:pStyle w:val="ListBullet"/>
      </w:pPr>
      <w:r w:rsidRPr="00052110">
        <w:t xml:space="preserve">It means they agree with the decision we made to your Level 1 Appeal and will not change it. </w:t>
      </w:r>
    </w:p>
    <w:p w14:paraId="21F63485" w14:textId="77777777" w:rsidR="003750D0" w:rsidRPr="00052110" w:rsidRDefault="003750D0" w:rsidP="00764145">
      <w:pPr>
        <w:pStyle w:val="ListBullet"/>
      </w:pPr>
      <w:r w:rsidRPr="00052110">
        <w:t xml:space="preserve">The notice you get will tell you in writing what you can do if you wish to continue with the review process. It will give you the details about how to go on to the next level of appeal, which is handled by a judge. </w:t>
      </w:r>
    </w:p>
    <w:p w14:paraId="7D499167" w14:textId="77777777" w:rsidR="003750D0" w:rsidRPr="00052110" w:rsidRDefault="003750D0" w:rsidP="003750D0">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14:paraId="0A5C1A60" w14:textId="77777777" w:rsidR="003750D0" w:rsidRPr="00052110" w:rsidRDefault="003750D0" w:rsidP="00764145">
      <w:pPr>
        <w:pStyle w:val="ListBullet"/>
      </w:pPr>
      <w:r w:rsidRPr="00052110">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14:paraId="0A6C9564" w14:textId="77777777" w:rsidR="003750D0" w:rsidRPr="00052110" w:rsidRDefault="003750D0" w:rsidP="00764145">
      <w:pPr>
        <w:pStyle w:val="ListBullet"/>
      </w:pPr>
      <w:r w:rsidRPr="00052110">
        <w:t>Section 9 in this chapter tells more about Levels 3, 4, and 5 of the appeals process.</w:t>
      </w:r>
    </w:p>
    <w:p w14:paraId="02ABDFDE" w14:textId="77777777" w:rsidR="003750D0" w:rsidRPr="00052110" w:rsidRDefault="003750D0" w:rsidP="007E2C5C">
      <w:pPr>
        <w:pStyle w:val="Heading4"/>
      </w:pPr>
      <w:bookmarkStart w:id="1086" w:name="_Toc228557725"/>
      <w:bookmarkStart w:id="1087" w:name="_Toc377720950"/>
      <w:bookmarkStart w:id="1088" w:name="_Toc471483124"/>
      <w:r w:rsidRPr="00052110">
        <w:lastRenderedPageBreak/>
        <w:t>Section 8.5</w:t>
      </w:r>
      <w:r w:rsidRPr="00052110">
        <w:tab/>
        <w:t>What if you miss the deadline for making your Level 1 Appeal?</w:t>
      </w:r>
      <w:bookmarkEnd w:id="1086"/>
      <w:bookmarkEnd w:id="1087"/>
      <w:bookmarkEnd w:id="1088"/>
    </w:p>
    <w:p w14:paraId="16B80684" w14:textId="77777777" w:rsidR="003750D0" w:rsidRPr="00052110" w:rsidRDefault="003750D0" w:rsidP="008D3C57">
      <w:pPr>
        <w:pStyle w:val="subheading"/>
        <w:outlineLvl w:val="4"/>
      </w:pPr>
      <w:r w:rsidRPr="00052110">
        <w:t>You can appeal to us instead</w:t>
      </w:r>
    </w:p>
    <w:p w14:paraId="2CDEB8A5" w14:textId="77777777" w:rsidR="003750D0" w:rsidRPr="00CF1A59" w:rsidRDefault="003750D0" w:rsidP="003750D0">
      <w:r w:rsidRPr="00052110">
        <w:t xml:space="preserve">As explained above in Section </w:t>
      </w:r>
      <w:r w:rsidR="00E65840" w:rsidRPr="00052110">
        <w:t>8</w:t>
      </w:r>
      <w:r w:rsidRPr="00052110">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14:paraId="775E4F61" w14:textId="77777777"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Appeal </w:t>
      </w:r>
    </w:p>
    <w:p w14:paraId="78183A57" w14:textId="77777777" w:rsidR="003750D0" w:rsidRPr="00052110" w:rsidRDefault="003750D0" w:rsidP="00CF1A59">
      <w:r w:rsidRPr="00052110">
        <w:t>If you miss the deadline for contacting the Quality Improvement Organization, you can make an appeal to us, asking for a “fast review.” A fast review is an appeal that uses the fast deadlines instead of the standard deadlines.</w:t>
      </w:r>
    </w:p>
    <w:p w14:paraId="5483106B" w14:textId="77777777" w:rsidR="003750D0" w:rsidRDefault="003750D0" w:rsidP="00CF1A59">
      <w:r w:rsidRPr="00052110">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4CF235E4" w14:textId="77777777" w:rsidTr="000518D8">
        <w:trPr>
          <w:cantSplit/>
          <w:tblHeader/>
          <w:jc w:val="right"/>
        </w:trPr>
        <w:tc>
          <w:tcPr>
            <w:tcW w:w="4435" w:type="dxa"/>
            <w:shd w:val="clear" w:color="auto" w:fill="auto"/>
          </w:tcPr>
          <w:p w14:paraId="4319B99B" w14:textId="77777777" w:rsidR="007E2C5C" w:rsidRPr="00CA3D61" w:rsidRDefault="007E2C5C" w:rsidP="00E512E6">
            <w:pPr>
              <w:keepNext/>
              <w:jc w:val="center"/>
              <w:rPr>
                <w:b/>
              </w:rPr>
            </w:pPr>
            <w:r w:rsidRPr="00CA3D61">
              <w:rPr>
                <w:b/>
              </w:rPr>
              <w:t>Legal Terms</w:t>
            </w:r>
          </w:p>
        </w:tc>
      </w:tr>
      <w:tr w:rsidR="007E2C5C" w14:paraId="3CBABBCF" w14:textId="77777777" w:rsidTr="000518D8">
        <w:trPr>
          <w:cantSplit/>
          <w:jc w:val="right"/>
        </w:trPr>
        <w:tc>
          <w:tcPr>
            <w:tcW w:w="4435" w:type="dxa"/>
            <w:shd w:val="clear" w:color="auto" w:fill="auto"/>
          </w:tcPr>
          <w:p w14:paraId="030A49B8"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62C3D53B" w14:textId="77777777" w:rsidR="003750D0" w:rsidRDefault="003750D0" w:rsidP="003750D0">
      <w:pPr>
        <w:pStyle w:val="StepHeading"/>
      </w:pPr>
      <w:r w:rsidRPr="00052110" w:rsidDel="00A5614C">
        <w:rPr>
          <w:u w:val="single"/>
        </w:rPr>
        <w:t>Step 1:</w:t>
      </w:r>
      <w:r w:rsidRPr="00052110">
        <w:t xml:space="preserve"> Contact us and ask for a “fast review.”</w:t>
      </w:r>
    </w:p>
    <w:p w14:paraId="0DD831E5" w14:textId="170AAECE" w:rsidR="00764145" w:rsidRPr="00052110" w:rsidRDefault="00764145" w:rsidP="00764145">
      <w:pPr>
        <w:pStyle w:val="ListBullet"/>
      </w:pPr>
      <w:r w:rsidRPr="00052110">
        <w:t xml:space="preserve">For details on how to contact us, go to Chapter 2, Section 1 and look for the section called, </w:t>
      </w:r>
      <w:r w:rsidRPr="00052110">
        <w:rPr>
          <w:i/>
        </w:rPr>
        <w:t>How to contact us when you are making an appeal about your medical care</w:t>
      </w:r>
      <w:r w:rsidRPr="00052110">
        <w:t>.</w:t>
      </w:r>
    </w:p>
    <w:p w14:paraId="39FEE287"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024521B3" w14:textId="77777777" w:rsidR="003750D0" w:rsidRPr="00052110" w:rsidRDefault="003750D0" w:rsidP="00D04714">
      <w:pPr>
        <w:pStyle w:val="StepHeading"/>
      </w:pPr>
      <w:r w:rsidRPr="00052110" w:rsidDel="00A5614C">
        <w:rPr>
          <w:u w:val="single"/>
        </w:rPr>
        <w:t>Step 2:</w:t>
      </w:r>
      <w:r w:rsidRPr="00052110">
        <w:t xml:space="preserve"> We do a “fast review</w:t>
      </w:r>
      <w:r w:rsidR="005F064E" w:rsidRPr="00052110">
        <w:t>”</w:t>
      </w:r>
      <w:r w:rsidRPr="00052110">
        <w:t xml:space="preserve"> of the decision we made about when to end coverage for your services.</w:t>
      </w:r>
    </w:p>
    <w:p w14:paraId="312A7C89" w14:textId="77777777"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14:paraId="45F86991" w14:textId="77777777" w:rsidR="003750D0" w:rsidRPr="00052110" w:rsidRDefault="003750D0" w:rsidP="00764145">
      <w:pPr>
        <w:pStyle w:val="ListBullet"/>
      </w:pPr>
      <w:r w:rsidRPr="00052110">
        <w:t xml:space="preserve">We will use the “fast” deadlines rather than the standard deadlines for giving you the answer to this review. </w:t>
      </w:r>
    </w:p>
    <w:p w14:paraId="65F6A954" w14:textId="77777777"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(“fast appeal”).</w:t>
      </w:r>
    </w:p>
    <w:p w14:paraId="42CAEA8F" w14:textId="77777777" w:rsidR="003750D0" w:rsidRPr="00052110" w:rsidRDefault="003750D0" w:rsidP="00764145">
      <w:pPr>
        <w:pStyle w:val="ListBullet"/>
      </w:pPr>
      <w:r w:rsidRPr="00052110">
        <w:rPr>
          <w:b/>
        </w:rPr>
        <w:t>If we say yes to your fast appeal,</w:t>
      </w:r>
      <w:r w:rsidRPr="00052110">
        <w:t xml:space="preserve"> it means we have agreed with you that you need services longer, and will keep providing your covered services for as long as it is medically necessary. It also means that we have agreed to reimburse you for our share of </w:t>
      </w:r>
      <w:r w:rsidRPr="00052110">
        <w:lastRenderedPageBreak/>
        <w:t xml:space="preserve">the costs of care you have received since the date when we said your coverage would end. (You must pay your share of the costs and there may be coverage limitations that apply.) </w:t>
      </w:r>
    </w:p>
    <w:p w14:paraId="7D955121" w14:textId="77777777" w:rsidR="003750D0" w:rsidRPr="00052110" w:rsidRDefault="003750D0" w:rsidP="00764145">
      <w:pPr>
        <w:pStyle w:val="ListBullet"/>
        <w:rPr>
          <w:bCs/>
          <w:iCs/>
        </w:rPr>
      </w:pPr>
      <w:r w:rsidRPr="00052110">
        <w:rPr>
          <w:b/>
        </w:rPr>
        <w:t>If we say no to your fast appeal,</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14:paraId="64564F61" w14:textId="77777777"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care yourself.</w:t>
      </w:r>
    </w:p>
    <w:p w14:paraId="5E3027C2" w14:textId="77777777" w:rsidR="003750D0" w:rsidRPr="00052110" w:rsidRDefault="003750D0" w:rsidP="003750D0">
      <w:pPr>
        <w:pStyle w:val="StepHeading"/>
        <w:rPr>
          <w:sz w:val="12"/>
        </w:rPr>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p w14:paraId="7872306A" w14:textId="77777777" w:rsidR="003750D0" w:rsidRPr="00CF1A59" w:rsidRDefault="003750D0" w:rsidP="00764145">
      <w:pPr>
        <w:pStyle w:val="ListBullet"/>
      </w:pPr>
      <w:r w:rsidRPr="00052110">
        <w:t xml:space="preserve">To make sure we were following all the rules when we said no to your fast appeal, </w:t>
      </w:r>
      <w:r w:rsidRPr="00052110">
        <w:rPr>
          <w:b/>
        </w:rPr>
        <w:t xml:space="preserve">we are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4FB844C6" w14:textId="77777777" w:rsidR="003750D0" w:rsidRPr="00052110" w:rsidRDefault="003750D0" w:rsidP="00F53210">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Appeal</w:t>
      </w:r>
      <w:r w:rsidR="00660A39">
        <w:rPr>
          <w:rFonts w:ascii="Arial" w:hAnsi="Arial" w:cs="Arial"/>
          <w:b/>
        </w:rPr>
        <w:t xml:space="preserve"> Process </w:t>
      </w:r>
    </w:p>
    <w:p w14:paraId="6B3339EB" w14:textId="77777777" w:rsidR="003750D0" w:rsidRDefault="003750D0" w:rsidP="00E065E2">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23B2D55" w14:textId="77777777" w:rsidTr="000518D8">
        <w:trPr>
          <w:cantSplit/>
          <w:tblHeader/>
          <w:jc w:val="right"/>
        </w:trPr>
        <w:tc>
          <w:tcPr>
            <w:tcW w:w="4435" w:type="dxa"/>
            <w:shd w:val="clear" w:color="auto" w:fill="auto"/>
          </w:tcPr>
          <w:p w14:paraId="2741CBFB" w14:textId="77777777" w:rsidR="007E2C5C" w:rsidRPr="00CA3D61" w:rsidRDefault="007E2C5C" w:rsidP="00E512E6">
            <w:pPr>
              <w:keepNext/>
              <w:jc w:val="center"/>
              <w:rPr>
                <w:b/>
              </w:rPr>
            </w:pPr>
            <w:r w:rsidRPr="00CA3D61">
              <w:rPr>
                <w:b/>
              </w:rPr>
              <w:t>Legal Terms</w:t>
            </w:r>
          </w:p>
        </w:tc>
      </w:tr>
      <w:tr w:rsidR="007E2C5C" w14:paraId="61C66A44" w14:textId="77777777" w:rsidTr="000518D8">
        <w:trPr>
          <w:cantSplit/>
          <w:jc w:val="right"/>
        </w:trPr>
        <w:tc>
          <w:tcPr>
            <w:tcW w:w="4435" w:type="dxa"/>
            <w:shd w:val="clear" w:color="auto" w:fill="auto"/>
          </w:tcPr>
          <w:p w14:paraId="5346E4DA"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13E7A233" w14:textId="77777777" w:rsidR="003750D0" w:rsidRPr="00052110" w:rsidRDefault="003750D0" w:rsidP="003750D0">
      <w:pPr>
        <w:pStyle w:val="StepHeading"/>
      </w:pPr>
      <w:r w:rsidRPr="00052110" w:rsidDel="00A5614C">
        <w:rPr>
          <w:u w:val="single"/>
        </w:rPr>
        <w:t>Step 1:</w:t>
      </w:r>
      <w:r w:rsidRPr="00052110">
        <w:t xml:space="preserve"> We will automatically forward your case to the Independent Review Organization.</w:t>
      </w:r>
    </w:p>
    <w:p w14:paraId="38463CCB"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79970F69" w14:textId="77777777" w:rsidR="003750D0" w:rsidRPr="00052110" w:rsidRDefault="003750D0" w:rsidP="003750D0">
      <w:pPr>
        <w:pStyle w:val="StepHeading"/>
      </w:pPr>
      <w:r w:rsidRPr="00052110" w:rsidDel="00A5614C">
        <w:rPr>
          <w:u w:val="single"/>
        </w:rPr>
        <w:lastRenderedPageBreak/>
        <w:t>Step 2:</w:t>
      </w:r>
      <w:r w:rsidRPr="00052110" w:rsidDel="00A5614C">
        <w:t xml:space="preserve"> </w:t>
      </w:r>
      <w:r w:rsidRPr="00052110">
        <w:t>The Independent Review Organization does a “fast review” of your appeal. The reviewers give you an answer within 72 hours.</w:t>
      </w:r>
    </w:p>
    <w:p w14:paraId="33371CEA"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645D1AE4"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w:t>
      </w:r>
    </w:p>
    <w:p w14:paraId="62DD8D85"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688B0859"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14:paraId="38CC20CA"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t>
      </w:r>
    </w:p>
    <w:p w14:paraId="0A12B2CA" w14:textId="77777777" w:rsidR="003750D0" w:rsidRPr="00052110" w:rsidRDefault="003750D0" w:rsidP="00E065E2">
      <w:pPr>
        <w:pStyle w:val="StepHeading"/>
      </w:pPr>
      <w:r w:rsidRPr="00052110" w:rsidDel="00A5614C">
        <w:rPr>
          <w:u w:val="single"/>
        </w:rPr>
        <w:t>Step 3:</w:t>
      </w:r>
      <w:r w:rsidRPr="00052110" w:rsidDel="00A5614C">
        <w:t xml:space="preserve"> </w:t>
      </w:r>
      <w:r w:rsidRPr="00052110">
        <w:t>If the Independent Review Organization turns down your appeal, you choose whether you want to take your appeal further.</w:t>
      </w:r>
    </w:p>
    <w:p w14:paraId="0A6194DA" w14:textId="77777777" w:rsidR="003750D0" w:rsidRPr="00052110" w:rsidRDefault="003750D0" w:rsidP="00764145">
      <w:pPr>
        <w:pStyle w:val="ListBullet"/>
      </w:pPr>
      <w:r w:rsidRPr="0005211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14:paraId="5C981BC7" w14:textId="77777777" w:rsidR="003750D0" w:rsidRPr="00052110" w:rsidRDefault="003750D0" w:rsidP="00764145">
      <w:pPr>
        <w:pStyle w:val="ListBullet"/>
      </w:pPr>
      <w:r w:rsidRPr="00052110">
        <w:t>Section 9 in this chapter tells more about Levels 3, 4, and 5 of the appeals process.</w:t>
      </w:r>
    </w:p>
    <w:p w14:paraId="526E7E0E" w14:textId="77777777" w:rsidR="003750D0" w:rsidRPr="00052110" w:rsidRDefault="003750D0" w:rsidP="007E2C5C">
      <w:pPr>
        <w:pStyle w:val="Heading3"/>
        <w:rPr>
          <w:sz w:val="12"/>
        </w:rPr>
      </w:pPr>
      <w:bookmarkStart w:id="1089" w:name="_Toc228557726"/>
      <w:bookmarkStart w:id="1090" w:name="_Toc377720951"/>
      <w:bookmarkStart w:id="1091" w:name="_Toc471483125"/>
      <w:r w:rsidRPr="00052110">
        <w:t>SECTION 9</w:t>
      </w:r>
      <w:r w:rsidRPr="00052110">
        <w:tab/>
        <w:t>Taking your appeal to Level 3 and beyond</w:t>
      </w:r>
      <w:bookmarkEnd w:id="1089"/>
      <w:bookmarkEnd w:id="1090"/>
      <w:bookmarkEnd w:id="1091"/>
    </w:p>
    <w:p w14:paraId="73E6B3FA" w14:textId="77777777" w:rsidR="003750D0" w:rsidRPr="00052110" w:rsidRDefault="003750D0" w:rsidP="007E2C5C">
      <w:pPr>
        <w:pStyle w:val="Heading4"/>
      </w:pPr>
      <w:bookmarkStart w:id="1092" w:name="_Toc228557727"/>
      <w:bookmarkStart w:id="1093" w:name="_Toc377720952"/>
      <w:bookmarkStart w:id="1094" w:name="_Toc471483126"/>
      <w:r w:rsidRPr="00052110">
        <w:t>Section 9.1</w:t>
      </w:r>
      <w:r w:rsidRPr="00052110">
        <w:tab/>
        <w:t>Levels of Appeal 3, 4, and 5 for Medical Service Appeals</w:t>
      </w:r>
      <w:bookmarkEnd w:id="1092"/>
      <w:bookmarkEnd w:id="1093"/>
      <w:bookmarkEnd w:id="1094"/>
    </w:p>
    <w:p w14:paraId="7493764D" w14:textId="77777777" w:rsidR="003750D0" w:rsidRPr="00052110" w:rsidRDefault="003750D0" w:rsidP="00764145">
      <w:r w:rsidRPr="00052110">
        <w:t xml:space="preserve">This section may be appropriate for you if you have made a Level 1 Appeal and a Level 2 Appeal, and both of your appeals have been turned down. </w:t>
      </w:r>
    </w:p>
    <w:p w14:paraId="582E6B2C" w14:textId="77777777" w:rsidR="003750D0" w:rsidRPr="00052110" w:rsidRDefault="003750D0" w:rsidP="00764145">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If the dollar value is high enough, the written response you receive to your Level 2 Appeal will explain who to contact and what to do to ask for a Level 3 Appeal. </w:t>
      </w:r>
    </w:p>
    <w:p w14:paraId="07D252ED" w14:textId="77777777" w:rsidR="003750D0" w:rsidRDefault="003750D0" w:rsidP="00764145">
      <w:r w:rsidRPr="00052110">
        <w:lastRenderedPageBreak/>
        <w:t xml:space="preserve">For most situations that involve appeals, the last three levels of appeal work in much the same way. Here is who handles the review of your appeal at each of these levels. </w:t>
      </w:r>
    </w:p>
    <w:p w14:paraId="2AC3FCB4" w14:textId="77777777" w:rsidR="000F54FB" w:rsidRPr="00757FD9" w:rsidRDefault="000F54FB" w:rsidP="00503AF6">
      <w:pPr>
        <w:pStyle w:val="AppealBox"/>
        <w:outlineLvl w:val="4"/>
      </w:pPr>
      <w:r w:rsidRPr="00757FD9">
        <w:rPr>
          <w:rStyle w:val="Strong"/>
        </w:rPr>
        <w:t>Level 3 Appeal:</w:t>
      </w:r>
      <w:r w:rsidRPr="00757FD9">
        <w:tab/>
      </w:r>
      <w:r w:rsidRPr="00757FD9">
        <w:rPr>
          <w:b/>
        </w:rPr>
        <w:t>A judge who works for the Federal government</w:t>
      </w:r>
      <w:r w:rsidRPr="00757FD9">
        <w:t xml:space="preserve"> will review your appeal and give you an answer. This judge is called an “Administrative Law Judge.”</w:t>
      </w:r>
    </w:p>
    <w:p w14:paraId="3BC25E7B" w14:textId="77777777" w:rsidR="00503AF6" w:rsidRPr="00503AF6" w:rsidRDefault="00503AF6" w:rsidP="00503AF6">
      <w:pPr>
        <w:pStyle w:val="ListBullet"/>
      </w:pPr>
      <w:r w:rsidRPr="00052110">
        <w:rPr>
          <w:b/>
        </w:rPr>
        <w:t xml:space="preserve">If the Administrative Law Judge 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4. Unlike a decision at Level 2 (Independent Review Organization), we have the right to appeal a Level 3 decision that is favorable to you.</w:t>
      </w:r>
    </w:p>
    <w:p w14:paraId="2AAF6D66"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judge’s decision.</w:t>
      </w:r>
    </w:p>
    <w:p w14:paraId="2704BE4B" w14:textId="77777777" w:rsidR="003750D0" w:rsidRPr="00052110" w:rsidRDefault="003750D0" w:rsidP="00503AF6">
      <w:pPr>
        <w:pStyle w:val="ListBullet2"/>
      </w:pPr>
      <w:r w:rsidRPr="00052110">
        <w:t>If we decide to appeal the decision, we will send you a copy of the Level 4 Appeal request with any accompanying documents. We may wait for the Level 4 Appeal decision before authorizing or providing the service in dispute.</w:t>
      </w:r>
    </w:p>
    <w:p w14:paraId="7C050DB9" w14:textId="77777777" w:rsidR="00503AF6" w:rsidRPr="00503AF6" w:rsidRDefault="00503AF6" w:rsidP="00503AF6">
      <w:pPr>
        <w:pStyle w:val="ListBullet"/>
      </w:pPr>
      <w:r w:rsidRPr="00052110">
        <w:rPr>
          <w:b/>
        </w:rPr>
        <w:t xml:space="preserve">If the Administrative Law Judge 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68EC612C" w14:textId="77777777" w:rsidR="003750D0" w:rsidRPr="00052110" w:rsidRDefault="003750D0" w:rsidP="00503AF6">
      <w:pPr>
        <w:pStyle w:val="ListBullet2"/>
      </w:pPr>
      <w:r w:rsidRPr="00052110">
        <w:t xml:space="preserve">If you decide to accept this decision that turns down your appeal, the appeals process is over. </w:t>
      </w:r>
    </w:p>
    <w:p w14:paraId="4F58D5A3" w14:textId="77777777" w:rsidR="003750D0" w:rsidRPr="00052110" w:rsidRDefault="003750D0" w:rsidP="00503AF6">
      <w:pPr>
        <w:pStyle w:val="ListBullet2"/>
      </w:pPr>
      <w:r w:rsidRPr="00052110">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1E08A356" w14:textId="77777777" w:rsidR="000F54FB" w:rsidRPr="00052110" w:rsidRDefault="000F54FB" w:rsidP="00503AF6">
      <w:pPr>
        <w:pStyle w:val="AppealBox"/>
        <w:outlineLvl w:val="4"/>
      </w:pPr>
      <w:r w:rsidRPr="000F54FB">
        <w:rPr>
          <w:b/>
        </w:rPr>
        <w:t>Level 4 Appeal</w:t>
      </w:r>
      <w:r>
        <w:rPr>
          <w:b/>
        </w:rPr>
        <w:t>:</w:t>
      </w:r>
      <w:r w:rsidRPr="00052110">
        <w:tab/>
        <w:t xml:space="preserve">The </w:t>
      </w:r>
      <w:r w:rsidRPr="000F54FB">
        <w:rPr>
          <w:b/>
        </w:rPr>
        <w:t>Appeals Council</w:t>
      </w:r>
      <w:r w:rsidRPr="00052110">
        <w:t xml:space="preserve"> will review your appeal and give you an answer. The Appeals Council works for the Federal government.</w:t>
      </w:r>
    </w:p>
    <w:p w14:paraId="4C6EDAE8" w14:textId="77777777" w:rsidR="00503AF6" w:rsidRPr="00503AF6" w:rsidRDefault="00503AF6" w:rsidP="00503AF6">
      <w:pPr>
        <w:pStyle w:val="ListBullet"/>
      </w:pPr>
      <w:r w:rsidRPr="00052110">
        <w:rPr>
          <w:b/>
        </w:rPr>
        <w:t xml:space="preserve">If the answer is yes, or if the Appeals Council denies our request to review a favorable Level 3 Appeal decision,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5. Unlike a decision at Level 2 (Independent Review Organization), we have the right to appeal a Level 4 decision that is favorable to you.</w:t>
      </w:r>
    </w:p>
    <w:p w14:paraId="53D0C6C1"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Appeals Council’s decision.</w:t>
      </w:r>
    </w:p>
    <w:p w14:paraId="0B65B71A" w14:textId="77777777" w:rsidR="003750D0" w:rsidRPr="00052110" w:rsidRDefault="003750D0" w:rsidP="00503AF6">
      <w:pPr>
        <w:pStyle w:val="ListBullet2"/>
      </w:pPr>
      <w:r w:rsidRPr="00052110">
        <w:t xml:space="preserve">If we decide to appeal the decision, we will let you know in writing. </w:t>
      </w:r>
    </w:p>
    <w:p w14:paraId="582E23E1" w14:textId="77777777" w:rsidR="00503AF6" w:rsidRPr="00503AF6" w:rsidRDefault="00503AF6" w:rsidP="00503AF6">
      <w:pPr>
        <w:pStyle w:val="ListBullet"/>
      </w:pPr>
      <w:r w:rsidRPr="00052110">
        <w:rPr>
          <w:b/>
        </w:rPr>
        <w:t xml:space="preserve">If the answer is no or if the Appeals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D235ADB" w14:textId="77777777" w:rsidR="003750D0" w:rsidRPr="00052110" w:rsidRDefault="003750D0" w:rsidP="00503AF6">
      <w:pPr>
        <w:pStyle w:val="ListBullet2"/>
      </w:pPr>
      <w:r w:rsidRPr="00052110">
        <w:t xml:space="preserve">If you decide to accept this decision that turns down your appeal, the appeals process is over. </w:t>
      </w:r>
    </w:p>
    <w:p w14:paraId="506187E2" w14:textId="77777777" w:rsidR="003750D0" w:rsidRPr="00052110" w:rsidRDefault="003750D0" w:rsidP="00503AF6">
      <w:pPr>
        <w:pStyle w:val="ListBullet2"/>
      </w:pPr>
      <w:r w:rsidRPr="00052110">
        <w:t xml:space="preserve">If you do not want to accept the decision, you might be able to continue to the next level of the review process. If the Appeals Council says no to your appeal, </w:t>
      </w:r>
      <w:r w:rsidRPr="00052110">
        <w:lastRenderedPageBreak/>
        <w:t xml:space="preserve">the notice you get will tell you whether the rules allow you to go on to a Level 5 Appeal. If the rules allow you to go on, the written notice will also tell you who to contact and what to do next if you choose to continue with your appeal. </w:t>
      </w:r>
    </w:p>
    <w:p w14:paraId="48A6BA8C" w14:textId="77777777" w:rsidR="000F54FB" w:rsidRPr="00052110" w:rsidRDefault="000F54FB" w:rsidP="00503AF6">
      <w:pPr>
        <w:pStyle w:val="AppealBox"/>
        <w:outlineLvl w:val="4"/>
      </w:pPr>
      <w:r w:rsidRPr="000F54FB">
        <w:rPr>
          <w:b/>
        </w:rPr>
        <w:t>Level 5 Appeal</w:t>
      </w:r>
      <w:r w:rsidRPr="00CF1A59">
        <w:rPr>
          <w:b/>
          <w:szCs w:val="30"/>
        </w:rPr>
        <w:t>:</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3F4F77B5" w14:textId="77777777" w:rsidR="003750D0" w:rsidRPr="00052110" w:rsidRDefault="003750D0" w:rsidP="00503AF6">
      <w:pPr>
        <w:pStyle w:val="ListBullet"/>
      </w:pPr>
      <w:r w:rsidRPr="00052110">
        <w:t xml:space="preserve">This is the last step of the administrative appeals process. </w:t>
      </w:r>
    </w:p>
    <w:p w14:paraId="66B03557" w14:textId="77777777" w:rsidR="003750D0" w:rsidRPr="00052110" w:rsidRDefault="003750D0" w:rsidP="000F54FB">
      <w:pPr>
        <w:pStyle w:val="Heading4"/>
      </w:pPr>
      <w:bookmarkStart w:id="1095" w:name="_Toc228557728"/>
      <w:bookmarkStart w:id="1096" w:name="_Toc377720953"/>
      <w:bookmarkStart w:id="1097" w:name="_Toc471483127"/>
      <w:r w:rsidRPr="00052110">
        <w:t>Section 9.2</w:t>
      </w:r>
      <w:r w:rsidRPr="00052110">
        <w:tab/>
        <w:t>Levels of Appeal 3, 4, and 5 for Part D Drug Appeals</w:t>
      </w:r>
      <w:bookmarkEnd w:id="1095"/>
      <w:bookmarkEnd w:id="1096"/>
      <w:bookmarkEnd w:id="1097"/>
    </w:p>
    <w:p w14:paraId="10FB3B9A" w14:textId="77777777" w:rsidR="003750D0" w:rsidRPr="00052110" w:rsidRDefault="003750D0" w:rsidP="00503AF6">
      <w:r w:rsidRPr="00052110">
        <w:t xml:space="preserve">This section may be appropriate for you if you have made a Level 1 Appeal and a Level 2 Appeal, and both of your appeals have been turned down. </w:t>
      </w:r>
    </w:p>
    <w:p w14:paraId="112A3321" w14:textId="77777777"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Appeal will explain who to contact and what to do to ask for a Level 3 Appeal. </w:t>
      </w:r>
    </w:p>
    <w:p w14:paraId="1AF82499" w14:textId="77777777" w:rsidR="003750D0" w:rsidRDefault="003750D0" w:rsidP="00503AF6">
      <w:r w:rsidRPr="00052110">
        <w:t xml:space="preserve">For most situations that involve appeals, the last three levels of appeal work in much the same way. Here is who handles the review of your appeal at each of these levels. </w:t>
      </w:r>
    </w:p>
    <w:p w14:paraId="3CA0D07B" w14:textId="77777777" w:rsidR="000F54FB" w:rsidRPr="00052110" w:rsidRDefault="000F54FB" w:rsidP="00503AF6">
      <w:pPr>
        <w:pStyle w:val="AppealBox"/>
        <w:tabs>
          <w:tab w:val="left" w:pos="2508"/>
        </w:tabs>
        <w:outlineLvl w:val="4"/>
      </w:pPr>
      <w:r w:rsidRPr="000F54FB">
        <w:rPr>
          <w:rStyle w:val="Strong"/>
        </w:rPr>
        <w:t>Level 3 Appeal</w:t>
      </w:r>
      <w:r>
        <w:rPr>
          <w:rStyle w:val="Strong"/>
        </w:rPr>
        <w:t>:</w:t>
      </w:r>
      <w:r w:rsidRPr="000F54FB">
        <w:rPr>
          <w:rStyle w:val="Strong"/>
        </w:rPr>
        <w:tab/>
        <w:t>A judge who works for the Federal government</w:t>
      </w:r>
      <w:r w:rsidRPr="00052110">
        <w:t xml:space="preserve"> will review your appeal and give you an answer. This judge is called an “Administrative Law Judge.”</w:t>
      </w:r>
    </w:p>
    <w:p w14:paraId="006AE2CB"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Pr="00052110">
        <w:rPr>
          <w:b/>
        </w:rPr>
        <w:t>within 72 hours (24 hours for expedited appeals) or make payment no later than 30 calendar days</w:t>
      </w:r>
      <w:r w:rsidRPr="00052110">
        <w:t xml:space="preserve"> after we receive the decision.</w:t>
      </w:r>
    </w:p>
    <w:p w14:paraId="1F8B2CA3"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393C271C" w14:textId="77777777" w:rsidR="003750D0" w:rsidRPr="00052110" w:rsidRDefault="003750D0" w:rsidP="00503AF6">
      <w:pPr>
        <w:pStyle w:val="ListBullet2"/>
      </w:pPr>
      <w:r w:rsidRPr="00052110">
        <w:t xml:space="preserve">If you decide to accept this decision that turns down your appeal, the appeals process is over. </w:t>
      </w:r>
    </w:p>
    <w:p w14:paraId="53B51D7F" w14:textId="77777777" w:rsidR="003750D0" w:rsidRPr="00052110" w:rsidRDefault="003750D0" w:rsidP="00503AF6">
      <w:pPr>
        <w:pStyle w:val="ListBullet2"/>
      </w:pPr>
      <w:r w:rsidRPr="00052110">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66397BD5" w14:textId="77777777" w:rsidR="000F54FB" w:rsidRPr="00052110" w:rsidRDefault="000F54FB" w:rsidP="00503AF6">
      <w:pPr>
        <w:pStyle w:val="AppealBox"/>
        <w:tabs>
          <w:tab w:val="left" w:pos="2508"/>
        </w:tabs>
        <w:outlineLvl w:val="4"/>
      </w:pPr>
      <w:r w:rsidRPr="000F54FB">
        <w:rPr>
          <w:rStyle w:val="Strong"/>
        </w:rPr>
        <w:t>Level 4 Appeal</w:t>
      </w:r>
      <w:r w:rsidRPr="000F54FB">
        <w:rPr>
          <w:rStyle w:val="Strong"/>
        </w:rPr>
        <w:tab/>
      </w:r>
      <w:r w:rsidRPr="00052110">
        <w:t xml:space="preserve">The </w:t>
      </w:r>
      <w:r w:rsidRPr="000F54FB">
        <w:rPr>
          <w:rStyle w:val="Strong"/>
        </w:rPr>
        <w:t>Appeals Council</w:t>
      </w:r>
      <w:r w:rsidRPr="00052110">
        <w:t xml:space="preserve"> will review your appeal and give you an answer. The Appeals Council works for the Federal government.</w:t>
      </w:r>
    </w:p>
    <w:p w14:paraId="46508D65"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Appeals Council </w:t>
      </w:r>
      <w:r w:rsidRPr="00052110">
        <w:rPr>
          <w:b/>
        </w:rPr>
        <w:t>within 72 hours (24 hours for expedited appeals) or make payment no later than 30 calendar days</w:t>
      </w:r>
      <w:r w:rsidRPr="00052110">
        <w:t xml:space="preserve"> after we receive the decision.</w:t>
      </w:r>
    </w:p>
    <w:p w14:paraId="1B4D2E91" w14:textId="77777777" w:rsidR="00503AF6" w:rsidRPr="00503AF6" w:rsidRDefault="00503AF6" w:rsidP="00503AF6">
      <w:pPr>
        <w:pStyle w:val="ListBullet"/>
      </w:pPr>
      <w:r w:rsidRPr="00052110">
        <w:rPr>
          <w:b/>
        </w:rPr>
        <w:lastRenderedPageBreak/>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B00201A" w14:textId="77777777" w:rsidR="003750D0" w:rsidRPr="00052110" w:rsidRDefault="003750D0" w:rsidP="00503AF6">
      <w:pPr>
        <w:pStyle w:val="ListBullet2"/>
      </w:pPr>
      <w:r w:rsidRPr="00052110">
        <w:t xml:space="preserve">If you decide to accept this decision that turns down your appeal, the appeals process is over. </w:t>
      </w:r>
    </w:p>
    <w:p w14:paraId="4EDC84D3" w14:textId="77777777" w:rsidR="003750D0" w:rsidRPr="00052110" w:rsidRDefault="003750D0" w:rsidP="00503AF6">
      <w:pPr>
        <w:pStyle w:val="ListBullet2"/>
      </w:pPr>
      <w:r w:rsidRPr="00052110">
        <w:t xml:space="preserve">If you do not want to accept the decision, you might be able to continue to the next level of the review process. </w:t>
      </w:r>
      <w:r w:rsidR="00335F87" w:rsidRPr="00052110">
        <w:t xml:space="preserve">If </w:t>
      </w:r>
      <w:r w:rsidR="00D109EE" w:rsidRPr="00052110">
        <w:t xml:space="preserve">the </w:t>
      </w:r>
      <w:r w:rsidR="00335F87" w:rsidRPr="00052110">
        <w:t xml:space="preserve">Appeals Council </w:t>
      </w:r>
      <w:r w:rsidRPr="00052110">
        <w:t>says no to your appeal</w:t>
      </w:r>
      <w:r w:rsidR="007A71C6" w:rsidRPr="00052110">
        <w:t xml:space="preserve"> or denies your request to review the appeal</w:t>
      </w:r>
      <w:r w:rsidRPr="00052110">
        <w:t xml:space="preserve">, the notice you get will tell you whether the rules allow you to go on to </w:t>
      </w:r>
      <w:r w:rsidR="00335F87" w:rsidRPr="00052110">
        <w:t>Level 5 A</w:t>
      </w:r>
      <w:r w:rsidRPr="00052110">
        <w:t>ppeal. If the rules allow you to go on, the written notice will also tell you who to contact and what to do next if you choose to continue with your appeal.</w:t>
      </w:r>
    </w:p>
    <w:p w14:paraId="7CE06465" w14:textId="77777777" w:rsidR="000F54FB" w:rsidRPr="00052110" w:rsidRDefault="000F54FB" w:rsidP="00503AF6">
      <w:pPr>
        <w:pStyle w:val="AppealBox"/>
        <w:outlineLvl w:val="4"/>
      </w:pPr>
      <w:r w:rsidRPr="000F54FB">
        <w:rPr>
          <w:rStyle w:val="Strong"/>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47787D6A" w14:textId="77777777" w:rsidR="003750D0" w:rsidRPr="00052110" w:rsidRDefault="003750D0" w:rsidP="00503AF6">
      <w:pPr>
        <w:pStyle w:val="ListBullet"/>
      </w:pPr>
      <w:r w:rsidRPr="00052110">
        <w:t xml:space="preserve">This is the last step of the appeals process. </w:t>
      </w:r>
    </w:p>
    <w:p w14:paraId="747015C2" w14:textId="77777777" w:rsidR="003750D0" w:rsidRPr="00052110" w:rsidRDefault="003750D0" w:rsidP="000F54FB">
      <w:pPr>
        <w:pStyle w:val="Heading3Divider"/>
      </w:pPr>
      <w:bookmarkStart w:id="1098" w:name="_Toc377720954"/>
      <w:bookmarkStart w:id="1099" w:name="_Toc471483128"/>
      <w:r w:rsidRPr="00052110">
        <w:t>MAKING COMPLAINTS</w:t>
      </w:r>
      <w:bookmarkEnd w:id="1098"/>
      <w:bookmarkEnd w:id="1099"/>
      <w:r w:rsidRPr="00052110">
        <w:t xml:space="preserve"> </w:t>
      </w:r>
    </w:p>
    <w:p w14:paraId="0AFFB3E8" w14:textId="77777777" w:rsidR="003750D0" w:rsidRDefault="003750D0" w:rsidP="00E512E6">
      <w:pPr>
        <w:pStyle w:val="Heading3"/>
      </w:pPr>
      <w:bookmarkStart w:id="1100" w:name="_Toc228557729"/>
      <w:bookmarkStart w:id="1101" w:name="_Toc377720955"/>
      <w:bookmarkStart w:id="1102" w:name="_Toc471483129"/>
      <w:r w:rsidRPr="00052110">
        <w:t>SECTION 10</w:t>
      </w:r>
      <w:r w:rsidRPr="00052110">
        <w:tab/>
        <w:t>How to make a complaint about quality of care, waiting times, customer service, or other concerns</w:t>
      </w:r>
      <w:bookmarkEnd w:id="1100"/>
      <w:bookmarkEnd w:id="1101"/>
      <w:bookmarkEnd w:id="1102"/>
    </w:p>
    <w:p w14:paraId="0EA58BA6" w14:textId="77777777" w:rsidR="000F54FB" w:rsidRDefault="005B38C8" w:rsidP="000518D8">
      <w:pPr>
        <w:ind w:left="720" w:hanging="720"/>
      </w:pPr>
      <w:r>
        <w:rPr>
          <w:noProof/>
          <w:position w:val="-6"/>
        </w:rPr>
        <w:drawing>
          <wp:inline distT="0" distB="0" distL="0" distR="0" wp14:anchorId="2563D1D3" wp14:editId="01754640">
            <wp:extent cx="238125" cy="238125"/>
            <wp:effectExtent l="0" t="0" r="9525" b="9525"/>
            <wp:docPr id="3377" name="Picture 33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0F54FB" w:rsidRPr="00052110">
        <w:t xml:space="preserve">If your problem is about decisions related to benefits, coverage, or payment, then this section is </w:t>
      </w:r>
      <w:r w:rsidR="000F54FB" w:rsidRPr="00052110">
        <w:rPr>
          <w:i/>
        </w:rPr>
        <w:t>not for you</w:t>
      </w:r>
      <w:r w:rsidR="000F54FB" w:rsidRPr="00052110">
        <w:t>. Instead, you need to use the process for coverage decisions and appeals. Go to Section 4 of this chapter.</w:t>
      </w:r>
    </w:p>
    <w:p w14:paraId="7FEB13E7" w14:textId="77777777" w:rsidR="003750D0" w:rsidRPr="00052110" w:rsidRDefault="003750D0" w:rsidP="000F54FB">
      <w:pPr>
        <w:pStyle w:val="Heading4"/>
      </w:pPr>
      <w:bookmarkStart w:id="1103" w:name="_Toc228557730"/>
      <w:bookmarkStart w:id="1104" w:name="_Toc377720956"/>
      <w:bookmarkStart w:id="1105" w:name="_Toc471483130"/>
      <w:r w:rsidRPr="00052110">
        <w:t>Section 10.1</w:t>
      </w:r>
      <w:r w:rsidRPr="00052110">
        <w:tab/>
        <w:t>What kinds of problems are handled by the complaint process?</w:t>
      </w:r>
      <w:bookmarkEnd w:id="1103"/>
      <w:bookmarkEnd w:id="1104"/>
      <w:bookmarkEnd w:id="1105"/>
    </w:p>
    <w:p w14:paraId="78677263" w14:textId="77777777" w:rsidR="003750D0" w:rsidRDefault="003750D0" w:rsidP="003750D0">
      <w:pPr>
        <w:spacing w:before="240" w:beforeAutospacing="0" w:after="240" w:afterAutospacing="0"/>
        <w:rPr>
          <w:szCs w:val="26"/>
        </w:rPr>
      </w:pPr>
      <w:r w:rsidRPr="00052110">
        <w:t xml:space="preserve">This section explains how to use the process for making complaints.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 Here are examples of the kinds of problems handled by the complaint process.</w:t>
      </w:r>
    </w:p>
    <w:p w14:paraId="339C2857" w14:textId="77777777" w:rsidR="000F54FB" w:rsidRDefault="000F54FB" w:rsidP="00503AF6">
      <w:pPr>
        <w:pStyle w:val="subheading"/>
        <w:spacing w:after="100" w:afterAutospacing="1"/>
      </w:pPr>
      <w:r w:rsidRPr="00052110">
        <w:lastRenderedPageBreak/>
        <w:t>If you have any of these kinds of problems, you can “make a complaint”</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2929"/>
        <w:gridCol w:w="6277"/>
      </w:tblGrid>
      <w:tr w:rsidR="00396634" w:rsidRPr="00B748A0" w14:paraId="2747DDDA" w14:textId="77777777" w:rsidTr="00503AF6">
        <w:trPr>
          <w:cantSplit/>
          <w:tblHeader/>
        </w:trPr>
        <w:tc>
          <w:tcPr>
            <w:tcW w:w="2929" w:type="dxa"/>
            <w:shd w:val="clear" w:color="auto" w:fill="D9D9D9"/>
          </w:tcPr>
          <w:p w14:paraId="08C46C7F" w14:textId="77777777" w:rsidR="00396634" w:rsidRPr="00A9391A" w:rsidRDefault="00396634" w:rsidP="00CF1A59">
            <w:pPr>
              <w:pStyle w:val="TableHeaderSide"/>
              <w:keepNext/>
            </w:pPr>
            <w:r w:rsidRPr="00A9391A">
              <w:t>Complaint</w:t>
            </w:r>
          </w:p>
        </w:tc>
        <w:tc>
          <w:tcPr>
            <w:tcW w:w="6277" w:type="dxa"/>
            <w:shd w:val="clear" w:color="auto" w:fill="D9D9D9"/>
          </w:tcPr>
          <w:p w14:paraId="72830446" w14:textId="77777777" w:rsidR="00396634" w:rsidRPr="00A9391A" w:rsidRDefault="00396634" w:rsidP="00CF1A59">
            <w:pPr>
              <w:pStyle w:val="TableHeaderSide"/>
              <w:keepNext/>
            </w:pPr>
            <w:r w:rsidRPr="00A9391A">
              <w:t>Example</w:t>
            </w:r>
          </w:p>
        </w:tc>
      </w:tr>
      <w:tr w:rsidR="00396634" w:rsidRPr="00CF1A59" w14:paraId="17753821" w14:textId="77777777" w:rsidTr="00503AF6">
        <w:trPr>
          <w:cantSplit/>
        </w:trPr>
        <w:tc>
          <w:tcPr>
            <w:tcW w:w="2929" w:type="dxa"/>
          </w:tcPr>
          <w:p w14:paraId="0B16C7BE" w14:textId="77777777"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14:paraId="03F98BCF" w14:textId="77777777" w:rsidR="00396634" w:rsidRPr="00A9391A" w:rsidRDefault="00396634" w:rsidP="00286F4C">
            <w:pPr>
              <w:pStyle w:val="ListParagraph"/>
              <w:numPr>
                <w:ilvl w:val="0"/>
                <w:numId w:val="43"/>
              </w:numPr>
              <w:spacing w:before="80" w:beforeAutospacing="0" w:after="80" w:afterAutospacing="0"/>
              <w:ind w:left="414"/>
            </w:pPr>
            <w:r w:rsidRPr="00A9391A">
              <w:t>Are you unhappy with the quality of the care you have received (including care in the hospital)?</w:t>
            </w:r>
          </w:p>
        </w:tc>
      </w:tr>
      <w:tr w:rsidR="00396634" w:rsidRPr="00CF1A59" w14:paraId="72575B31" w14:textId="77777777" w:rsidTr="00503AF6">
        <w:trPr>
          <w:cantSplit/>
        </w:trPr>
        <w:tc>
          <w:tcPr>
            <w:tcW w:w="2929" w:type="dxa"/>
          </w:tcPr>
          <w:p w14:paraId="06F6F8BF" w14:textId="77777777" w:rsidR="00396634" w:rsidRPr="00A9391A" w:rsidRDefault="00396634" w:rsidP="00503AF6">
            <w:pPr>
              <w:spacing w:before="80" w:beforeAutospacing="0" w:after="80" w:afterAutospacing="0"/>
              <w:rPr>
                <w:b/>
              </w:rPr>
            </w:pPr>
            <w:r w:rsidRPr="00A9391A">
              <w:rPr>
                <w:b/>
              </w:rPr>
              <w:t>Respecting your privacy</w:t>
            </w:r>
          </w:p>
        </w:tc>
        <w:tc>
          <w:tcPr>
            <w:tcW w:w="6277" w:type="dxa"/>
          </w:tcPr>
          <w:p w14:paraId="4BB1780D" w14:textId="77777777" w:rsidR="00396634" w:rsidRPr="00A9391A" w:rsidRDefault="00396634" w:rsidP="00286F4C">
            <w:pPr>
              <w:pStyle w:val="ListParagraph"/>
              <w:numPr>
                <w:ilvl w:val="0"/>
                <w:numId w:val="43"/>
              </w:numPr>
              <w:spacing w:before="80" w:beforeAutospacing="0" w:after="80" w:afterAutospacing="0"/>
              <w:ind w:left="414"/>
            </w:pPr>
            <w:r w:rsidRPr="00A9391A">
              <w:t>Do you believe that someone did not respect your right to privacy or shared information about you that you feel should be confidential?</w:t>
            </w:r>
          </w:p>
        </w:tc>
      </w:tr>
      <w:tr w:rsidR="00396634" w:rsidRPr="00CF1A59" w14:paraId="795B7336" w14:textId="77777777" w:rsidTr="00503AF6">
        <w:trPr>
          <w:cantSplit/>
        </w:trPr>
        <w:tc>
          <w:tcPr>
            <w:tcW w:w="2929" w:type="dxa"/>
          </w:tcPr>
          <w:p w14:paraId="1C526A27" w14:textId="77777777"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14:paraId="20BF1DAE" w14:textId="77777777" w:rsidR="00396634" w:rsidRPr="00A9391A" w:rsidRDefault="00396634" w:rsidP="00286F4C">
            <w:pPr>
              <w:pStyle w:val="ListParagraph"/>
              <w:numPr>
                <w:ilvl w:val="0"/>
                <w:numId w:val="43"/>
              </w:numPr>
              <w:spacing w:before="80" w:beforeAutospacing="0" w:after="80" w:afterAutospacing="0"/>
              <w:ind w:left="414"/>
            </w:pPr>
            <w:r w:rsidRPr="00A9391A">
              <w:t>Has someone been rude or disrespectful to you?</w:t>
            </w:r>
          </w:p>
          <w:p w14:paraId="5EE268F0" w14:textId="77777777" w:rsidR="00396634" w:rsidRPr="00A9391A" w:rsidRDefault="00396634" w:rsidP="00286F4C">
            <w:pPr>
              <w:pStyle w:val="ListParagraph"/>
              <w:numPr>
                <w:ilvl w:val="0"/>
                <w:numId w:val="43"/>
              </w:numPr>
              <w:spacing w:before="80" w:beforeAutospacing="0" w:after="80" w:afterAutospacing="0"/>
              <w:ind w:left="414"/>
            </w:pPr>
            <w:r w:rsidRPr="00A9391A">
              <w:t>Are you unhappy with how our Member Services has treated you?</w:t>
            </w:r>
          </w:p>
          <w:p w14:paraId="2EE09907" w14:textId="77777777" w:rsidR="00396634" w:rsidRPr="00A9391A" w:rsidRDefault="00396634" w:rsidP="00286F4C">
            <w:pPr>
              <w:pStyle w:val="ListParagraph"/>
              <w:numPr>
                <w:ilvl w:val="0"/>
                <w:numId w:val="43"/>
              </w:numPr>
              <w:spacing w:before="80" w:beforeAutospacing="0" w:after="80" w:afterAutospacing="0"/>
              <w:ind w:left="414"/>
            </w:pPr>
            <w:r w:rsidRPr="00A9391A">
              <w:t>Do you feel you are bein</w:t>
            </w:r>
            <w:r w:rsidR="00E43797" w:rsidRPr="00A9391A">
              <w:t>g encouraged to leave the plan?</w:t>
            </w:r>
          </w:p>
        </w:tc>
      </w:tr>
      <w:tr w:rsidR="00396634" w:rsidRPr="00CF1A59" w14:paraId="5406FA22" w14:textId="77777777" w:rsidTr="00503AF6">
        <w:trPr>
          <w:cantSplit/>
        </w:trPr>
        <w:tc>
          <w:tcPr>
            <w:tcW w:w="2929" w:type="dxa"/>
          </w:tcPr>
          <w:p w14:paraId="445FDE5F" w14:textId="77777777" w:rsidR="00396634" w:rsidRPr="00A9391A" w:rsidRDefault="00396634" w:rsidP="00503AF6">
            <w:pPr>
              <w:spacing w:before="80" w:beforeAutospacing="0" w:after="80" w:afterAutospacing="0"/>
              <w:rPr>
                <w:b/>
              </w:rPr>
            </w:pPr>
            <w:r w:rsidRPr="00A9391A">
              <w:rPr>
                <w:b/>
              </w:rPr>
              <w:t>Waiting times</w:t>
            </w:r>
          </w:p>
        </w:tc>
        <w:tc>
          <w:tcPr>
            <w:tcW w:w="6277" w:type="dxa"/>
          </w:tcPr>
          <w:p w14:paraId="2CE2B0D0" w14:textId="77777777" w:rsidR="00396634" w:rsidRPr="00A9391A" w:rsidRDefault="00396634" w:rsidP="00286F4C">
            <w:pPr>
              <w:pStyle w:val="ListParagraph"/>
              <w:numPr>
                <w:ilvl w:val="0"/>
                <w:numId w:val="43"/>
              </w:numPr>
              <w:spacing w:before="80" w:beforeAutospacing="0" w:after="80" w:afterAutospacing="0"/>
              <w:ind w:left="414"/>
            </w:pPr>
            <w:r w:rsidRPr="00A9391A">
              <w:t>Are you having trouble getting an appointment, or waiting too long to get it?</w:t>
            </w:r>
          </w:p>
          <w:p w14:paraId="0FA5EE49" w14:textId="77777777" w:rsidR="00396634" w:rsidRPr="00A9391A" w:rsidRDefault="00396634" w:rsidP="00286F4C">
            <w:pPr>
              <w:pStyle w:val="ListParagraph"/>
              <w:numPr>
                <w:ilvl w:val="0"/>
                <w:numId w:val="43"/>
              </w:numPr>
              <w:spacing w:before="80" w:beforeAutospacing="0" w:after="80" w:afterAutospacing="0"/>
              <w:ind w:left="414"/>
            </w:pPr>
            <w:r w:rsidRPr="00A9391A">
              <w:t>Have you been kept waiting too long by doctors, pharmacists, or other health professionals? Or by our Member Services or other staff at the plan?</w:t>
            </w:r>
          </w:p>
          <w:p w14:paraId="6BB32E60" w14:textId="77777777" w:rsidR="00396634" w:rsidRPr="00A9391A" w:rsidRDefault="00396634" w:rsidP="00286F4C">
            <w:pPr>
              <w:pStyle w:val="ListParagraph"/>
              <w:numPr>
                <w:ilvl w:val="1"/>
                <w:numId w:val="43"/>
              </w:numPr>
              <w:spacing w:before="80" w:beforeAutospacing="0" w:after="80" w:afterAutospacing="0"/>
              <w:ind w:left="864"/>
            </w:pPr>
            <w:r w:rsidRPr="00A9391A">
              <w:t>Examples include waiting too long on the phone, in the waiting room, when getting a prescription, or in the exam room.</w:t>
            </w:r>
          </w:p>
        </w:tc>
      </w:tr>
      <w:tr w:rsidR="00396634" w:rsidRPr="00CF1A59" w14:paraId="2BD3C908" w14:textId="77777777" w:rsidTr="00503AF6">
        <w:trPr>
          <w:cantSplit/>
        </w:trPr>
        <w:tc>
          <w:tcPr>
            <w:tcW w:w="2929" w:type="dxa"/>
          </w:tcPr>
          <w:p w14:paraId="2AB6BB80" w14:textId="77777777" w:rsidR="00396634" w:rsidRPr="00A9391A" w:rsidRDefault="00396634" w:rsidP="00503AF6">
            <w:pPr>
              <w:spacing w:before="80" w:beforeAutospacing="0" w:after="80" w:afterAutospacing="0"/>
              <w:rPr>
                <w:b/>
              </w:rPr>
            </w:pPr>
            <w:r w:rsidRPr="00A9391A">
              <w:rPr>
                <w:b/>
              </w:rPr>
              <w:t>Cleanliness</w:t>
            </w:r>
          </w:p>
        </w:tc>
        <w:tc>
          <w:tcPr>
            <w:tcW w:w="6277" w:type="dxa"/>
          </w:tcPr>
          <w:p w14:paraId="3F43EC7A" w14:textId="77777777" w:rsidR="00396634" w:rsidRPr="00A9391A" w:rsidRDefault="00396634" w:rsidP="00286F4C">
            <w:pPr>
              <w:pStyle w:val="ListParagraph"/>
              <w:numPr>
                <w:ilvl w:val="0"/>
                <w:numId w:val="43"/>
              </w:numPr>
              <w:spacing w:before="80" w:beforeAutospacing="0" w:after="80" w:afterAutospacing="0"/>
              <w:ind w:left="414"/>
            </w:pPr>
            <w:r w:rsidRPr="00A9391A">
              <w:t>Are you unhappy with the cleanliness or condition of a clinic, hospital, or doctor’s office?</w:t>
            </w:r>
          </w:p>
        </w:tc>
      </w:tr>
      <w:tr w:rsidR="00396634" w:rsidRPr="00CF1A59" w14:paraId="0B24CEFD" w14:textId="77777777" w:rsidTr="00503AF6">
        <w:trPr>
          <w:cantSplit/>
        </w:trPr>
        <w:tc>
          <w:tcPr>
            <w:tcW w:w="2929" w:type="dxa"/>
          </w:tcPr>
          <w:p w14:paraId="76D40109" w14:textId="77777777" w:rsidR="00396634" w:rsidRPr="00A9391A" w:rsidRDefault="00396634" w:rsidP="00503AF6">
            <w:pPr>
              <w:spacing w:before="80" w:beforeAutospacing="0" w:after="80" w:afterAutospacing="0"/>
              <w:rPr>
                <w:b/>
              </w:rPr>
            </w:pPr>
            <w:r w:rsidRPr="00A9391A">
              <w:rPr>
                <w:b/>
              </w:rPr>
              <w:t>Information you get from us</w:t>
            </w:r>
          </w:p>
        </w:tc>
        <w:tc>
          <w:tcPr>
            <w:tcW w:w="6277" w:type="dxa"/>
          </w:tcPr>
          <w:p w14:paraId="3E389AE6" w14:textId="77777777" w:rsidR="00396634" w:rsidRPr="00A9391A" w:rsidRDefault="00396634" w:rsidP="00286F4C">
            <w:pPr>
              <w:pStyle w:val="ListParagraph"/>
              <w:numPr>
                <w:ilvl w:val="0"/>
                <w:numId w:val="43"/>
              </w:numPr>
              <w:spacing w:before="80" w:beforeAutospacing="0" w:after="80" w:afterAutospacing="0"/>
              <w:ind w:left="414"/>
            </w:pPr>
            <w:r w:rsidRPr="00A9391A">
              <w:t>Do you believe we have not given you a notice that we are required to give?</w:t>
            </w:r>
          </w:p>
          <w:p w14:paraId="1C9B414C" w14:textId="77777777" w:rsidR="00396634" w:rsidRPr="00A9391A" w:rsidRDefault="00396634" w:rsidP="00286F4C">
            <w:pPr>
              <w:pStyle w:val="ListParagraph"/>
              <w:numPr>
                <w:ilvl w:val="0"/>
                <w:numId w:val="43"/>
              </w:numPr>
              <w:spacing w:before="80" w:beforeAutospacing="0" w:after="80" w:afterAutospacing="0"/>
              <w:ind w:left="414"/>
            </w:pPr>
            <w:r w:rsidRPr="00A9391A">
              <w:t>Do you think written information we have given you is hard to understand?</w:t>
            </w:r>
          </w:p>
        </w:tc>
      </w:tr>
      <w:tr w:rsidR="00396634" w:rsidRPr="00CF1A59" w14:paraId="57FED7AE" w14:textId="77777777" w:rsidTr="00503AF6">
        <w:trPr>
          <w:cantSplit/>
        </w:trPr>
        <w:tc>
          <w:tcPr>
            <w:tcW w:w="2929" w:type="dxa"/>
          </w:tcPr>
          <w:p w14:paraId="1E25733D" w14:textId="77777777" w:rsidR="00396634" w:rsidRPr="00A9391A" w:rsidRDefault="00396634" w:rsidP="00503AF6">
            <w:pPr>
              <w:pStyle w:val="4pointsbeforeandafter"/>
              <w:rPr>
                <w:b/>
              </w:rPr>
            </w:pPr>
            <w:r w:rsidRPr="00A9391A">
              <w:rPr>
                <w:b/>
              </w:rPr>
              <w:lastRenderedPageBreak/>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14:paraId="1DC2AEE6" w14:textId="77777777" w:rsidR="00396634" w:rsidRPr="00A9391A" w:rsidRDefault="00396634" w:rsidP="00503AF6">
            <w:pPr>
              <w:pStyle w:val="4pointsbeforeandafter"/>
            </w:pPr>
            <w:r w:rsidRPr="00A9391A">
              <w:t xml:space="preserve">The process of asking for a coverage decision and </w:t>
            </w:r>
            <w:r w:rsidR="006762D7">
              <w:t>making appeals is explained in S</w:t>
            </w:r>
            <w:r w:rsidRPr="00A9391A">
              <w:t>ections 4-9 of this chapter. If you are asking for a decision or making an appeal, you use that process, not the complaint process.</w:t>
            </w:r>
          </w:p>
          <w:p w14:paraId="50BC68D3" w14:textId="77777777" w:rsidR="00396634" w:rsidRPr="00A9391A" w:rsidRDefault="00396634" w:rsidP="00503AF6">
            <w:pPr>
              <w:pStyle w:val="4pointsbeforeandafter"/>
            </w:pPr>
            <w:r w:rsidRPr="00A9391A">
              <w:t>However, if you have already asked us for a coverage decision or made an appeal, and you think that we are not responding quickly enough, you can also make a complaint about our slowness. Here are examples:</w:t>
            </w:r>
          </w:p>
          <w:p w14:paraId="670E3420" w14:textId="77777777" w:rsidR="00396634" w:rsidRPr="00A9391A" w:rsidRDefault="00396634" w:rsidP="00286F4C">
            <w:pPr>
              <w:pStyle w:val="ListParagraph"/>
              <w:numPr>
                <w:ilvl w:val="0"/>
                <w:numId w:val="43"/>
              </w:numPr>
              <w:spacing w:before="80" w:beforeAutospacing="0" w:after="80" w:afterAutospacing="0"/>
              <w:ind w:left="414"/>
            </w:pPr>
            <w:r w:rsidRPr="00A9391A">
              <w:t>If you have asked us to give you a “fast coverage decision” or a “fast appeal,” and we have said we will not, you can make a complaint.</w:t>
            </w:r>
          </w:p>
          <w:p w14:paraId="26F2A8C9" w14:textId="77777777" w:rsidR="00396634" w:rsidRPr="00A9391A" w:rsidRDefault="00396634" w:rsidP="00286F4C">
            <w:pPr>
              <w:pStyle w:val="ListParagraph"/>
              <w:numPr>
                <w:ilvl w:val="0"/>
                <w:numId w:val="43"/>
              </w:numPr>
              <w:spacing w:before="80" w:beforeAutospacing="0" w:after="80" w:afterAutospacing="0"/>
              <w:ind w:left="414"/>
            </w:pPr>
            <w:r w:rsidRPr="00A9391A">
              <w:t>If you believe we are not meeting the deadlines for giving you a coverage decision or an answer to an appeal you have made, you can make a complaint.</w:t>
            </w:r>
          </w:p>
          <w:p w14:paraId="4641F5D8" w14:textId="77777777" w:rsidR="00396634" w:rsidRPr="00A9391A" w:rsidRDefault="00396634" w:rsidP="00286F4C">
            <w:pPr>
              <w:pStyle w:val="ListParagraph"/>
              <w:numPr>
                <w:ilvl w:val="0"/>
                <w:numId w:val="43"/>
              </w:numPr>
              <w:spacing w:before="80" w:beforeAutospacing="0" w:after="80" w:afterAutospacing="0"/>
              <w:ind w:left="414"/>
            </w:pPr>
            <w:r w:rsidRPr="00A9391A">
              <w:t>When a coverage decision we made is reviewed and we are told that we must cover or reimburse you for certain medical services or drugs, there are deadlines that apply. If you think we are not meeting these deadlines, you can make a complaint.</w:t>
            </w:r>
          </w:p>
          <w:p w14:paraId="6B813C9A" w14:textId="77777777" w:rsidR="00396634" w:rsidRPr="00A9391A" w:rsidRDefault="00396634" w:rsidP="00286F4C">
            <w:pPr>
              <w:pStyle w:val="ListParagraph"/>
              <w:numPr>
                <w:ilvl w:val="0"/>
                <w:numId w:val="43"/>
              </w:numPr>
              <w:spacing w:before="80" w:beforeAutospacing="0" w:after="80" w:afterAutospacing="0"/>
              <w:ind w:left="414"/>
            </w:pPr>
            <w:r w:rsidRPr="00A9391A">
              <w:t>When we do not give you a decision on time, we are required to forward your case to the Independent Review Organization. If we do not do that within the required deadline, you can make a complaint.</w:t>
            </w:r>
          </w:p>
        </w:tc>
      </w:tr>
    </w:tbl>
    <w:p w14:paraId="66A5123D" w14:textId="77777777" w:rsidR="00CF1A59" w:rsidRDefault="00CF1A59" w:rsidP="00CF1A59">
      <w:pPr>
        <w:pStyle w:val="NoSpacing"/>
      </w:pPr>
      <w:bookmarkStart w:id="1106" w:name="_Toc228557731"/>
      <w:bookmarkStart w:id="1107" w:name="_Toc377720957"/>
    </w:p>
    <w:p w14:paraId="65B99ACE" w14:textId="77777777" w:rsidR="003750D0" w:rsidRDefault="003750D0" w:rsidP="00CF1A59">
      <w:pPr>
        <w:pStyle w:val="Heading4"/>
      </w:pPr>
      <w:bookmarkStart w:id="1108" w:name="_Toc471483131"/>
      <w:r w:rsidRPr="00052110">
        <w:t>Section 10.2</w:t>
      </w:r>
      <w:r w:rsidRPr="00052110">
        <w:tab/>
        <w:t>The formal name for “making a complaint” is “filing a grievance”</w:t>
      </w:r>
      <w:bookmarkEnd w:id="1106"/>
      <w:bookmarkEnd w:id="1107"/>
      <w:bookmarkEnd w:id="1108"/>
    </w:p>
    <w:p w14:paraId="1C74B937" w14:textId="77777777"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2B6AA7" w:rsidRPr="00CA19B5" w14:paraId="18DF867F" w14:textId="77777777" w:rsidTr="002B6AA7">
        <w:trPr>
          <w:cantSplit/>
          <w:tblHeader/>
          <w:jc w:val="center"/>
        </w:trPr>
        <w:tc>
          <w:tcPr>
            <w:tcW w:w="4435" w:type="dxa"/>
            <w:shd w:val="clear" w:color="auto" w:fill="auto"/>
          </w:tcPr>
          <w:p w14:paraId="44F2276E" w14:textId="77777777" w:rsidR="002B6AA7" w:rsidRPr="002B6AA7" w:rsidRDefault="002B6AA7" w:rsidP="00CF1A59">
            <w:pPr>
              <w:keepNext/>
              <w:jc w:val="center"/>
              <w:rPr>
                <w:b/>
              </w:rPr>
            </w:pPr>
            <w:r w:rsidRPr="002B6AA7">
              <w:rPr>
                <w:b/>
              </w:rPr>
              <w:t>Legal Terms</w:t>
            </w:r>
          </w:p>
        </w:tc>
      </w:tr>
      <w:tr w:rsidR="002B6AA7" w14:paraId="0B7EE11C" w14:textId="77777777" w:rsidTr="002B6AA7">
        <w:trPr>
          <w:cantSplit/>
          <w:jc w:val="center"/>
        </w:trPr>
        <w:tc>
          <w:tcPr>
            <w:tcW w:w="4435" w:type="dxa"/>
            <w:shd w:val="clear" w:color="auto" w:fill="auto"/>
          </w:tcPr>
          <w:p w14:paraId="52378051" w14:textId="77777777" w:rsidR="002B6AA7" w:rsidRPr="00052110" w:rsidRDefault="002B6AA7" w:rsidP="00286F4C">
            <w:pPr>
              <w:numPr>
                <w:ilvl w:val="0"/>
                <w:numId w:val="60"/>
              </w:numPr>
              <w:spacing w:before="120" w:beforeAutospacing="0" w:after="120" w:afterAutospacing="0"/>
            </w:pPr>
            <w:r w:rsidRPr="00052110">
              <w:t xml:space="preserve">What this section calls a </w:t>
            </w:r>
            <w:r w:rsidRPr="00052110">
              <w:rPr>
                <w:b/>
              </w:rPr>
              <w:t xml:space="preserve">“complaint” </w:t>
            </w:r>
            <w:r w:rsidRPr="00052110">
              <w:t xml:space="preserve">is also called a </w:t>
            </w:r>
            <w:r w:rsidRPr="00052110">
              <w:rPr>
                <w:b/>
              </w:rPr>
              <w:t>“grievance.”</w:t>
            </w:r>
            <w:r w:rsidRPr="00052110">
              <w:t xml:space="preserve"> </w:t>
            </w:r>
          </w:p>
          <w:p w14:paraId="36427686" w14:textId="77777777" w:rsidR="002B6AA7" w:rsidRDefault="002B6AA7" w:rsidP="00286F4C">
            <w:pPr>
              <w:numPr>
                <w:ilvl w:val="0"/>
                <w:numId w:val="60"/>
              </w:numPr>
              <w:spacing w:before="120" w:beforeAutospacing="0" w:after="120" w:afterAutospacing="0"/>
            </w:pPr>
            <w:r w:rsidRPr="00052110">
              <w:t xml:space="preserve">Another term for </w:t>
            </w:r>
            <w:r w:rsidRPr="00052110">
              <w:rPr>
                <w:b/>
              </w:rPr>
              <w:t>“making a complaint”</w:t>
            </w:r>
            <w:r w:rsidRPr="00052110">
              <w:t xml:space="preserve"> is </w:t>
            </w:r>
            <w:r w:rsidRPr="00052110">
              <w:rPr>
                <w:b/>
              </w:rPr>
              <w:t>“filing a grievance.”</w:t>
            </w:r>
            <w:r w:rsidRPr="00052110">
              <w:t xml:space="preserve"> </w:t>
            </w:r>
          </w:p>
          <w:p w14:paraId="2EC9B704" w14:textId="77777777" w:rsidR="002B6AA7" w:rsidRDefault="00396634" w:rsidP="00286F4C">
            <w:pPr>
              <w:numPr>
                <w:ilvl w:val="0"/>
                <w:numId w:val="60"/>
              </w:numPr>
              <w:spacing w:before="120" w:beforeAutospacing="0" w:after="120" w:afterAutospacing="0"/>
            </w:pPr>
            <w:r w:rsidRPr="00052110">
              <w:t>Another way to say “</w:t>
            </w:r>
            <w:r w:rsidRPr="00052110">
              <w:rPr>
                <w:b/>
              </w:rPr>
              <w:t>using the process for complaints”</w:t>
            </w:r>
            <w:r w:rsidRPr="00052110">
              <w:t xml:space="preserve"> is “</w:t>
            </w:r>
            <w:r w:rsidRPr="00052110">
              <w:rPr>
                <w:b/>
              </w:rPr>
              <w:t>using the process for filing a grievance.”</w:t>
            </w:r>
          </w:p>
        </w:tc>
      </w:tr>
    </w:tbl>
    <w:p w14:paraId="1D8E9BAF" w14:textId="77777777" w:rsidR="003750D0" w:rsidRPr="00052110" w:rsidDel="00A5614C" w:rsidRDefault="003750D0" w:rsidP="002B6AA7">
      <w:pPr>
        <w:pStyle w:val="NoSpacing"/>
      </w:pPr>
    </w:p>
    <w:p w14:paraId="02F73802" w14:textId="77777777" w:rsidR="003750D0" w:rsidRPr="00052110" w:rsidRDefault="003750D0" w:rsidP="002B6AA7">
      <w:pPr>
        <w:pStyle w:val="Heading4"/>
      </w:pPr>
      <w:bookmarkStart w:id="1109" w:name="_Toc228557732"/>
      <w:bookmarkStart w:id="1110" w:name="_Toc377720958"/>
      <w:bookmarkStart w:id="1111" w:name="_Toc471483132"/>
      <w:r w:rsidRPr="00052110">
        <w:lastRenderedPageBreak/>
        <w:t>Section 10.3</w:t>
      </w:r>
      <w:r w:rsidRPr="00052110">
        <w:tab/>
        <w:t>Step-by-step: Making a complaint</w:t>
      </w:r>
      <w:bookmarkEnd w:id="1109"/>
      <w:bookmarkEnd w:id="1110"/>
      <w:bookmarkEnd w:id="1111"/>
    </w:p>
    <w:p w14:paraId="612C5760" w14:textId="77777777" w:rsidR="003750D0" w:rsidRDefault="003750D0" w:rsidP="003750D0">
      <w:pPr>
        <w:pStyle w:val="StepHeading"/>
      </w:pPr>
      <w:r w:rsidRPr="00052110" w:rsidDel="00A5614C">
        <w:rPr>
          <w:u w:val="single"/>
        </w:rPr>
        <w:t>Step 1:</w:t>
      </w:r>
      <w:r w:rsidRPr="00052110">
        <w:t xml:space="preserve"> Contact us promptly – either by phone or in writing.</w:t>
      </w:r>
    </w:p>
    <w:p w14:paraId="7D20F5FC" w14:textId="6358141C" w:rsidR="00503AF6" w:rsidRPr="008829CA" w:rsidRDefault="00503AF6" w:rsidP="00503AF6">
      <w:pPr>
        <w:pStyle w:val="ListBullet"/>
      </w:pPr>
      <w:r w:rsidRPr="00052110">
        <w:rPr>
          <w:b/>
        </w:rPr>
        <w:t>Usually, calling Member Services is the first step.</w:t>
      </w:r>
      <w:r w:rsidRPr="00052110">
        <w:t xml:space="preserve"> If there is anything else you need to do, Member Services will let you know</w:t>
      </w:r>
      <w:r w:rsidRPr="008829CA">
        <w:t xml:space="preserve">. </w:t>
      </w:r>
      <w:r w:rsidR="002E0AAF" w:rsidRPr="008829CA">
        <w:t>1-800-405-9681</w:t>
      </w:r>
      <w:r w:rsidR="00312310" w:rsidRPr="008829CA">
        <w:t>.</w:t>
      </w:r>
      <w:r w:rsidR="003D71E7" w:rsidRPr="008829CA">
        <w:t xml:space="preserve"> </w:t>
      </w:r>
      <w:r w:rsidRPr="008829CA">
        <w:t>TTY</w:t>
      </w:r>
      <w:r w:rsidR="003D71E7" w:rsidRPr="008829CA">
        <w:t xml:space="preserve"> users dial 711. Hours are 8 a.m. to 8 p.m., seven (7) days a week.</w:t>
      </w:r>
    </w:p>
    <w:p w14:paraId="7489BBE8" w14:textId="77777777" w:rsidR="003750D0" w:rsidRPr="008829CA" w:rsidRDefault="00503AF6" w:rsidP="00503AF6">
      <w:pPr>
        <w:pStyle w:val="ListBullet"/>
      </w:pPr>
      <w:r w:rsidRPr="008829CA">
        <w:rPr>
          <w:b/>
        </w:rPr>
        <w:t>If you do not wish to call (or you called and were not satisfied), you can put your complaint in writing and send it to us.</w:t>
      </w:r>
      <w:r w:rsidRPr="008829CA">
        <w:t xml:space="preserve"> If you put your complaint in writing, we will respond to your complaint in writing.</w:t>
      </w:r>
    </w:p>
    <w:p w14:paraId="62FA9AC1" w14:textId="77777777" w:rsidR="00DD6F55" w:rsidRPr="008829CA" w:rsidRDefault="00DD6F55" w:rsidP="00DD6F55">
      <w:pPr>
        <w:pStyle w:val="ListBullet"/>
      </w:pPr>
      <w:r w:rsidRPr="008829CA">
        <w:t>Standard Grievances: To use our formal procedures for answering Grievances, you may call Member Services to submit a verbal grievance or you may forward your Grievance in writing to our address noted in Chapter 2, Section 1. Once we receive your Grievance, we will research your complaint. We may contact you to ask for additional information. Once we reach a conclusion, we will notify you verbally or in writing if your request is received in writing, if you requested a written response, or if your complaint involves quality of care concerns. Our conclusion should reach you within thirty (30) calendar days of receipt of your Grievance. However, some cases may require additional time. In those cases, we will notify you of our need for an additional fourteen (14) calendar days to reach a conclusion.</w:t>
      </w:r>
    </w:p>
    <w:p w14:paraId="430FD879" w14:textId="3331C5C1" w:rsidR="00DD6F55" w:rsidRPr="008829CA" w:rsidRDefault="00DD6F55" w:rsidP="00DD6F55">
      <w:pPr>
        <w:pStyle w:val="ListBullet"/>
      </w:pPr>
      <w:r w:rsidRPr="008829CA">
        <w:t xml:space="preserve">Expedited Grievances: You may file an expedited grievance orally or in writing should you disagree with our decision not to conduct an expedited organization/coverage determination or an expedited redetermination/ reconsideration. You may file an expedited Grievance if you disagree with the plan’s decision to request a fourteen (14) calendar day extension to make a decision on an organization determination, coverage determination, or reconsideration. You may request an expedited Grievance by contacting Member Services at </w:t>
      </w:r>
      <w:r w:rsidR="002E0AAF" w:rsidRPr="008829CA">
        <w:t>1-800-405-9681</w:t>
      </w:r>
      <w:r w:rsidR="00312310" w:rsidRPr="008829CA">
        <w:t>.</w:t>
      </w:r>
      <w:r w:rsidRPr="008829CA">
        <w:t xml:space="preserve"> TTY users dial 711. Hours are 8 a.m. to 8 p.m., seven (7) days a week. When an expedited Grievance is requested, we are required to provide a response within 24 hours.</w:t>
      </w:r>
    </w:p>
    <w:p w14:paraId="51F0652F" w14:textId="77777777" w:rsidR="003750D0" w:rsidRPr="00052110" w:rsidRDefault="00503AF6" w:rsidP="00503AF6">
      <w:pPr>
        <w:pStyle w:val="ListBullet"/>
      </w:pPr>
      <w:r w:rsidRPr="00052110">
        <w:rPr>
          <w:b/>
        </w:rPr>
        <w:t xml:space="preserve">Whether you call or write, you should contact Member Services right away. </w:t>
      </w:r>
      <w:r w:rsidRPr="00052110">
        <w:t>The complaint must be made within 60 calendar days after you had the problem you want to complain about.</w:t>
      </w:r>
    </w:p>
    <w:p w14:paraId="0E66A401" w14:textId="77777777" w:rsidR="00503AF6" w:rsidRPr="00052110" w:rsidRDefault="00503AF6" w:rsidP="00503AF6">
      <w:pPr>
        <w:pStyle w:val="ListBullet"/>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2B6AA7" w:rsidRPr="00CA19B5" w14:paraId="4859C70B" w14:textId="77777777" w:rsidTr="002B6AA7">
        <w:trPr>
          <w:cantSplit/>
          <w:tblHeader/>
          <w:jc w:val="right"/>
        </w:trPr>
        <w:tc>
          <w:tcPr>
            <w:tcW w:w="4435" w:type="dxa"/>
            <w:shd w:val="clear" w:color="auto" w:fill="auto"/>
          </w:tcPr>
          <w:p w14:paraId="12AE6B5F" w14:textId="77777777" w:rsidR="002B6AA7" w:rsidRPr="002B6AA7" w:rsidRDefault="002B6AA7" w:rsidP="002B6AA7">
            <w:pPr>
              <w:keepNext/>
              <w:jc w:val="center"/>
              <w:rPr>
                <w:b/>
              </w:rPr>
            </w:pPr>
            <w:r w:rsidRPr="002B6AA7">
              <w:rPr>
                <w:b/>
              </w:rPr>
              <w:t>Legal Terms</w:t>
            </w:r>
          </w:p>
        </w:tc>
      </w:tr>
      <w:tr w:rsidR="002B6AA7" w14:paraId="28C4021C" w14:textId="77777777" w:rsidTr="002B6AA7">
        <w:trPr>
          <w:cantSplit/>
          <w:jc w:val="right"/>
        </w:trPr>
        <w:tc>
          <w:tcPr>
            <w:tcW w:w="4435" w:type="dxa"/>
            <w:shd w:val="clear" w:color="auto" w:fill="auto"/>
          </w:tcPr>
          <w:p w14:paraId="3735DF4B" w14:textId="77777777" w:rsidR="002B6AA7" w:rsidRDefault="002B6AA7" w:rsidP="002B6AA7">
            <w:r w:rsidRPr="00052110">
              <w:t xml:space="preserve">What this section calls a </w:t>
            </w:r>
            <w:r w:rsidRPr="00052110">
              <w:rPr>
                <w:b/>
              </w:rPr>
              <w:t xml:space="preserve">“fast complaint” </w:t>
            </w:r>
            <w:r w:rsidRPr="00052110">
              <w:t xml:space="preserve">is also called an </w:t>
            </w:r>
            <w:r w:rsidRPr="00052110">
              <w:rPr>
                <w:b/>
              </w:rPr>
              <w:t>“expedited grievance.”</w:t>
            </w:r>
          </w:p>
        </w:tc>
      </w:tr>
    </w:tbl>
    <w:p w14:paraId="0291B90D" w14:textId="77777777" w:rsidR="003750D0" w:rsidRPr="00052110" w:rsidRDefault="003750D0" w:rsidP="003750D0">
      <w:pPr>
        <w:pStyle w:val="StepHeading"/>
      </w:pPr>
      <w:r w:rsidRPr="00052110" w:rsidDel="00A5614C">
        <w:rPr>
          <w:u w:val="single"/>
        </w:rPr>
        <w:lastRenderedPageBreak/>
        <w:t>Step 2:</w:t>
      </w:r>
      <w:r w:rsidRPr="00052110">
        <w:t xml:space="preserve"> We look into your complaint and give you our answer.</w:t>
      </w:r>
    </w:p>
    <w:p w14:paraId="2B74E923" w14:textId="77777777"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If your health condition requires us to answer quickly, we will do that. </w:t>
      </w:r>
    </w:p>
    <w:p w14:paraId="3F20AD26" w14:textId="77777777" w:rsidR="003750D0" w:rsidRPr="00FD181F" w:rsidRDefault="003750D0" w:rsidP="00503AF6">
      <w:pPr>
        <w:pStyle w:val="ListBullet"/>
      </w:pPr>
      <w:r w:rsidRPr="00055D47">
        <w:rPr>
          <w:b/>
        </w:rPr>
        <w:t xml:space="preserve">Most complaints are answered 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r w:rsidRPr="00055D47">
        <w:t xml:space="preserve">days total) to answer your complaint. </w:t>
      </w:r>
      <w:r w:rsidR="00055D47" w:rsidRPr="00FD181F">
        <w:t xml:space="preserve">If we decide to take extra days, we will tell you in writing. </w:t>
      </w:r>
    </w:p>
    <w:p w14:paraId="639F5595" w14:textId="77777777"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72A3199B" w14:textId="77777777" w:rsidR="003750D0" w:rsidRPr="00052110" w:rsidRDefault="003750D0" w:rsidP="002B6AA7">
      <w:pPr>
        <w:pStyle w:val="Heading4"/>
      </w:pPr>
      <w:bookmarkStart w:id="1112" w:name="_Toc228557733"/>
      <w:bookmarkStart w:id="1113" w:name="_Toc377720959"/>
      <w:bookmarkStart w:id="1114" w:name="_Toc471483133"/>
      <w:r w:rsidRPr="00052110">
        <w:t>Section 10.4</w:t>
      </w:r>
      <w:r w:rsidRPr="00052110">
        <w:tab/>
        <w:t>You can also make complaints about quality of care to the Quality Improvement Organization</w:t>
      </w:r>
      <w:bookmarkEnd w:id="1112"/>
      <w:bookmarkEnd w:id="1113"/>
      <w:bookmarkEnd w:id="1114"/>
    </w:p>
    <w:p w14:paraId="761A3F66" w14:textId="77777777" w:rsidR="003750D0" w:rsidRPr="00052110" w:rsidRDefault="003750D0" w:rsidP="00503AF6">
      <w:r w:rsidRPr="00052110">
        <w:t xml:space="preserve">You can make your complaint about the quality of care you received to </w:t>
      </w:r>
      <w:r w:rsidR="00D06C03" w:rsidRPr="00052110">
        <w:t>us</w:t>
      </w:r>
      <w:r w:rsidRPr="00052110">
        <w:t xml:space="preserve"> by using the step-by-step process outlined above. </w:t>
      </w:r>
    </w:p>
    <w:p w14:paraId="67FF2211" w14:textId="77777777" w:rsidR="003750D0" w:rsidRPr="00052110" w:rsidRDefault="003750D0" w:rsidP="00503AF6">
      <w:r w:rsidRPr="00052110">
        <w:t xml:space="preserve">When your complaint is about </w:t>
      </w:r>
      <w:r w:rsidRPr="00052110">
        <w:rPr>
          <w:i/>
        </w:rPr>
        <w:t>quality of care</w:t>
      </w:r>
      <w:r w:rsidRPr="00052110">
        <w:t xml:space="preserve">, you also have two extra options: </w:t>
      </w:r>
    </w:p>
    <w:p w14:paraId="41CAC350" w14:textId="77777777" w:rsidR="00411248" w:rsidRPr="00052110" w:rsidRDefault="003750D0" w:rsidP="00503AF6">
      <w:pPr>
        <w:pStyle w:val="ListBullet"/>
      </w:pPr>
      <w:r w:rsidRPr="00052110">
        <w:rPr>
          <w:b/>
        </w:rPr>
        <w:t>You can make your complaint to the Quality Improvement Organization</w:t>
      </w:r>
      <w:r w:rsidRPr="00052110">
        <w:t>. If you prefer, you can make your complaint about the quality of care you received directly to this organization (</w:t>
      </w:r>
      <w:r w:rsidRPr="00052110">
        <w:rPr>
          <w:i/>
        </w:rPr>
        <w:t>without</w:t>
      </w:r>
      <w:r w:rsidRPr="00052110">
        <w:t xml:space="preserve"> making the complaint to </w:t>
      </w:r>
      <w:r w:rsidR="00D06C03" w:rsidRPr="00052110">
        <w:t>us</w:t>
      </w:r>
      <w:r w:rsidRPr="00052110">
        <w:t xml:space="preserve">). </w:t>
      </w:r>
    </w:p>
    <w:p w14:paraId="1AB3A570" w14:textId="77777777" w:rsidR="00411248" w:rsidRPr="00052110" w:rsidRDefault="00411248" w:rsidP="00503AF6">
      <w:pPr>
        <w:pStyle w:val="ListBullet2"/>
      </w:pPr>
      <w:r w:rsidRPr="00052110">
        <w:t xml:space="preserve">The Quality Improvement Organization is a group of practicing doctors and other health care experts paid by the Federal government to check and improve the care given to Medicare patients. </w:t>
      </w:r>
    </w:p>
    <w:p w14:paraId="78DE7733" w14:textId="77777777" w:rsidR="003750D0" w:rsidRPr="00052110" w:rsidRDefault="003750D0" w:rsidP="00503AF6">
      <w:pPr>
        <w:pStyle w:val="ListBullet2"/>
      </w:pPr>
      <w:r w:rsidRPr="00052110">
        <w:t>To find the name, address, and phone number of the Quality Improvement Organization for your state, look in Chapter 2, Section 4, of this booklet. If you make a complaint to this organization, we will work with them to resolve your complaint.</w:t>
      </w:r>
    </w:p>
    <w:p w14:paraId="098FE49B" w14:textId="77777777" w:rsidR="00BE3775" w:rsidRPr="00052110" w:rsidRDefault="003750D0" w:rsidP="00503AF6">
      <w:pPr>
        <w:pStyle w:val="ListBullet"/>
        <w:rPr>
          <w:b/>
          <w:bCs/>
        </w:rPr>
      </w:pPr>
      <w:r w:rsidRPr="00052110">
        <w:rPr>
          <w:b/>
        </w:rPr>
        <w:t>Or you can make your complaint to both at the same time</w:t>
      </w:r>
      <w:r w:rsidRPr="00052110">
        <w:t xml:space="preserve">. If you wish, you can make your complaint about quality of care to </w:t>
      </w:r>
      <w:r w:rsidR="00D06C03" w:rsidRPr="00052110">
        <w:t>us</w:t>
      </w:r>
      <w:r w:rsidRPr="00052110">
        <w:t xml:space="preserve"> and also to the Quality Improvement Organization.</w:t>
      </w:r>
    </w:p>
    <w:p w14:paraId="7041B232" w14:textId="77777777" w:rsidR="00B53D39" w:rsidRPr="00052110" w:rsidRDefault="00B53D39" w:rsidP="002B6AA7">
      <w:pPr>
        <w:pStyle w:val="Heading4"/>
      </w:pPr>
      <w:bookmarkStart w:id="1115" w:name="_Toc228557734"/>
      <w:bookmarkStart w:id="1116" w:name="_Toc377720960"/>
      <w:bookmarkStart w:id="1117" w:name="_Toc471483134"/>
      <w:r w:rsidRPr="00052110">
        <w:t>Section 10.5</w:t>
      </w:r>
      <w:r w:rsidRPr="00052110">
        <w:tab/>
        <w:t>You can also tell Medicare about your complaint</w:t>
      </w:r>
      <w:bookmarkEnd w:id="1115"/>
      <w:bookmarkEnd w:id="1116"/>
      <w:bookmarkEnd w:id="1117"/>
    </w:p>
    <w:p w14:paraId="235E2898" w14:textId="79A1285E" w:rsidR="005A6117" w:rsidRPr="00052110" w:rsidRDefault="005A6117" w:rsidP="005A6117">
      <w:r w:rsidRPr="00052110">
        <w:t xml:space="preserve">You can submit a complaint about </w:t>
      </w:r>
      <w:r w:rsidR="00FF7B29" w:rsidRPr="008829CA">
        <w:t>Provider Partners Maryland Advantage (HMO SNP)</w:t>
      </w:r>
      <w:r w:rsidRPr="008829CA">
        <w:t xml:space="preserve"> directly to Medicare. To submit a complaint to Medicare, go to </w:t>
      </w:r>
      <w:hyperlink r:id="rId91" w:tooltip="Medicare Complaint Form website https://www.medicare.gov/MedicareComplaintForm/home.aspx" w:history="1">
        <w:r w:rsidR="00380399" w:rsidRPr="008829CA">
          <w:rPr>
            <w:rStyle w:val="Hyperlink"/>
            <w:color w:val="auto"/>
          </w:rPr>
          <w:t>https://www.medicare.gov/MedicareComplaintForm/home.aspx</w:t>
        </w:r>
      </w:hyperlink>
      <w:r w:rsidR="00380399" w:rsidRPr="008829CA">
        <w:t>.</w:t>
      </w:r>
      <w:r w:rsidRPr="008829CA">
        <w:t xml:space="preserve"> </w:t>
      </w:r>
      <w:r w:rsidRPr="00052110">
        <w:t xml:space="preserve">Medicare takes your complaints seriously and will use this information to help improve the quality of the Medicare program. </w:t>
      </w:r>
    </w:p>
    <w:p w14:paraId="6E480F94" w14:textId="77777777" w:rsidR="005A6117" w:rsidRPr="00052110" w:rsidRDefault="005A6117" w:rsidP="005A6117">
      <w:pPr>
        <w:rPr>
          <w:sz w:val="32"/>
          <w:szCs w:val="32"/>
        </w:rPr>
      </w:pPr>
      <w:r w:rsidRPr="00052110">
        <w:lastRenderedPageBreak/>
        <w:t xml:space="preserve">If you have any other feedback or concerns, or </w:t>
      </w:r>
      <w:r w:rsidR="00780A15" w:rsidRPr="00052110">
        <w:t>if you feel the plan is not addressing your issue</w:t>
      </w:r>
      <w:r w:rsidRPr="00052110">
        <w:t>, please call 1-800-MEDICARE (1-800-633-4227). TTY/TDD users can call 1-877-486-2048.</w:t>
      </w:r>
    </w:p>
    <w:p w14:paraId="5D8AA217" w14:textId="77777777" w:rsidR="00BE3775" w:rsidRPr="00052110" w:rsidRDefault="00BE3775" w:rsidP="00BE3775">
      <w:pPr>
        <w:rPr>
          <w:rFonts w:ascii="Calibri" w:hAnsi="Calibri" w:cs="Calibri"/>
          <w:sz w:val="30"/>
          <w:szCs w:val="30"/>
        </w:rPr>
      </w:pPr>
    </w:p>
    <w:p w14:paraId="2A7939FA" w14:textId="77777777"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92"/>
          <w:footerReference w:type="even" r:id="rId93"/>
          <w:footerReference w:type="default" r:id="rId94"/>
          <w:headerReference w:type="first" r:id="rId95"/>
          <w:footerReference w:type="first" r:id="rId96"/>
          <w:endnotePr>
            <w:numFmt w:val="decimal"/>
          </w:endnotePr>
          <w:pgSz w:w="12240" w:h="15840" w:code="1"/>
          <w:pgMar w:top="1440" w:right="1440" w:bottom="1152" w:left="1440" w:header="619" w:footer="720" w:gutter="0"/>
          <w:cols w:space="720"/>
          <w:titlePg/>
          <w:docGrid w:linePitch="360"/>
        </w:sectPr>
      </w:pPr>
    </w:p>
    <w:p w14:paraId="07B1FBB3" w14:textId="77777777" w:rsidR="00312C38" w:rsidRDefault="00312C38" w:rsidP="00312C38">
      <w:bookmarkStart w:id="1118" w:name="_Toc110591479"/>
      <w:bookmarkStart w:id="1119" w:name="_Toc377720961"/>
      <w:bookmarkStart w:id="1120" w:name="s10"/>
      <w:bookmarkEnd w:id="978"/>
    </w:p>
    <w:p w14:paraId="5211A744" w14:textId="77777777" w:rsidR="00312C38" w:rsidRDefault="00312C38" w:rsidP="00312C38">
      <w:pPr>
        <w:pStyle w:val="DivChapter"/>
      </w:pPr>
      <w:r w:rsidRPr="00BF6EBD">
        <w:t>CHAPTER 1</w:t>
      </w:r>
      <w:r w:rsidR="00597012">
        <w:t>0</w:t>
      </w:r>
    </w:p>
    <w:p w14:paraId="0A4AC01C" w14:textId="77777777" w:rsidR="00312C38" w:rsidRDefault="00597012" w:rsidP="00312C38">
      <w:pPr>
        <w:pStyle w:val="DivName"/>
      </w:pPr>
      <w:r w:rsidRPr="00597012">
        <w:t>Ending your membership in the plan</w:t>
      </w:r>
    </w:p>
    <w:p w14:paraId="70B8B4EE" w14:textId="77777777" w:rsidR="00312C38" w:rsidRDefault="00312C38" w:rsidP="00312C38">
      <w:pPr>
        <w:spacing w:before="0" w:beforeAutospacing="0" w:after="0" w:afterAutospacing="0"/>
        <w:rPr>
          <w:noProof/>
        </w:rPr>
      </w:pPr>
    </w:p>
    <w:p w14:paraId="79020897" w14:textId="77777777" w:rsidR="003750D0" w:rsidRDefault="003750D0" w:rsidP="000518D8">
      <w:pPr>
        <w:pStyle w:val="Heading2"/>
      </w:pPr>
      <w:bookmarkStart w:id="1121" w:name="Ch10"/>
      <w:r w:rsidRPr="00052110">
        <w:lastRenderedPageBreak/>
        <w:t>Chapter 10.</w:t>
      </w:r>
      <w:r w:rsidR="000518D8">
        <w:tab/>
      </w:r>
      <w:r w:rsidRPr="00052110">
        <w:t>Ending your membership in the plan</w:t>
      </w:r>
      <w:bookmarkEnd w:id="1118"/>
      <w:bookmarkEnd w:id="1119"/>
      <w:bookmarkEnd w:id="1121"/>
    </w:p>
    <w:p w14:paraId="5E108C0E" w14:textId="07B676F8" w:rsidR="00F53210" w:rsidRDefault="002B6AA7">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s10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_Toc471482518 \h </w:instrText>
      </w:r>
      <w:r w:rsidR="00F53210">
        <w:fldChar w:fldCharType="separate"/>
      </w:r>
      <w:r w:rsidR="00BC05C3">
        <w:t>208</w:t>
      </w:r>
      <w:r w:rsidR="00F53210">
        <w:fldChar w:fldCharType="end"/>
      </w:r>
    </w:p>
    <w:p w14:paraId="3BD9D106" w14:textId="332EE20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_Toc471482519 \h </w:instrText>
      </w:r>
      <w:r>
        <w:fldChar w:fldCharType="separate"/>
      </w:r>
      <w:r w:rsidR="00BC05C3">
        <w:t>208</w:t>
      </w:r>
      <w:r>
        <w:fldChar w:fldCharType="end"/>
      </w:r>
    </w:p>
    <w:p w14:paraId="2E34A826" w14:textId="681296FF"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_Toc471482520 \h </w:instrText>
      </w:r>
      <w:r>
        <w:fldChar w:fldCharType="separate"/>
      </w:r>
      <w:r w:rsidR="00BC05C3">
        <w:t>208</w:t>
      </w:r>
      <w:r>
        <w:fldChar w:fldCharType="end"/>
      </w:r>
    </w:p>
    <w:p w14:paraId="352392E5" w14:textId="70552B72"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_Toc471482521 \h </w:instrText>
      </w:r>
      <w:r>
        <w:fldChar w:fldCharType="separate"/>
      </w:r>
      <w:r w:rsidR="00BC05C3">
        <w:t>208</w:t>
      </w:r>
      <w:r>
        <w:fldChar w:fldCharType="end"/>
      </w:r>
    </w:p>
    <w:p w14:paraId="30C733E8" w14:textId="494377BD"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annual Medicare Advantage Disenrollment Period, but your choices are more limited</w:t>
      </w:r>
      <w:r>
        <w:tab/>
      </w:r>
      <w:r>
        <w:fldChar w:fldCharType="begin"/>
      </w:r>
      <w:r>
        <w:instrText xml:space="preserve"> PAGEREF _Toc471482522 \h </w:instrText>
      </w:r>
      <w:r>
        <w:fldChar w:fldCharType="separate"/>
      </w:r>
      <w:r w:rsidR="00BC05C3">
        <w:rPr>
          <w:b/>
          <w:bCs/>
        </w:rPr>
        <w:t>Error! Bookmark not defined.</w:t>
      </w:r>
      <w:r>
        <w:fldChar w:fldCharType="end"/>
      </w:r>
    </w:p>
    <w:p w14:paraId="651F2784" w14:textId="538B5C07"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_Toc471482523 \h </w:instrText>
      </w:r>
      <w:r>
        <w:fldChar w:fldCharType="separate"/>
      </w:r>
      <w:r w:rsidR="00BC05C3">
        <w:rPr>
          <w:b/>
          <w:bCs/>
        </w:rPr>
        <w:t>Error! Bookmark not defined.</w:t>
      </w:r>
      <w:r>
        <w:fldChar w:fldCharType="end"/>
      </w:r>
    </w:p>
    <w:p w14:paraId="773BE3CB" w14:textId="1EB76A5F"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_Toc471482524 \h </w:instrText>
      </w:r>
      <w:r>
        <w:fldChar w:fldCharType="separate"/>
      </w:r>
      <w:r w:rsidR="00BC05C3">
        <w:t>209</w:t>
      </w:r>
      <w:r>
        <w:fldChar w:fldCharType="end"/>
      </w:r>
    </w:p>
    <w:p w14:paraId="4F9ED1B7" w14:textId="121598F0"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_Toc471482525 \h </w:instrText>
      </w:r>
      <w:r>
        <w:fldChar w:fldCharType="separate"/>
      </w:r>
      <w:r w:rsidR="00BC05C3">
        <w:t>209</w:t>
      </w:r>
      <w:r>
        <w:fldChar w:fldCharType="end"/>
      </w:r>
    </w:p>
    <w:p w14:paraId="1AE033C6" w14:textId="4130E5F2"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_Toc471482526 \h </w:instrText>
      </w:r>
      <w:r>
        <w:fldChar w:fldCharType="separate"/>
      </w:r>
      <w:r w:rsidR="00BC05C3">
        <w:t>209</w:t>
      </w:r>
      <w:r>
        <w:fldChar w:fldCharType="end"/>
      </w:r>
    </w:p>
    <w:p w14:paraId="262EE1B0" w14:textId="6C2B381B"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EE63B3">
        <w:rPr>
          <w:color w:val="0000FF"/>
        </w:rPr>
        <w:t xml:space="preserve"> </w:t>
      </w:r>
      <w:r>
        <w:t>through our plan</w:t>
      </w:r>
      <w:r>
        <w:tab/>
      </w:r>
      <w:r>
        <w:fldChar w:fldCharType="begin"/>
      </w:r>
      <w:r>
        <w:instrText xml:space="preserve"> PAGEREF _Toc471482527 \h </w:instrText>
      </w:r>
      <w:r>
        <w:fldChar w:fldCharType="separate"/>
      </w:r>
      <w:r w:rsidR="00BC05C3">
        <w:t>211</w:t>
      </w:r>
      <w:r>
        <w:fldChar w:fldCharType="end"/>
      </w:r>
    </w:p>
    <w:p w14:paraId="6F94DD99" w14:textId="164D98D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_Toc471482528 \h </w:instrText>
      </w:r>
      <w:r>
        <w:fldChar w:fldCharType="separate"/>
      </w:r>
      <w:r w:rsidR="00BC05C3">
        <w:t>211</w:t>
      </w:r>
      <w:r>
        <w:fldChar w:fldCharType="end"/>
      </w:r>
    </w:p>
    <w:p w14:paraId="3D062D6B" w14:textId="58FCF360"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00FF7B29" w:rsidRPr="008829CA">
        <w:rPr>
          <w:rFonts w:ascii="Times New Roman" w:hAnsi="Times New Roman"/>
        </w:rPr>
        <w:t>Provider Partners Maryland Advantage (HMO SNP)</w:t>
      </w:r>
      <w:r w:rsidRPr="008829CA">
        <w:rPr>
          <w:rFonts w:ascii="Times New Roman" w:hAnsi="Times New Roman"/>
        </w:rPr>
        <w:t xml:space="preserve"> </w:t>
      </w:r>
      <w:r w:rsidRPr="008829CA">
        <w:t>m</w:t>
      </w:r>
      <w:r>
        <w:t>ust end your membership in the plan in certain situations</w:t>
      </w:r>
      <w:r>
        <w:tab/>
      </w:r>
      <w:r>
        <w:fldChar w:fldCharType="begin"/>
      </w:r>
      <w:r>
        <w:instrText xml:space="preserve"> PAGEREF _Toc471482529 \h </w:instrText>
      </w:r>
      <w:r>
        <w:fldChar w:fldCharType="separate"/>
      </w:r>
      <w:r w:rsidR="00BC05C3">
        <w:t>211</w:t>
      </w:r>
      <w:r>
        <w:fldChar w:fldCharType="end"/>
      </w:r>
    </w:p>
    <w:p w14:paraId="31093F02" w14:textId="2A59972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_Toc471482530 \h </w:instrText>
      </w:r>
      <w:r>
        <w:fldChar w:fldCharType="separate"/>
      </w:r>
      <w:r w:rsidR="00BC05C3">
        <w:t>212</w:t>
      </w:r>
      <w:r>
        <w:fldChar w:fldCharType="end"/>
      </w:r>
    </w:p>
    <w:p w14:paraId="4AC30119" w14:textId="430E0ECE"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EE63B3">
        <w:rPr>
          <w:i/>
        </w:rPr>
        <w:t xml:space="preserve"> </w:t>
      </w:r>
      <w:r w:rsidRPr="00EE63B3">
        <w:rPr>
          <w:u w:val="single"/>
        </w:rPr>
        <w:t>cannot</w:t>
      </w:r>
      <w:r>
        <w:t xml:space="preserve"> ask you to leave our plan for any reason related to your health</w:t>
      </w:r>
      <w:r>
        <w:tab/>
      </w:r>
      <w:r>
        <w:fldChar w:fldCharType="begin"/>
      </w:r>
      <w:r>
        <w:instrText xml:space="preserve"> PAGEREF _Toc471482531 \h </w:instrText>
      </w:r>
      <w:r>
        <w:fldChar w:fldCharType="separate"/>
      </w:r>
      <w:r w:rsidR="00BC05C3">
        <w:t>213</w:t>
      </w:r>
      <w:r>
        <w:fldChar w:fldCharType="end"/>
      </w:r>
    </w:p>
    <w:p w14:paraId="360DFFF6" w14:textId="7232D7F0" w:rsidR="00F53210" w:rsidRDefault="00F5321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_Toc471482532 \h </w:instrText>
      </w:r>
      <w:r>
        <w:fldChar w:fldCharType="separate"/>
      </w:r>
      <w:r w:rsidR="00BC05C3">
        <w:t>213</w:t>
      </w:r>
      <w:r>
        <w:fldChar w:fldCharType="end"/>
      </w:r>
    </w:p>
    <w:p w14:paraId="52215F13" w14:textId="77777777" w:rsidR="007D621D" w:rsidRDefault="002B6AA7" w:rsidP="002B6AA7">
      <w:r w:rsidRPr="00A9391A">
        <w:rPr>
          <w:rFonts w:ascii="Arial" w:hAnsi="Arial"/>
          <w:noProof/>
        </w:rPr>
        <w:fldChar w:fldCharType="end"/>
      </w:r>
    </w:p>
    <w:p w14:paraId="65494C85" w14:textId="77777777" w:rsidR="003750D0" w:rsidRPr="00052110" w:rsidRDefault="003750D0" w:rsidP="00E512E6">
      <w:pPr>
        <w:pStyle w:val="Heading3"/>
        <w:pageBreakBefore/>
        <w:rPr>
          <w:sz w:val="12"/>
        </w:rPr>
      </w:pPr>
      <w:bookmarkStart w:id="1122" w:name="_Toc109316903"/>
      <w:bookmarkStart w:id="1123" w:name="_Toc109472683"/>
      <w:bookmarkStart w:id="1124" w:name="_Toc228557864"/>
      <w:bookmarkStart w:id="1125" w:name="_Toc377720962"/>
      <w:bookmarkStart w:id="1126" w:name="_Toc471482518"/>
      <w:r w:rsidRPr="00052110">
        <w:lastRenderedPageBreak/>
        <w:t>SECTION 1</w:t>
      </w:r>
      <w:r w:rsidRPr="00052110">
        <w:tab/>
        <w:t>Introduction</w:t>
      </w:r>
      <w:bookmarkEnd w:id="1122"/>
      <w:bookmarkEnd w:id="1123"/>
      <w:bookmarkEnd w:id="1124"/>
      <w:bookmarkEnd w:id="1125"/>
      <w:bookmarkEnd w:id="1126"/>
    </w:p>
    <w:p w14:paraId="48096461" w14:textId="77777777" w:rsidR="003750D0" w:rsidRPr="00052110" w:rsidRDefault="003750D0" w:rsidP="007D621D">
      <w:pPr>
        <w:pStyle w:val="Heading4"/>
      </w:pPr>
      <w:bookmarkStart w:id="1127" w:name="_Toc109316904"/>
      <w:bookmarkStart w:id="1128" w:name="_Toc109472684"/>
      <w:bookmarkStart w:id="1129" w:name="_Toc228557865"/>
      <w:bookmarkStart w:id="1130" w:name="_Toc377720963"/>
      <w:bookmarkStart w:id="1131" w:name="_Toc471482519"/>
      <w:r w:rsidRPr="00052110">
        <w:t>Section 1.1</w:t>
      </w:r>
      <w:r w:rsidRPr="00052110">
        <w:tab/>
        <w:t>This chapter focuses on ending your membership in our plan</w:t>
      </w:r>
      <w:bookmarkEnd w:id="1127"/>
      <w:bookmarkEnd w:id="1128"/>
      <w:bookmarkEnd w:id="1129"/>
      <w:bookmarkEnd w:id="1130"/>
      <w:bookmarkEnd w:id="1131"/>
    </w:p>
    <w:p w14:paraId="2B5CC3D1" w14:textId="4F7C7FD7" w:rsidR="003750D0" w:rsidRPr="008829CA" w:rsidRDefault="003750D0" w:rsidP="00503AF6">
      <w:r w:rsidRPr="00052110">
        <w:t xml:space="preserve">Ending your membership in </w:t>
      </w:r>
      <w:r w:rsidR="00FF7B29" w:rsidRPr="008829CA">
        <w:t>Provider Partners Maryland Advantage (HMO SNP)</w:t>
      </w:r>
      <w:r w:rsidRPr="008829CA">
        <w:t xml:space="preserve"> may be </w:t>
      </w:r>
      <w:r w:rsidRPr="008829CA">
        <w:rPr>
          <w:b/>
        </w:rPr>
        <w:t>voluntary</w:t>
      </w:r>
      <w:r w:rsidR="00B043CC" w:rsidRPr="008829CA">
        <w:t xml:space="preserve"> (your own choice) or </w:t>
      </w:r>
      <w:r w:rsidRPr="008829CA">
        <w:rPr>
          <w:b/>
        </w:rPr>
        <w:t>involuntary</w:t>
      </w:r>
      <w:r w:rsidRPr="008829CA">
        <w:t xml:space="preserve"> (not your own choice):</w:t>
      </w:r>
    </w:p>
    <w:p w14:paraId="20D0F5F4" w14:textId="77777777" w:rsidR="003750D0" w:rsidRPr="008829CA" w:rsidRDefault="003750D0" w:rsidP="00503AF6">
      <w:pPr>
        <w:pStyle w:val="ListBullet"/>
      </w:pPr>
      <w:r w:rsidRPr="008829CA">
        <w:t>You might leave our plan</w:t>
      </w:r>
      <w:r w:rsidRPr="008829CA">
        <w:rPr>
          <w:i/>
        </w:rPr>
        <w:t xml:space="preserve"> </w:t>
      </w:r>
      <w:r w:rsidRPr="008829CA">
        <w:t xml:space="preserve">because you have decided that you </w:t>
      </w:r>
      <w:r w:rsidRPr="008829CA">
        <w:rPr>
          <w:i/>
        </w:rPr>
        <w:t>want</w:t>
      </w:r>
      <w:r w:rsidRPr="008829CA">
        <w:t xml:space="preserve"> to leave. </w:t>
      </w:r>
    </w:p>
    <w:p w14:paraId="0B7860FE" w14:textId="77777777" w:rsidR="003750D0" w:rsidRPr="008829CA" w:rsidRDefault="003750D0" w:rsidP="00503AF6">
      <w:pPr>
        <w:pStyle w:val="ListBullet2"/>
      </w:pPr>
      <w:r w:rsidRPr="008829CA">
        <w:t>You can end your membership in the plan at any time. Section 2 tells you about the ty</w:t>
      </w:r>
      <w:r w:rsidR="00501B46" w:rsidRPr="008829CA">
        <w:t>pes of plans you can enroll in.</w:t>
      </w:r>
    </w:p>
    <w:p w14:paraId="242DB177" w14:textId="77777777" w:rsidR="003750D0" w:rsidRPr="008829CA" w:rsidRDefault="003750D0" w:rsidP="00503AF6">
      <w:pPr>
        <w:pStyle w:val="ListBullet2"/>
      </w:pPr>
      <w:r w:rsidRPr="008829CA">
        <w:t xml:space="preserve">The process for voluntarily ending your membership varies depending on what type of new coverage you are choosing. </w:t>
      </w:r>
      <w:r w:rsidRPr="008829CA">
        <w:rPr>
          <w:szCs w:val="26"/>
        </w:rPr>
        <w:t xml:space="preserve">Section 3 tells you </w:t>
      </w:r>
      <w:r w:rsidRPr="008829CA">
        <w:rPr>
          <w:i/>
          <w:szCs w:val="26"/>
        </w:rPr>
        <w:t>how</w:t>
      </w:r>
      <w:r w:rsidRPr="008829CA">
        <w:rPr>
          <w:szCs w:val="26"/>
        </w:rPr>
        <w:t xml:space="preserve"> to end your membership in each situation.</w:t>
      </w:r>
    </w:p>
    <w:p w14:paraId="07FDD6C2" w14:textId="77777777" w:rsidR="003750D0" w:rsidRPr="008829CA" w:rsidRDefault="003750D0" w:rsidP="00503AF6">
      <w:pPr>
        <w:pStyle w:val="ListBullet"/>
      </w:pPr>
      <w:r w:rsidRPr="008829CA">
        <w:t>There are also limited situations where you do not choose to leave, but we are required to end your membership. Section 5 tells you about situations when we must end your membership.</w:t>
      </w:r>
    </w:p>
    <w:p w14:paraId="3024909E" w14:textId="77777777" w:rsidR="003750D0" w:rsidRPr="008829CA" w:rsidRDefault="003750D0" w:rsidP="009E51F3">
      <w:r w:rsidRPr="008829CA">
        <w:t>If you are leaving our plan, you must continue to get your medical care through our plan until your membership ends.</w:t>
      </w:r>
      <w:r w:rsidR="00B258A2" w:rsidRPr="008829CA">
        <w:t xml:space="preserve"> </w:t>
      </w:r>
    </w:p>
    <w:p w14:paraId="05CCC376" w14:textId="77777777" w:rsidR="003750D0" w:rsidRPr="008829CA" w:rsidRDefault="003750D0" w:rsidP="007D621D">
      <w:pPr>
        <w:pStyle w:val="Heading3"/>
        <w:rPr>
          <w:sz w:val="12"/>
        </w:rPr>
      </w:pPr>
      <w:bookmarkStart w:id="1132" w:name="_Toc109316905"/>
      <w:bookmarkStart w:id="1133" w:name="_Toc109472685"/>
      <w:bookmarkStart w:id="1134" w:name="_Toc228557866"/>
      <w:bookmarkStart w:id="1135" w:name="_Toc377720964"/>
      <w:bookmarkStart w:id="1136" w:name="_Toc471482520"/>
      <w:r w:rsidRPr="008829CA">
        <w:t>SECTION 2</w:t>
      </w:r>
      <w:r w:rsidRPr="008829CA">
        <w:tab/>
        <w:t>When can you end your membership in our plan?</w:t>
      </w:r>
      <w:bookmarkEnd w:id="1132"/>
      <w:bookmarkEnd w:id="1133"/>
      <w:bookmarkEnd w:id="1134"/>
      <w:bookmarkEnd w:id="1135"/>
      <w:bookmarkEnd w:id="1136"/>
    </w:p>
    <w:p w14:paraId="1B7332FA" w14:textId="77777777" w:rsidR="003750D0" w:rsidRPr="008829CA" w:rsidRDefault="003750D0" w:rsidP="007D621D">
      <w:pPr>
        <w:pStyle w:val="Heading4"/>
        <w:rPr>
          <w:sz w:val="12"/>
        </w:rPr>
      </w:pPr>
      <w:bookmarkStart w:id="1137" w:name="_Toc109316906"/>
      <w:bookmarkStart w:id="1138" w:name="_Toc109472686"/>
      <w:bookmarkStart w:id="1139" w:name="_Toc228557867"/>
      <w:bookmarkStart w:id="1140" w:name="_Toc377720965"/>
      <w:bookmarkStart w:id="1141" w:name="_Toc471482521"/>
      <w:r w:rsidRPr="008829CA">
        <w:t>Section 2.1</w:t>
      </w:r>
      <w:r w:rsidRPr="008829CA">
        <w:tab/>
      </w:r>
      <w:bookmarkEnd w:id="1137"/>
      <w:bookmarkEnd w:id="1138"/>
      <w:bookmarkEnd w:id="1139"/>
      <w:bookmarkEnd w:id="1140"/>
      <w:bookmarkEnd w:id="1141"/>
      <w:r w:rsidR="006F246E" w:rsidRPr="008829CA">
        <w:rPr>
          <w:szCs w:val="26"/>
        </w:rPr>
        <w:t>You can end your membership at any time</w:t>
      </w:r>
    </w:p>
    <w:p w14:paraId="2D7761A2" w14:textId="76413B76" w:rsidR="003750D0" w:rsidRPr="008829CA" w:rsidRDefault="003750D0" w:rsidP="00503AF6">
      <w:pPr>
        <w:autoSpaceDE w:val="0"/>
        <w:autoSpaceDN w:val="0"/>
        <w:adjustRightInd w:val="0"/>
        <w:rPr>
          <w:rFonts w:cs="Arial"/>
        </w:rPr>
      </w:pPr>
      <w:r w:rsidRPr="008829CA">
        <w:rPr>
          <w:rFonts w:cs="Arial"/>
        </w:rPr>
        <w:t>You</w:t>
      </w:r>
      <w:r w:rsidRPr="008829CA">
        <w:rPr>
          <w:rFonts w:cs="Arial"/>
          <w:i/>
        </w:rPr>
        <w:t xml:space="preserve"> </w:t>
      </w:r>
      <w:r w:rsidRPr="008829CA">
        <w:rPr>
          <w:rFonts w:cs="Arial"/>
        </w:rPr>
        <w:t xml:space="preserve">can end your membership in </w:t>
      </w:r>
      <w:r w:rsidR="00FF7B29" w:rsidRPr="008829CA">
        <w:rPr>
          <w:rFonts w:cs="Arial"/>
        </w:rPr>
        <w:t>Provider Partners Maryland Advantage (HMO SNP)</w:t>
      </w:r>
      <w:r w:rsidRPr="008829CA">
        <w:rPr>
          <w:rFonts w:cs="Arial"/>
        </w:rPr>
        <w:t xml:space="preserve"> at any time.</w:t>
      </w:r>
    </w:p>
    <w:p w14:paraId="57E96243" w14:textId="3F930E56" w:rsidR="00503AF6" w:rsidRPr="008829CA" w:rsidRDefault="00503AF6" w:rsidP="00503AF6">
      <w:pPr>
        <w:pStyle w:val="ListBullet"/>
      </w:pPr>
      <w:r w:rsidRPr="008829CA">
        <w:rPr>
          <w:b/>
          <w:szCs w:val="26"/>
        </w:rPr>
        <w:t>When can you end your membership?</w:t>
      </w:r>
      <w:r w:rsidRPr="008829CA">
        <w:rPr>
          <w:szCs w:val="26"/>
        </w:rPr>
        <w:t xml:space="preserve"> </w:t>
      </w:r>
      <w:r w:rsidRPr="008829CA">
        <w:rPr>
          <w:rFonts w:cs="Arial"/>
        </w:rPr>
        <w:t>You</w:t>
      </w:r>
      <w:r w:rsidRPr="008829CA">
        <w:rPr>
          <w:rFonts w:cs="Arial"/>
          <w:i/>
        </w:rPr>
        <w:t xml:space="preserve"> </w:t>
      </w:r>
      <w:r w:rsidRPr="008829CA">
        <w:rPr>
          <w:rFonts w:cs="Arial"/>
        </w:rPr>
        <w:t xml:space="preserve">can end your membership in </w:t>
      </w:r>
      <w:r w:rsidR="00FF7B29" w:rsidRPr="008829CA">
        <w:rPr>
          <w:rFonts w:cs="Arial"/>
        </w:rPr>
        <w:t>Provider Partners Maryland Advantage (HMO SNP)</w:t>
      </w:r>
      <w:r w:rsidRPr="008829CA">
        <w:rPr>
          <w:rFonts w:cs="Arial"/>
        </w:rPr>
        <w:t xml:space="preserve"> at any time. Most people with Medicare can </w:t>
      </w:r>
      <w:r w:rsidRPr="008829CA">
        <w:rPr>
          <w:szCs w:val="26"/>
        </w:rPr>
        <w:t>end their membership only during certain times of the year. However, because you live in a nursing home or need a level of care that is usually provided in a nursing home, you can end your membership at any time.</w:t>
      </w:r>
      <w:r w:rsidR="00B258A2" w:rsidRPr="008829CA">
        <w:rPr>
          <w:szCs w:val="26"/>
        </w:rPr>
        <w:t xml:space="preserve"> </w:t>
      </w:r>
    </w:p>
    <w:p w14:paraId="2F6B7916" w14:textId="77777777" w:rsidR="00503AF6" w:rsidRPr="008829CA" w:rsidRDefault="00503AF6" w:rsidP="00503AF6">
      <w:pPr>
        <w:pStyle w:val="ListBullet"/>
      </w:pPr>
      <w:r w:rsidRPr="008829CA">
        <w:rPr>
          <w:b/>
          <w:szCs w:val="26"/>
        </w:rPr>
        <w:t>What type of plan can you switch to?</w:t>
      </w:r>
      <w:r w:rsidRPr="008829CA">
        <w:rPr>
          <w:szCs w:val="26"/>
        </w:rPr>
        <w:t xml:space="preserve"> If you decide to change to a new plan, you can choose any of the following types of plans:</w:t>
      </w:r>
    </w:p>
    <w:p w14:paraId="4911052D" w14:textId="77777777" w:rsidR="00503AF6" w:rsidRPr="008829CA" w:rsidRDefault="00503AF6" w:rsidP="00503AF6">
      <w:pPr>
        <w:pStyle w:val="ListBullet2"/>
      </w:pPr>
      <w:r w:rsidRPr="008829CA">
        <w:rPr>
          <w:szCs w:val="26"/>
        </w:rPr>
        <w:t>Another Medicare health plan. (You can choose a plan that covers prescription drugs or one that does not cover prescription drugs.)</w:t>
      </w:r>
    </w:p>
    <w:p w14:paraId="2D00746D" w14:textId="77777777" w:rsidR="00503AF6" w:rsidRPr="008829CA" w:rsidRDefault="00503AF6" w:rsidP="00503AF6">
      <w:pPr>
        <w:pStyle w:val="ListBullet2"/>
      </w:pPr>
      <w:r w:rsidRPr="008829CA">
        <w:rPr>
          <w:szCs w:val="26"/>
        </w:rPr>
        <w:t xml:space="preserve">Original Medicare </w:t>
      </w:r>
      <w:r w:rsidRPr="008829CA">
        <w:rPr>
          <w:i/>
          <w:szCs w:val="26"/>
        </w:rPr>
        <w:t>with</w:t>
      </w:r>
      <w:r w:rsidRPr="008829CA">
        <w:rPr>
          <w:szCs w:val="26"/>
        </w:rPr>
        <w:t xml:space="preserve"> a separate Medicare prescription drug plan.</w:t>
      </w:r>
    </w:p>
    <w:p w14:paraId="057F54B7" w14:textId="77777777" w:rsidR="00503AF6" w:rsidRPr="008829CA" w:rsidRDefault="00503AF6" w:rsidP="00503AF6">
      <w:pPr>
        <w:pStyle w:val="ListBullet2"/>
      </w:pPr>
      <w:r w:rsidRPr="008829CA">
        <w:rPr>
          <w:i/>
          <w:szCs w:val="26"/>
        </w:rPr>
        <w:t>– or –</w:t>
      </w:r>
      <w:r w:rsidRPr="008829CA">
        <w:rPr>
          <w:szCs w:val="26"/>
        </w:rPr>
        <w:t xml:space="preserve"> Original Medicare </w:t>
      </w:r>
      <w:r w:rsidRPr="008829CA">
        <w:rPr>
          <w:i/>
          <w:szCs w:val="26"/>
        </w:rPr>
        <w:t>without</w:t>
      </w:r>
      <w:r w:rsidRPr="008829CA">
        <w:rPr>
          <w:szCs w:val="26"/>
        </w:rPr>
        <w:t xml:space="preserve"> a separate Medicare prescription drug plan.</w:t>
      </w:r>
    </w:p>
    <w:p w14:paraId="00E19F2A" w14:textId="77777777" w:rsidR="00503AF6" w:rsidRPr="008829CA" w:rsidRDefault="00503AF6" w:rsidP="00503AF6">
      <w:pPr>
        <w:pStyle w:val="ListBullet3"/>
      </w:pPr>
      <w:r w:rsidRPr="008829CA">
        <w:rPr>
          <w:b/>
        </w:rPr>
        <w:t>If you receive “Extra Help” from Medicare to pay for your prescription drugs:</w:t>
      </w:r>
      <w:r w:rsidRPr="008829CA">
        <w:t xml:space="preserve"> If you switch to Original Medicare and do not enroll </w:t>
      </w:r>
      <w:r w:rsidRPr="008829CA">
        <w:lastRenderedPageBreak/>
        <w:t xml:space="preserve">in a separate Medicare prescription drug plan, Medicare may enroll you in a drug plan, </w:t>
      </w:r>
      <w:r w:rsidRPr="008829CA">
        <w:rPr>
          <w:szCs w:val="22"/>
        </w:rPr>
        <w:t>unless you have opted out of automatic enrollment</w:t>
      </w:r>
      <w:r w:rsidRPr="008829CA">
        <w:t>.</w:t>
      </w:r>
    </w:p>
    <w:p w14:paraId="6AA3C7F3" w14:textId="77777777" w:rsidR="00503AF6" w:rsidRPr="008829CA" w:rsidRDefault="00503AF6" w:rsidP="00503AF6">
      <w:pPr>
        <w:pStyle w:val="ListBullet2"/>
        <w:numPr>
          <w:ilvl w:val="0"/>
          <w:numId w:val="0"/>
        </w:numPr>
        <w:ind w:left="1440"/>
      </w:pPr>
      <w:r w:rsidRPr="008829CA">
        <w:rPr>
          <w:b/>
        </w:rPr>
        <w:t xml:space="preserve">Note: </w:t>
      </w:r>
      <w:r w:rsidRPr="008829CA">
        <w:t>If you disenroll from Medicare prescription drug coverage and go without creditable prescription drug coverage, you may need to pay a Part D late enrollment penalty if you join a Medicare drug plan later. (“Creditable” coverage means the coverage is expected to pay, on average, at least as much as Medicare’s standard prescription drug coverage.) See Chapter 1, Section 5 for more information about the late enrollment penalty.</w:t>
      </w:r>
    </w:p>
    <w:p w14:paraId="283AB03D" w14:textId="77777777" w:rsidR="003750D0" w:rsidRPr="008829CA" w:rsidRDefault="00503AF6" w:rsidP="00503AF6">
      <w:pPr>
        <w:pStyle w:val="ListBullet"/>
      </w:pPr>
      <w:r w:rsidRPr="008829CA">
        <w:rPr>
          <w:b/>
          <w:szCs w:val="26"/>
        </w:rPr>
        <w:t xml:space="preserve">When will your membership end? </w:t>
      </w:r>
      <w:r w:rsidRPr="008829CA">
        <w:rPr>
          <w:szCs w:val="26"/>
        </w:rPr>
        <w:t>Your membership will usually end on the first day of the month after your request to change your plan is received.</w:t>
      </w:r>
    </w:p>
    <w:p w14:paraId="6E87D5DF" w14:textId="77777777" w:rsidR="003750D0" w:rsidRPr="008829CA" w:rsidRDefault="003750D0" w:rsidP="007D621D">
      <w:pPr>
        <w:pStyle w:val="Heading4"/>
        <w:rPr>
          <w:szCs w:val="26"/>
        </w:rPr>
      </w:pPr>
      <w:bookmarkStart w:id="1142" w:name="_Toc109316909"/>
      <w:bookmarkStart w:id="1143" w:name="_Toc109472689"/>
      <w:bookmarkStart w:id="1144" w:name="_Toc228557870"/>
      <w:bookmarkStart w:id="1145" w:name="_Toc377720968"/>
      <w:bookmarkStart w:id="1146" w:name="_Toc471482524"/>
      <w:r w:rsidRPr="008829CA">
        <w:t>Section 2.</w:t>
      </w:r>
      <w:r w:rsidR="00F976DA" w:rsidRPr="008829CA">
        <w:t>3</w:t>
      </w:r>
      <w:r w:rsidRPr="008829CA">
        <w:tab/>
        <w:t>Where can you get more information about when you can end your membership?</w:t>
      </w:r>
      <w:bookmarkEnd w:id="1142"/>
      <w:bookmarkEnd w:id="1143"/>
      <w:bookmarkEnd w:id="1144"/>
      <w:bookmarkEnd w:id="1145"/>
      <w:bookmarkEnd w:id="1146"/>
    </w:p>
    <w:p w14:paraId="6C24B150" w14:textId="77777777" w:rsidR="003750D0" w:rsidRPr="008829CA" w:rsidRDefault="003750D0" w:rsidP="009E51F3">
      <w:r w:rsidRPr="008829CA">
        <w:t>If you have any questions or would like more information on when you can end your membership:</w:t>
      </w:r>
    </w:p>
    <w:p w14:paraId="56B33A14" w14:textId="77777777" w:rsidR="003750D0" w:rsidRPr="008829CA" w:rsidRDefault="003750D0" w:rsidP="00503AF6">
      <w:pPr>
        <w:pStyle w:val="ListBullet"/>
      </w:pPr>
      <w:r w:rsidRPr="008829CA">
        <w:t xml:space="preserve">You can </w:t>
      </w:r>
      <w:r w:rsidRPr="008829CA">
        <w:rPr>
          <w:b/>
        </w:rPr>
        <w:t>call Member Services</w:t>
      </w:r>
      <w:r w:rsidRPr="008829CA">
        <w:t xml:space="preserve"> (phone numbers </w:t>
      </w:r>
      <w:r w:rsidR="00754F00" w:rsidRPr="008829CA">
        <w:t>are printed on the back</w:t>
      </w:r>
      <w:r w:rsidR="000257A3" w:rsidRPr="008829CA">
        <w:t xml:space="preserve"> cover</w:t>
      </w:r>
      <w:r w:rsidRPr="008829CA">
        <w:t xml:space="preserve"> of this booklet).</w:t>
      </w:r>
    </w:p>
    <w:p w14:paraId="34C80063" w14:textId="77777777" w:rsidR="003750D0" w:rsidRPr="008829CA" w:rsidRDefault="003750D0" w:rsidP="00BD7C07">
      <w:pPr>
        <w:pStyle w:val="ListBullet"/>
      </w:pPr>
      <w:r w:rsidRPr="008829CA">
        <w:t xml:space="preserve">You can find the information in the </w:t>
      </w:r>
      <w:r w:rsidRPr="008829CA">
        <w:rPr>
          <w:b/>
          <w:i/>
          <w:szCs w:val="26"/>
        </w:rPr>
        <w:t>Medicare &amp; You</w:t>
      </w:r>
      <w:r w:rsidRPr="008829CA">
        <w:rPr>
          <w:b/>
          <w:szCs w:val="26"/>
        </w:rPr>
        <w:t xml:space="preserve"> </w:t>
      </w:r>
      <w:r w:rsidR="00995758" w:rsidRPr="008829CA">
        <w:rPr>
          <w:b/>
          <w:i/>
          <w:szCs w:val="26"/>
        </w:rPr>
        <w:t>2018</w:t>
      </w:r>
      <w:r w:rsidRPr="008829CA">
        <w:rPr>
          <w:szCs w:val="26"/>
        </w:rPr>
        <w:t xml:space="preserve"> Handbook. </w:t>
      </w:r>
    </w:p>
    <w:p w14:paraId="77C397C0" w14:textId="77777777" w:rsidR="003750D0" w:rsidRPr="008829CA" w:rsidRDefault="003750D0" w:rsidP="009E51F3">
      <w:pPr>
        <w:pStyle w:val="ListBullet2"/>
      </w:pPr>
      <w:r w:rsidRPr="008829CA">
        <w:t xml:space="preserve">Everyone with Medicare receives a copy of </w:t>
      </w:r>
      <w:r w:rsidRPr="008829CA">
        <w:rPr>
          <w:i/>
        </w:rPr>
        <w:t>Medicare &amp; You</w:t>
      </w:r>
      <w:r w:rsidRPr="008829CA">
        <w:t xml:space="preserve"> each fall. Those new to Medicare receive it within a month after first signing up.</w:t>
      </w:r>
    </w:p>
    <w:p w14:paraId="25A18D06" w14:textId="77777777" w:rsidR="003750D0" w:rsidRPr="00052110" w:rsidRDefault="003750D0" w:rsidP="009E51F3">
      <w:pPr>
        <w:pStyle w:val="ListBullet2"/>
      </w:pPr>
      <w:r w:rsidRPr="008829CA">
        <w:t xml:space="preserve">You can also download a copy from </w:t>
      </w:r>
      <w:bookmarkStart w:id="1147" w:name="_Hlt109576949"/>
      <w:r w:rsidRPr="008829CA">
        <w:t xml:space="preserve">the Medicare </w:t>
      </w:r>
      <w:r w:rsidR="008F1E89" w:rsidRPr="008829CA">
        <w:t>website</w:t>
      </w:r>
      <w:r w:rsidRPr="008829CA">
        <w:t xml:space="preserve"> (</w:t>
      </w:r>
      <w:hyperlink r:id="rId97" w:tooltip="Medicare website https://www.medicare.gov" w:history="1">
        <w:r w:rsidR="00161A83" w:rsidRPr="008829CA">
          <w:rPr>
            <w:rStyle w:val="Hyperlink"/>
            <w:color w:val="auto"/>
          </w:rPr>
          <w:t>https://www.medicare.gov</w:t>
        </w:r>
      </w:hyperlink>
      <w:bookmarkEnd w:id="1147"/>
      <w:r w:rsidRPr="008829CA">
        <w:t>).</w:t>
      </w:r>
      <w:r w:rsidR="004D1DEF" w:rsidRPr="008829CA">
        <w:t xml:space="preserve"> </w:t>
      </w:r>
      <w:r w:rsidRPr="008829CA">
        <w:t>Or, you can order a p</w:t>
      </w:r>
      <w:r w:rsidR="009E51F3" w:rsidRPr="008829CA">
        <w:t>rinted copy by calling Medicare </w:t>
      </w:r>
      <w:r w:rsidRPr="008829CA">
        <w:t>at the number below</w:t>
      </w:r>
      <w:r w:rsidRPr="00052110">
        <w:t>.</w:t>
      </w:r>
      <w:r w:rsidRPr="00052110" w:rsidDel="00986999">
        <w:t xml:space="preserve"> </w:t>
      </w:r>
    </w:p>
    <w:p w14:paraId="41ABE4CA" w14:textId="77777777" w:rsidR="003750D0" w:rsidRPr="00052110" w:rsidRDefault="003750D0" w:rsidP="00BD7C07">
      <w:pPr>
        <w:pStyle w:val="ListBullet"/>
      </w:pPr>
      <w:r w:rsidRPr="00052110">
        <w:t xml:space="preserve">You can contact </w:t>
      </w:r>
      <w:r w:rsidRPr="00052110">
        <w:rPr>
          <w:b/>
        </w:rPr>
        <w:t xml:space="preserve">Medicare </w:t>
      </w:r>
      <w:r w:rsidRPr="00052110">
        <w:t>at 1-800-MEDICARE (1-800-633-4227), 24 hours a day, 7</w:t>
      </w:r>
      <w:r w:rsidR="009E51F3">
        <w:t> </w:t>
      </w:r>
      <w:r w:rsidRPr="00052110">
        <w:t xml:space="preserve">days a week. TTY users should call 1-877-486-2048. </w:t>
      </w:r>
    </w:p>
    <w:p w14:paraId="7A74E967" w14:textId="77777777" w:rsidR="003750D0" w:rsidRPr="00052110" w:rsidRDefault="003750D0" w:rsidP="007D621D">
      <w:pPr>
        <w:pStyle w:val="Heading3"/>
        <w:rPr>
          <w:sz w:val="12"/>
        </w:rPr>
      </w:pPr>
      <w:bookmarkStart w:id="1148" w:name="_Toc109316910"/>
      <w:bookmarkStart w:id="1149" w:name="_Toc109472690"/>
      <w:bookmarkStart w:id="1150" w:name="_Toc228557871"/>
      <w:bookmarkStart w:id="1151" w:name="_Toc377720969"/>
      <w:bookmarkStart w:id="1152" w:name="_Toc471482525"/>
      <w:r w:rsidRPr="00052110">
        <w:t>SECTION 3</w:t>
      </w:r>
      <w:r w:rsidRPr="00052110">
        <w:tab/>
        <w:t>How do you end your membership in our plan?</w:t>
      </w:r>
      <w:bookmarkEnd w:id="1148"/>
      <w:bookmarkEnd w:id="1149"/>
      <w:bookmarkEnd w:id="1150"/>
      <w:bookmarkEnd w:id="1151"/>
      <w:bookmarkEnd w:id="1152"/>
    </w:p>
    <w:p w14:paraId="722B1451" w14:textId="77777777" w:rsidR="003750D0" w:rsidRPr="00052110" w:rsidRDefault="003750D0" w:rsidP="007D621D">
      <w:pPr>
        <w:pStyle w:val="Heading4"/>
      </w:pPr>
      <w:bookmarkStart w:id="1153" w:name="_Toc109316911"/>
      <w:bookmarkStart w:id="1154" w:name="_Toc109472691"/>
      <w:bookmarkStart w:id="1155" w:name="_Toc228557872"/>
      <w:bookmarkStart w:id="1156" w:name="_Toc377720970"/>
      <w:bookmarkStart w:id="1157" w:name="_Toc471482526"/>
      <w:r w:rsidRPr="00052110">
        <w:t>Section 3.1</w:t>
      </w:r>
      <w:r w:rsidRPr="00052110">
        <w:tab/>
        <w:t>Usually, you end your membership by enrolling in another plan</w:t>
      </w:r>
      <w:bookmarkEnd w:id="1153"/>
      <w:bookmarkEnd w:id="1154"/>
      <w:bookmarkEnd w:id="1155"/>
      <w:bookmarkEnd w:id="1156"/>
      <w:bookmarkEnd w:id="1157"/>
    </w:p>
    <w:p w14:paraId="79B76A06" w14:textId="77777777" w:rsidR="0037459B" w:rsidRPr="00052110" w:rsidRDefault="003750D0" w:rsidP="009E51F3">
      <w:r w:rsidRPr="00052110">
        <w:t>Usually, to end your membership in our plan, you simply enroll in another Medicare plan</w:t>
      </w:r>
      <w:r w:rsidR="0095564E">
        <w:t xml:space="preserve">. </w:t>
      </w:r>
      <w:r w:rsidR="00847D48" w:rsidRPr="00052110">
        <w:t>However, if</w:t>
      </w:r>
      <w:r w:rsidRPr="00052110">
        <w:t xml:space="preserve"> you want to switch from our plan to Original Medicare </w:t>
      </w:r>
      <w:r w:rsidRPr="00052110">
        <w:rPr>
          <w:i/>
        </w:rPr>
        <w:t>without</w:t>
      </w:r>
      <w:r w:rsidRPr="00052110">
        <w:t xml:space="preserve"> a Medicare prescription drug plan, you must </w:t>
      </w:r>
      <w:r w:rsidR="0037459B" w:rsidRPr="00052110">
        <w:t xml:space="preserve">ask to </w:t>
      </w:r>
      <w:r w:rsidR="002620C5" w:rsidRPr="00052110">
        <w:t xml:space="preserve">be </w:t>
      </w:r>
      <w:r w:rsidR="0037459B" w:rsidRPr="00052110">
        <w:t>disenroll</w:t>
      </w:r>
      <w:r w:rsidR="002620C5" w:rsidRPr="00052110">
        <w:t>ed</w:t>
      </w:r>
      <w:r w:rsidR="00C46ECA" w:rsidRPr="00052110">
        <w:t xml:space="preserve"> fro</w:t>
      </w:r>
      <w:r w:rsidR="001F3077" w:rsidRPr="00052110">
        <w:t>m our plan</w:t>
      </w:r>
      <w:r w:rsidR="0037459B" w:rsidRPr="00052110">
        <w:t xml:space="preserve">. </w:t>
      </w:r>
      <w:r w:rsidR="001F3077" w:rsidRPr="00052110">
        <w:t>There are two ways you can ask to be disenrolled:</w:t>
      </w:r>
    </w:p>
    <w:p w14:paraId="0C6B591A" w14:textId="77777777" w:rsidR="003750D0" w:rsidRPr="00052110" w:rsidRDefault="001F3077" w:rsidP="00BD7C07">
      <w:pPr>
        <w:pStyle w:val="ListBullet"/>
        <w:rPr>
          <w:szCs w:val="26"/>
        </w:rPr>
      </w:pPr>
      <w:r w:rsidRPr="00052110">
        <w:rPr>
          <w:szCs w:val="26"/>
        </w:rPr>
        <w:t>You can make</w:t>
      </w:r>
      <w:r w:rsidR="006738FC" w:rsidRPr="00052110">
        <w:rPr>
          <w:szCs w:val="26"/>
        </w:rPr>
        <w:t xml:space="preserve"> a request in writing to us</w:t>
      </w:r>
      <w:r w:rsidR="003750D0" w:rsidRPr="00052110">
        <w:rPr>
          <w:szCs w:val="26"/>
        </w:rPr>
        <w:t xml:space="preserve">. </w:t>
      </w:r>
      <w:r w:rsidR="006738FC" w:rsidRPr="00052110">
        <w:t>Contact Member Services if you need more information on how to do this</w:t>
      </w:r>
      <w:r w:rsidR="003932A8" w:rsidRPr="00052110">
        <w:t xml:space="preserve"> (phone numbers </w:t>
      </w:r>
      <w:r w:rsidR="00754F00" w:rsidRPr="00052110">
        <w:t>are printed on the back</w:t>
      </w:r>
      <w:r w:rsidR="003932A8" w:rsidRPr="00052110">
        <w:t xml:space="preserve"> cover of this booklet)</w:t>
      </w:r>
      <w:r w:rsidR="006738FC" w:rsidRPr="00052110">
        <w:t>.</w:t>
      </w:r>
    </w:p>
    <w:p w14:paraId="0D45E3BC" w14:textId="77777777" w:rsidR="007C2C54" w:rsidRPr="00052110" w:rsidRDefault="004E237B" w:rsidP="00BD7C07">
      <w:pPr>
        <w:pStyle w:val="ListBullet"/>
        <w:rPr>
          <w:szCs w:val="26"/>
        </w:rPr>
      </w:pPr>
      <w:r w:rsidRPr="00052110">
        <w:rPr>
          <w:i/>
        </w:rPr>
        <w:lastRenderedPageBreak/>
        <w:t>--o</w:t>
      </w:r>
      <w:r w:rsidR="0037459B" w:rsidRPr="00052110">
        <w:rPr>
          <w:i/>
        </w:rPr>
        <w:t>r</w:t>
      </w:r>
      <w:r w:rsidRPr="00052110">
        <w:rPr>
          <w:i/>
        </w:rPr>
        <w:t>--</w:t>
      </w:r>
      <w:r w:rsidR="001F3077" w:rsidRPr="00052110">
        <w:t>You can c</w:t>
      </w:r>
      <w:r w:rsidR="0037459B" w:rsidRPr="00052110">
        <w:t>ontact Medicare</w:t>
      </w:r>
      <w:r w:rsidR="0037459B" w:rsidRPr="00052110">
        <w:rPr>
          <w:b/>
        </w:rPr>
        <w:t xml:space="preserve"> </w:t>
      </w:r>
      <w:r w:rsidR="0037459B" w:rsidRPr="00052110">
        <w:t>at 1-800-MEDICARE (1-800-633-4227), 24 hours a day, 7 days a week. TTY users should call 1-877-486-2048.</w:t>
      </w:r>
    </w:p>
    <w:p w14:paraId="4D3E59FE" w14:textId="77777777" w:rsidR="007C2C54" w:rsidRPr="00052110" w:rsidRDefault="007C2C54" w:rsidP="009E51F3">
      <w:pPr>
        <w:spacing w:before="240" w:beforeAutospacing="0" w:after="0" w:afterAutospacing="0"/>
        <w:ind w:left="360"/>
      </w:pPr>
      <w:r w:rsidRPr="00052110">
        <w:rPr>
          <w:b/>
        </w:rPr>
        <w:t>Note:</w:t>
      </w:r>
      <w:r w:rsidRPr="00052110">
        <w:t xml:space="preserve"> If you disenroll from Medicare prescription drug coverage and go without creditable prescription drug coverage</w:t>
      </w:r>
      <w:r w:rsidR="009C6F5C">
        <w:t xml:space="preserve"> for a continuous period of 63 days or more</w:t>
      </w:r>
      <w:r w:rsidRPr="00052110">
        <w:t>, you may need to pay a</w:t>
      </w:r>
      <w:r w:rsidR="00A611B7">
        <w:t xml:space="preserve"> Part D </w:t>
      </w:r>
      <w:r w:rsidRPr="00052110">
        <w:t xml:space="preserve">late enrollment penalty if you join a Medicare drug plan later. (“Creditable” coverage means the coverage is </w:t>
      </w:r>
      <w:r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6C0F560A" w14:textId="77777777" w:rsidR="00E512E6" w:rsidRDefault="003750D0" w:rsidP="00503AF6">
      <w:pPr>
        <w:keepNext/>
      </w:pPr>
      <w:r w:rsidRPr="00052110">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4002"/>
        <w:gridCol w:w="5126"/>
      </w:tblGrid>
      <w:tr w:rsidR="00E512E6" w:rsidRPr="00052110" w14:paraId="2DE6FD37" w14:textId="77777777" w:rsidTr="00F53210">
        <w:trPr>
          <w:cantSplit/>
          <w:tblHeader/>
          <w:jc w:val="center"/>
        </w:trPr>
        <w:tc>
          <w:tcPr>
            <w:tcW w:w="3835" w:type="dxa"/>
            <w:tcBorders>
              <w:top w:val="single" w:sz="18" w:space="0" w:color="A6A6A6"/>
              <w:left w:val="single" w:sz="18" w:space="0" w:color="A6A6A6"/>
              <w:bottom w:val="single" w:sz="18" w:space="0" w:color="A6A6A6"/>
            </w:tcBorders>
            <w:shd w:val="clear" w:color="auto" w:fill="F2F2F2" w:themeFill="background1" w:themeFillShade="F2"/>
          </w:tcPr>
          <w:p w14:paraId="2364A5A3" w14:textId="77777777" w:rsidR="00E512E6" w:rsidRPr="00052110" w:rsidRDefault="00E512E6" w:rsidP="00503AF6">
            <w:pPr>
              <w:pStyle w:val="TableHeaderSide"/>
              <w:rPr>
                <w:szCs w:val="22"/>
              </w:rPr>
            </w:pPr>
            <w:r w:rsidRPr="00052110">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F2F2F2" w:themeFill="background1" w:themeFillShade="F2"/>
          </w:tcPr>
          <w:p w14:paraId="6733162F" w14:textId="77777777" w:rsidR="00E512E6" w:rsidRPr="00052110" w:rsidRDefault="00E512E6" w:rsidP="00503AF6">
            <w:pPr>
              <w:pStyle w:val="TableHeaderSide"/>
              <w:rPr>
                <w:szCs w:val="22"/>
              </w:rPr>
            </w:pPr>
            <w:r w:rsidRPr="00052110">
              <w:t>This is what you should do:</w:t>
            </w:r>
          </w:p>
        </w:tc>
      </w:tr>
      <w:tr w:rsidR="003750D0" w:rsidRPr="00052110" w14:paraId="21767158" w14:textId="77777777" w:rsidTr="00F53210">
        <w:trPr>
          <w:cantSplit/>
          <w:jc w:val="center"/>
        </w:trPr>
        <w:tc>
          <w:tcPr>
            <w:tcW w:w="3835" w:type="dxa"/>
            <w:tcBorders>
              <w:top w:val="single" w:sz="18" w:space="0" w:color="A6A6A6"/>
              <w:left w:val="single" w:sz="18" w:space="0" w:color="A6A6A6"/>
              <w:bottom w:val="single" w:sz="18" w:space="0" w:color="A6A6A6"/>
            </w:tcBorders>
          </w:tcPr>
          <w:p w14:paraId="118CEF4A" w14:textId="77777777" w:rsidR="003750D0" w:rsidRPr="00052110" w:rsidRDefault="003750D0" w:rsidP="00F53210">
            <w:pPr>
              <w:pStyle w:val="4pointsbullet"/>
              <w:contextualSpacing w:val="0"/>
            </w:pPr>
            <w:r w:rsidRPr="00052110">
              <w:t>Another Medicare health plan.</w:t>
            </w:r>
          </w:p>
        </w:tc>
        <w:tc>
          <w:tcPr>
            <w:tcW w:w="4913" w:type="dxa"/>
            <w:tcBorders>
              <w:top w:val="single" w:sz="18" w:space="0" w:color="A6A6A6"/>
              <w:left w:val="nil"/>
              <w:bottom w:val="single" w:sz="18" w:space="0" w:color="A6A6A6"/>
              <w:right w:val="single" w:sz="18" w:space="0" w:color="A6A6A6"/>
            </w:tcBorders>
          </w:tcPr>
          <w:p w14:paraId="66C4A839" w14:textId="3FEE05A5" w:rsidR="003750D0" w:rsidRPr="008829CA" w:rsidRDefault="003750D0" w:rsidP="00F53210">
            <w:pPr>
              <w:pStyle w:val="4pointsbullet"/>
              <w:contextualSpacing w:val="0"/>
              <w:rPr>
                <w:szCs w:val="26"/>
              </w:rPr>
            </w:pPr>
            <w:r w:rsidRPr="008829CA">
              <w:t xml:space="preserve">Enroll in the new Medicare health plan. </w:t>
            </w:r>
            <w:r w:rsidR="00503AF6" w:rsidRPr="008829CA">
              <w:br/>
            </w:r>
            <w:r w:rsidRPr="008829CA">
              <w:t xml:space="preserve">You will automatically be disenrolled from </w:t>
            </w:r>
            <w:r w:rsidR="00FF7B29" w:rsidRPr="008829CA">
              <w:t>Provider Partners Maryland Advantage (HMO SNP)</w:t>
            </w:r>
            <w:r w:rsidRPr="008829CA">
              <w:t xml:space="preserve"> when your new plan’s coverage begins.</w:t>
            </w:r>
          </w:p>
        </w:tc>
      </w:tr>
      <w:tr w:rsidR="003750D0" w:rsidRPr="00052110" w14:paraId="3765189C" w14:textId="77777777" w:rsidTr="00F53210">
        <w:trPr>
          <w:cantSplit/>
          <w:jc w:val="center"/>
        </w:trPr>
        <w:tc>
          <w:tcPr>
            <w:tcW w:w="3835" w:type="dxa"/>
            <w:tcBorders>
              <w:top w:val="single" w:sz="18" w:space="0" w:color="A6A6A6"/>
              <w:left w:val="single" w:sz="18" w:space="0" w:color="A6A6A6"/>
              <w:bottom w:val="single" w:sz="18" w:space="0" w:color="A6A6A6"/>
            </w:tcBorders>
          </w:tcPr>
          <w:p w14:paraId="57E70041" w14:textId="77777777" w:rsidR="003750D0" w:rsidRPr="00052110" w:rsidRDefault="003750D0" w:rsidP="00F53210">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54019BCC" w14:textId="77777777" w:rsidR="00503AF6" w:rsidRPr="008829CA" w:rsidRDefault="003750D0" w:rsidP="00F53210">
            <w:pPr>
              <w:pStyle w:val="4pointsbullet"/>
              <w:contextualSpacing w:val="0"/>
              <w:rPr>
                <w:rFonts w:cs="Arial"/>
                <w:szCs w:val="22"/>
              </w:rPr>
            </w:pPr>
            <w:r w:rsidRPr="008829CA">
              <w:t xml:space="preserve">Enroll in the new Medicare prescription drug plan. </w:t>
            </w:r>
          </w:p>
          <w:p w14:paraId="5CC2C74F" w14:textId="0218F87A" w:rsidR="003750D0" w:rsidRPr="008829CA" w:rsidRDefault="003750D0" w:rsidP="00F53210">
            <w:pPr>
              <w:pStyle w:val="4pointsbullet"/>
              <w:numPr>
                <w:ilvl w:val="0"/>
                <w:numId w:val="0"/>
              </w:numPr>
              <w:ind w:left="360"/>
              <w:contextualSpacing w:val="0"/>
              <w:rPr>
                <w:rFonts w:cs="Arial"/>
                <w:szCs w:val="22"/>
              </w:rPr>
            </w:pPr>
            <w:r w:rsidRPr="008829CA">
              <w:t xml:space="preserve">You will automatically be disenrolled from </w:t>
            </w:r>
            <w:r w:rsidR="00FF7B29" w:rsidRPr="008829CA">
              <w:t>Provider Partners Maryland Advantage (HMO SNP)</w:t>
            </w:r>
            <w:r w:rsidRPr="008829CA">
              <w:t xml:space="preserve"> when your new plan’s coverage begins.</w:t>
            </w:r>
          </w:p>
        </w:tc>
      </w:tr>
      <w:tr w:rsidR="003750D0" w:rsidRPr="00052110" w14:paraId="5334F4A7" w14:textId="77777777" w:rsidTr="00F53210">
        <w:trPr>
          <w:cantSplit/>
          <w:jc w:val="center"/>
        </w:trPr>
        <w:tc>
          <w:tcPr>
            <w:tcW w:w="3835" w:type="dxa"/>
            <w:tcBorders>
              <w:top w:val="single" w:sz="18" w:space="0" w:color="A6A6A6"/>
              <w:left w:val="single" w:sz="18" w:space="0" w:color="A6A6A6"/>
              <w:bottom w:val="single" w:sz="18" w:space="0" w:color="A6A6A6"/>
            </w:tcBorders>
          </w:tcPr>
          <w:p w14:paraId="3C6DFCA0" w14:textId="77777777" w:rsidR="003750D0" w:rsidRPr="00052110" w:rsidDel="0002497D" w:rsidRDefault="003750D0" w:rsidP="00F53210">
            <w:pPr>
              <w:pStyle w:val="4pointsbullet"/>
              <w:contextualSpacing w:val="0"/>
              <w:rPr>
                <w:szCs w:val="26"/>
              </w:rPr>
            </w:pPr>
            <w:r w:rsidRPr="00052110">
              <w:t xml:space="preserve">Original Medicare </w:t>
            </w:r>
            <w:r w:rsidRPr="00052110">
              <w:rPr>
                <w:i/>
              </w:rPr>
              <w:t>without</w:t>
            </w:r>
            <w:r w:rsidRPr="00052110">
              <w:t xml:space="preserve"> a separate Medicare prescription drug plan.</w:t>
            </w:r>
          </w:p>
          <w:p w14:paraId="62816BCD" w14:textId="77777777" w:rsidR="003750D0" w:rsidRPr="00052110" w:rsidRDefault="003750D0" w:rsidP="00F53210">
            <w:pPr>
              <w:numPr>
                <w:ilvl w:val="1"/>
                <w:numId w:val="79"/>
              </w:numPr>
              <w:tabs>
                <w:tab w:val="clear" w:pos="1080"/>
                <w:tab w:val="num" w:pos="720"/>
              </w:tabs>
              <w:spacing w:before="40" w:beforeAutospacing="0" w:after="40" w:afterAutospacing="0"/>
              <w:ind w:left="720"/>
              <w:rPr>
                <w:szCs w:val="26"/>
              </w:rPr>
            </w:pPr>
            <w:r w:rsidRPr="00052110">
              <w:rPr>
                <w:b/>
              </w:rPr>
              <w:t>Note:</w:t>
            </w:r>
            <w:r w:rsidRPr="00052110">
              <w:t xml:space="preserve"> If you disenroll from a Medicare prescription drug plan and go without creditable prescription drug coverage, you may need to pay a late enrollment penalty if you join a Medicare drug plan later. See Chapter </w:t>
            </w:r>
            <w:r w:rsidR="005F1AF3">
              <w:t>1</w:t>
            </w:r>
            <w:r w:rsidRPr="00052110">
              <w:t xml:space="preserve">, Section </w:t>
            </w:r>
            <w:r w:rsidR="005F1AF3">
              <w:t>5</w:t>
            </w:r>
            <w:r w:rsidRPr="00052110">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1A1183F9" w14:textId="77777777" w:rsidR="003750D0" w:rsidRPr="008829CA" w:rsidRDefault="0093302D" w:rsidP="00F53210">
            <w:pPr>
              <w:pStyle w:val="4pointsbullet"/>
              <w:contextualSpacing w:val="0"/>
              <w:rPr>
                <w:szCs w:val="26"/>
              </w:rPr>
            </w:pPr>
            <w:r w:rsidRPr="008829CA">
              <w:rPr>
                <w:b/>
                <w:szCs w:val="26"/>
              </w:rPr>
              <w:t xml:space="preserve">Send us a written request to disenroll. </w:t>
            </w:r>
            <w:r w:rsidRPr="008829CA">
              <w:t>Contact Member Services if you need more information on how to do this</w:t>
            </w:r>
            <w:r w:rsidRPr="008829CA">
              <w:rPr>
                <w:szCs w:val="26"/>
              </w:rPr>
              <w:t xml:space="preserve"> </w:t>
            </w:r>
            <w:r w:rsidR="003750D0" w:rsidRPr="008829CA">
              <w:t xml:space="preserve">(phone numbers </w:t>
            </w:r>
            <w:r w:rsidR="00754F00" w:rsidRPr="008829CA">
              <w:t>are printed on the back</w:t>
            </w:r>
            <w:r w:rsidR="000257A3" w:rsidRPr="008829CA">
              <w:t xml:space="preserve"> cover</w:t>
            </w:r>
            <w:r w:rsidR="003750D0" w:rsidRPr="008829CA">
              <w:t xml:space="preserve"> of this booklet).</w:t>
            </w:r>
          </w:p>
          <w:p w14:paraId="2D009B89" w14:textId="77777777" w:rsidR="003750D0" w:rsidRPr="008829CA" w:rsidRDefault="003750D0" w:rsidP="00F53210">
            <w:pPr>
              <w:pStyle w:val="4pointsbullet"/>
              <w:contextualSpacing w:val="0"/>
            </w:pPr>
            <w:r w:rsidRPr="008829CA">
              <w:t xml:space="preserve">You can also contact </w:t>
            </w:r>
            <w:r w:rsidRPr="008829CA">
              <w:rPr>
                <w:b/>
              </w:rPr>
              <w:t>Medicare</w:t>
            </w:r>
            <w:r w:rsidRPr="008829CA">
              <w:t>, at 1-800-MEDICARE (1-800-633-4227), 24 hours a day, 7 days a week, and ask to be disenrolled. TTY users should call 1-877-486-2048.</w:t>
            </w:r>
          </w:p>
          <w:p w14:paraId="0B5B9377" w14:textId="748CF35D" w:rsidR="003750D0" w:rsidRPr="008829CA" w:rsidRDefault="003750D0" w:rsidP="00F53210">
            <w:pPr>
              <w:pStyle w:val="4pointsbullet"/>
              <w:contextualSpacing w:val="0"/>
              <w:rPr>
                <w:rFonts w:cs="Arial"/>
                <w:szCs w:val="22"/>
              </w:rPr>
            </w:pPr>
            <w:r w:rsidRPr="008829CA">
              <w:t xml:space="preserve">You will be disenrolled from </w:t>
            </w:r>
            <w:r w:rsidR="00FF7B29" w:rsidRPr="008829CA">
              <w:t>Provider Partners Maryland Advantage (HMO SNP)</w:t>
            </w:r>
            <w:r w:rsidRPr="008829CA">
              <w:t xml:space="preserve"> when your coverage in Original Medicare begins.</w:t>
            </w:r>
          </w:p>
        </w:tc>
      </w:tr>
    </w:tbl>
    <w:p w14:paraId="319A7BE4" w14:textId="77777777" w:rsidR="003750D0" w:rsidRPr="00052110" w:rsidRDefault="003750D0" w:rsidP="007D621D">
      <w:pPr>
        <w:pStyle w:val="Heading3"/>
        <w:rPr>
          <w:sz w:val="12"/>
        </w:rPr>
      </w:pPr>
      <w:bookmarkStart w:id="1158" w:name="_Toc109316912"/>
      <w:bookmarkStart w:id="1159" w:name="_Toc109472692"/>
      <w:bookmarkStart w:id="1160" w:name="_Toc228557873"/>
      <w:bookmarkStart w:id="1161" w:name="_Toc377720971"/>
      <w:bookmarkStart w:id="1162" w:name="_Toc471482527"/>
      <w:r w:rsidRPr="00052110">
        <w:lastRenderedPageBreak/>
        <w:t>SECTION 4</w:t>
      </w:r>
      <w:r w:rsidRPr="00052110">
        <w:tab/>
        <w:t>Until your membership ends, you must keep getting your medical services and drugs</w:t>
      </w:r>
      <w:r w:rsidRPr="00052110">
        <w:rPr>
          <w:color w:val="0000FF"/>
        </w:rPr>
        <w:t xml:space="preserve"> </w:t>
      </w:r>
      <w:r w:rsidRPr="00052110">
        <w:t>through our plan</w:t>
      </w:r>
      <w:bookmarkEnd w:id="1158"/>
      <w:bookmarkEnd w:id="1159"/>
      <w:bookmarkEnd w:id="1160"/>
      <w:bookmarkEnd w:id="1161"/>
      <w:bookmarkEnd w:id="1162"/>
    </w:p>
    <w:p w14:paraId="0E8FAFC6" w14:textId="77777777" w:rsidR="003750D0" w:rsidRPr="00052110" w:rsidRDefault="003750D0" w:rsidP="007D621D">
      <w:pPr>
        <w:pStyle w:val="Heading4"/>
      </w:pPr>
      <w:bookmarkStart w:id="1163" w:name="_Toc109316913"/>
      <w:bookmarkStart w:id="1164" w:name="_Toc109472693"/>
      <w:bookmarkStart w:id="1165" w:name="_Toc228557874"/>
      <w:bookmarkStart w:id="1166" w:name="_Toc377720972"/>
      <w:bookmarkStart w:id="1167" w:name="_Toc471482528"/>
      <w:r w:rsidRPr="00052110">
        <w:t>Section 4.1</w:t>
      </w:r>
      <w:r w:rsidRPr="00052110">
        <w:tab/>
        <w:t>Until your membership ends, you are still a member of our plan</w:t>
      </w:r>
      <w:bookmarkEnd w:id="1163"/>
      <w:bookmarkEnd w:id="1164"/>
      <w:bookmarkEnd w:id="1165"/>
      <w:bookmarkEnd w:id="1166"/>
      <w:bookmarkEnd w:id="1167"/>
    </w:p>
    <w:p w14:paraId="3956FF85" w14:textId="5209559F" w:rsidR="003750D0" w:rsidRPr="008829CA" w:rsidRDefault="003750D0" w:rsidP="009E51F3">
      <w:r w:rsidRPr="00052110">
        <w:t xml:space="preserve">If you leave </w:t>
      </w:r>
      <w:r w:rsidR="00FF7B29" w:rsidRPr="008829CA">
        <w:t>Provider Partners Maryland Advantage (HMO SNP)</w:t>
      </w:r>
      <w:r w:rsidRPr="008829CA">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14:paraId="59955AD2" w14:textId="77777777" w:rsidR="00FF5AFF" w:rsidRPr="008829CA" w:rsidRDefault="00FF5AFF" w:rsidP="00FF5AFF">
      <w:pPr>
        <w:pStyle w:val="ListBullet"/>
      </w:pPr>
      <w:r w:rsidRPr="008829CA">
        <w:rPr>
          <w:b/>
        </w:rPr>
        <w:t>You should continue to use our network pharmacies to get your prescriptions filled until your membership in our plan ends.</w:t>
      </w:r>
      <w:r w:rsidRPr="008829CA">
        <w:t xml:space="preserve"> Usually, your prescription drugs are only covered if they are filled at a network pharmacy including through ou</w:t>
      </w:r>
      <w:r w:rsidR="00520486" w:rsidRPr="008829CA">
        <w:t>r mail-order pharmacy services.</w:t>
      </w:r>
    </w:p>
    <w:p w14:paraId="51CA0B65" w14:textId="3A12987A" w:rsidR="00FF5AFF" w:rsidRPr="008829CA" w:rsidRDefault="00FF5AFF" w:rsidP="00FF5AFF">
      <w:pPr>
        <w:pStyle w:val="ListBullet"/>
      </w:pPr>
      <w:r w:rsidRPr="008829CA">
        <w:rPr>
          <w:b/>
        </w:rPr>
        <w:t>If you are hospitalized on the day that your membership ends, your hospital stay will usually be covered by our plan until you are discharged</w:t>
      </w:r>
      <w:r w:rsidRPr="008829CA">
        <w:t xml:space="preserve"> (even if you are discharged after your new health coverage begins).</w:t>
      </w:r>
    </w:p>
    <w:p w14:paraId="76706313" w14:textId="2A68EE99" w:rsidR="005B7CBA" w:rsidRPr="008829CA" w:rsidRDefault="005B7CBA" w:rsidP="005B7CBA">
      <w:pPr>
        <w:pStyle w:val="ListBullet"/>
        <w:numPr>
          <w:ilvl w:val="0"/>
          <w:numId w:val="0"/>
        </w:numPr>
        <w:ind w:left="720" w:hanging="360"/>
      </w:pPr>
    </w:p>
    <w:p w14:paraId="16963016" w14:textId="2285EBA6" w:rsidR="005B7CBA" w:rsidRPr="008829CA" w:rsidRDefault="005B7CBA" w:rsidP="005B7CBA">
      <w:pPr>
        <w:pStyle w:val="ListBullet"/>
        <w:numPr>
          <w:ilvl w:val="0"/>
          <w:numId w:val="0"/>
        </w:numPr>
        <w:ind w:left="720" w:hanging="360"/>
      </w:pPr>
    </w:p>
    <w:p w14:paraId="06AE048B" w14:textId="77777777" w:rsidR="005B7CBA" w:rsidRPr="008829CA" w:rsidRDefault="005B7CBA" w:rsidP="005B7CBA">
      <w:pPr>
        <w:pStyle w:val="ListBullet"/>
        <w:numPr>
          <w:ilvl w:val="0"/>
          <w:numId w:val="0"/>
        </w:numPr>
        <w:ind w:left="720" w:hanging="360"/>
      </w:pPr>
    </w:p>
    <w:p w14:paraId="4F240B1D" w14:textId="4B268DA0" w:rsidR="003750D0" w:rsidRPr="008829CA" w:rsidRDefault="003750D0" w:rsidP="007D621D">
      <w:pPr>
        <w:pStyle w:val="Heading3"/>
        <w:rPr>
          <w:sz w:val="12"/>
        </w:rPr>
      </w:pPr>
      <w:bookmarkStart w:id="1168" w:name="_Toc109316914"/>
      <w:bookmarkStart w:id="1169" w:name="_Toc109472694"/>
      <w:bookmarkStart w:id="1170" w:name="_Toc228557875"/>
      <w:bookmarkStart w:id="1171" w:name="_Toc377720973"/>
      <w:bookmarkStart w:id="1172" w:name="_Toc471482529"/>
      <w:r w:rsidRPr="008829CA">
        <w:t>SECTION 5</w:t>
      </w:r>
      <w:r w:rsidRPr="008829CA">
        <w:tab/>
      </w:r>
      <w:r w:rsidR="00FF7B29" w:rsidRPr="008829CA">
        <w:t>Provider Partners Maryland Advantage (HMO SNP)</w:t>
      </w:r>
      <w:r w:rsidRPr="008829CA">
        <w:t xml:space="preserve"> must end your membership in the plan</w:t>
      </w:r>
      <w:bookmarkEnd w:id="1168"/>
      <w:bookmarkEnd w:id="1169"/>
      <w:r w:rsidRPr="008829CA">
        <w:t xml:space="preserve"> in certain situations</w:t>
      </w:r>
      <w:bookmarkEnd w:id="1170"/>
      <w:bookmarkEnd w:id="1171"/>
      <w:bookmarkEnd w:id="1172"/>
    </w:p>
    <w:p w14:paraId="34CB472E" w14:textId="77777777" w:rsidR="003750D0" w:rsidRPr="00052110" w:rsidRDefault="003750D0" w:rsidP="007D621D">
      <w:pPr>
        <w:pStyle w:val="Heading4"/>
        <w:rPr>
          <w:szCs w:val="26"/>
        </w:rPr>
      </w:pPr>
      <w:bookmarkStart w:id="1173" w:name="_Toc109316915"/>
      <w:bookmarkStart w:id="1174" w:name="_Toc109472695"/>
      <w:bookmarkStart w:id="1175" w:name="_Toc228557876"/>
      <w:bookmarkStart w:id="1176" w:name="_Toc377720974"/>
      <w:bookmarkStart w:id="1177" w:name="_Toc471482530"/>
      <w:r w:rsidRPr="00052110">
        <w:t>Section 5.1</w:t>
      </w:r>
      <w:r w:rsidRPr="00052110">
        <w:tab/>
        <w:t>When must we end your membership in the plan?</w:t>
      </w:r>
      <w:bookmarkEnd w:id="1173"/>
      <w:bookmarkEnd w:id="1174"/>
      <w:bookmarkEnd w:id="1175"/>
      <w:bookmarkEnd w:id="1176"/>
      <w:bookmarkEnd w:id="1177"/>
    </w:p>
    <w:p w14:paraId="75767BE9" w14:textId="161AC65E" w:rsidR="003750D0" w:rsidRPr="00052110" w:rsidRDefault="00FF7B29" w:rsidP="009E51F3">
      <w:pPr>
        <w:rPr>
          <w:rFonts w:cs="Arial"/>
          <w:b/>
        </w:rPr>
      </w:pPr>
      <w:r w:rsidRPr="008829CA">
        <w:rPr>
          <w:rFonts w:cs="Arial"/>
          <w:b/>
        </w:rPr>
        <w:t>Provider Partners Maryland Advantage (HMO SNP)</w:t>
      </w:r>
      <w:r w:rsidR="003750D0" w:rsidRPr="008829CA">
        <w:rPr>
          <w:rFonts w:cs="Arial"/>
          <w:b/>
        </w:rPr>
        <w:t xml:space="preserve"> </w:t>
      </w:r>
      <w:r w:rsidR="003750D0" w:rsidRPr="00052110">
        <w:rPr>
          <w:rFonts w:cs="Arial"/>
          <w:b/>
        </w:rPr>
        <w:t>must end your membership in the plan if any of the following happen:</w:t>
      </w:r>
    </w:p>
    <w:p w14:paraId="5D7C8F6E" w14:textId="77777777"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14:paraId="0E975D7C" w14:textId="77777777" w:rsidR="00053A48" w:rsidRPr="00052110" w:rsidRDefault="003750D0" w:rsidP="00FF5AFF">
      <w:pPr>
        <w:pStyle w:val="ListBullet"/>
      </w:pPr>
      <w:r w:rsidRPr="00052110">
        <w:t>If you move out of our service area</w:t>
      </w:r>
      <w:r w:rsidR="00053A48" w:rsidRPr="00052110">
        <w:t>.</w:t>
      </w:r>
    </w:p>
    <w:p w14:paraId="5FEA0E73" w14:textId="77777777" w:rsidR="003750D0" w:rsidRPr="00052110" w:rsidRDefault="00053A48" w:rsidP="00FF5AFF">
      <w:pPr>
        <w:pStyle w:val="ListBullet"/>
      </w:pPr>
      <w:r w:rsidRPr="00052110">
        <w:t>If you are away from our service area</w:t>
      </w:r>
      <w:r w:rsidR="003750D0" w:rsidRPr="00052110">
        <w:t xml:space="preserve"> for more </w:t>
      </w:r>
      <w:r w:rsidR="003750D0" w:rsidRPr="00052110">
        <w:rPr>
          <w:color w:val="000000"/>
        </w:rPr>
        <w:t xml:space="preserve">than six months. </w:t>
      </w:r>
    </w:p>
    <w:p w14:paraId="313938A8" w14:textId="77777777" w:rsidR="003750D0" w:rsidRDefault="003750D0" w:rsidP="00FF5AFF">
      <w:pPr>
        <w:pStyle w:val="ListBullet2"/>
      </w:pPr>
      <w:r w:rsidRPr="00052110">
        <w:t xml:space="preserve">If you move or take a long trip, you need to call Member Services to find out if the place you are moving or traveling to is in our plan’s area. </w:t>
      </w:r>
      <w:r w:rsidR="003932A8" w:rsidRPr="00052110">
        <w:t xml:space="preserve">(Phone numbers for Member Services </w:t>
      </w:r>
      <w:r w:rsidR="00754F00" w:rsidRPr="00052110">
        <w:t>are printed on the back</w:t>
      </w:r>
      <w:r w:rsidR="003932A8" w:rsidRPr="00052110">
        <w:t xml:space="preserve"> cover of this booklet.)</w:t>
      </w:r>
    </w:p>
    <w:p w14:paraId="7B3F4790" w14:textId="77777777" w:rsidR="003750D0" w:rsidRPr="008829CA" w:rsidRDefault="00FF5AFF" w:rsidP="00FF5AFF">
      <w:pPr>
        <w:pStyle w:val="ListBullet"/>
      </w:pPr>
      <w:r w:rsidRPr="008829CA">
        <w:t>You do not meet the plan’s special eligibility requirements as stated in Chapter 1, S</w:t>
      </w:r>
      <w:r w:rsidR="00881480" w:rsidRPr="008829CA">
        <w:t>ection 2.1</w:t>
      </w:r>
    </w:p>
    <w:p w14:paraId="45A96AE7" w14:textId="77777777" w:rsidR="00FF5AFF" w:rsidRPr="008829CA" w:rsidRDefault="00520486" w:rsidP="00FF5AFF">
      <w:pPr>
        <w:pStyle w:val="ListBullet2"/>
      </w:pPr>
      <w:r w:rsidRPr="008829CA">
        <w:lastRenderedPageBreak/>
        <w:t>As a member of our Plan, you are enrolled in a Special Needs Plan for Medicare-eligible individuals who live in the Plan’s Service Area and either reside in a nursing home (i.e., institutionalized individuals) or live in the community but require the same level of care as someone in the nursing home. If you permanently move out of the Service Area, or if you no longer reside in a nursing home (</w:t>
      </w:r>
      <w:r w:rsidR="00220C5D" w:rsidRPr="008829CA">
        <w:t xml:space="preserve">i.e., </w:t>
      </w:r>
      <w:r w:rsidRPr="008829CA">
        <w:t>institutionalized individuals</w:t>
      </w:r>
      <w:r w:rsidR="00220C5D" w:rsidRPr="008829CA">
        <w:t>), or if you live in the community but no longer require the same level of care as someone in a nursing home for six (6) continuous months, then you will be involuntarily disenrolled from our Plan.</w:t>
      </w:r>
    </w:p>
    <w:p w14:paraId="0F77090C" w14:textId="77777777" w:rsidR="003750D0" w:rsidRPr="008829CA" w:rsidRDefault="003750D0" w:rsidP="00FF5AFF">
      <w:pPr>
        <w:pStyle w:val="ListBullet"/>
      </w:pPr>
      <w:r w:rsidRPr="008829CA">
        <w:t xml:space="preserve">If you become incarcerated (go to prison). </w:t>
      </w:r>
    </w:p>
    <w:p w14:paraId="64A2BEC4" w14:textId="77777777" w:rsidR="001720F5" w:rsidRPr="008829CA" w:rsidRDefault="001720F5" w:rsidP="00FF5AFF">
      <w:pPr>
        <w:pStyle w:val="ListBullet"/>
      </w:pPr>
      <w:r w:rsidRPr="008829CA">
        <w:t>If you are not a United States citizen or lawfully present in the United States.</w:t>
      </w:r>
    </w:p>
    <w:p w14:paraId="527D41E3" w14:textId="77777777" w:rsidR="003750D0" w:rsidRPr="008829CA" w:rsidRDefault="003750D0" w:rsidP="00FF5AFF">
      <w:pPr>
        <w:pStyle w:val="ListBullet"/>
      </w:pPr>
      <w:r w:rsidRPr="008829CA">
        <w:t>If you lie about or withhold information about other insurance you have that provides prescription drug coverage.</w:t>
      </w:r>
    </w:p>
    <w:p w14:paraId="2A5595C1" w14:textId="77777777" w:rsidR="003750D0" w:rsidRPr="008829CA" w:rsidRDefault="003750D0" w:rsidP="00FF5AFF">
      <w:pPr>
        <w:pStyle w:val="ListBullet"/>
      </w:pPr>
      <w:r w:rsidRPr="008829CA">
        <w:t>If you intentionally give us incorrect information when you are enrolling in our plan and that information affects your eligibility for our plan.</w:t>
      </w:r>
      <w:r w:rsidR="00590E18" w:rsidRPr="008829CA">
        <w:t xml:space="preserve"> (We cannot make you leave our plan for this reason unless we get permission from Medicare first.)</w:t>
      </w:r>
      <w:r w:rsidRPr="008829CA">
        <w:t xml:space="preserve"> </w:t>
      </w:r>
    </w:p>
    <w:p w14:paraId="305EE35B" w14:textId="77777777" w:rsidR="003750D0" w:rsidRPr="008829CA" w:rsidRDefault="003750D0" w:rsidP="00FF5AFF">
      <w:pPr>
        <w:pStyle w:val="ListBullet"/>
      </w:pPr>
      <w:r w:rsidRPr="008829CA">
        <w:t>If you continuously behave in a way that is disruptive and makes it difficult for us to provide medical care for you and other members of our plan.</w:t>
      </w:r>
      <w:r w:rsidR="00590E18" w:rsidRPr="008829CA">
        <w:t xml:space="preserve"> (We cannot make you leave our plan for this reason unless we get permission from Medicare first.)</w:t>
      </w:r>
    </w:p>
    <w:p w14:paraId="4344F685" w14:textId="77777777" w:rsidR="003750D0" w:rsidRPr="008829CA" w:rsidRDefault="003750D0" w:rsidP="00FF5AFF">
      <w:pPr>
        <w:pStyle w:val="ListBullet"/>
      </w:pPr>
      <w:r w:rsidRPr="008829CA">
        <w:t>If you let someone else use your membership card to get medical care.</w:t>
      </w:r>
      <w:r w:rsidR="00590E18" w:rsidRPr="008829CA">
        <w:t xml:space="preserve"> (We cannot make you leave our plan for this reason unless we get permission from Medicare first.)</w:t>
      </w:r>
    </w:p>
    <w:p w14:paraId="47B22BB3" w14:textId="77777777" w:rsidR="003750D0" w:rsidRPr="008829CA" w:rsidRDefault="003750D0" w:rsidP="00FF5AFF">
      <w:pPr>
        <w:pStyle w:val="ListBullet2"/>
      </w:pPr>
      <w:r w:rsidRPr="008829CA">
        <w:t>If we end your membership because of this reason, Medicare may have your case investigated by the Inspector General.</w:t>
      </w:r>
    </w:p>
    <w:p w14:paraId="194354A3" w14:textId="77777777" w:rsidR="00FF5AFF" w:rsidRPr="008829CA" w:rsidRDefault="00FF5AFF" w:rsidP="00FF5AFF">
      <w:pPr>
        <w:pStyle w:val="ListBullet"/>
      </w:pPr>
      <w:r w:rsidRPr="008829CA">
        <w:t>If you do not pay the plan premiums for 2 calendar months.</w:t>
      </w:r>
    </w:p>
    <w:p w14:paraId="4712A630" w14:textId="77777777" w:rsidR="003750D0" w:rsidRPr="008829CA" w:rsidRDefault="003750D0" w:rsidP="00FF5AFF">
      <w:pPr>
        <w:pStyle w:val="ListBullet2"/>
      </w:pPr>
      <w:r w:rsidRPr="008829CA">
        <w:t xml:space="preserve">We must notify you in writing that you have </w:t>
      </w:r>
      <w:r w:rsidR="00220C5D" w:rsidRPr="008829CA">
        <w:t>2 calendar months</w:t>
      </w:r>
      <w:r w:rsidRPr="008829CA">
        <w:t xml:space="preserve"> to pay the plan premium before we end your membership.</w:t>
      </w:r>
    </w:p>
    <w:p w14:paraId="317E6963" w14:textId="77777777" w:rsidR="00373A39" w:rsidRPr="00CF1A59" w:rsidRDefault="00373A39" w:rsidP="00FF5AFF">
      <w:pPr>
        <w:pStyle w:val="ListBullet"/>
        <w:rPr>
          <w:b/>
        </w:rPr>
      </w:pPr>
      <w:r w:rsidRPr="00052110">
        <w:t xml:space="preserve">If you are required to pay the extra </w:t>
      </w:r>
      <w:r w:rsidR="00B54082" w:rsidRPr="00052110">
        <w:t xml:space="preserve">Part D </w:t>
      </w:r>
      <w:r w:rsidRPr="00052110">
        <w:t xml:space="preserve">amount because of your income and you do not pay it, Medicare will disenroll </w:t>
      </w:r>
      <w:r w:rsidR="00174244" w:rsidRPr="00052110">
        <w:t xml:space="preserve">you </w:t>
      </w:r>
      <w:r w:rsidRPr="00052110">
        <w:t>from our plan and you will lose prescription drug coverage.</w:t>
      </w:r>
      <w:r w:rsidR="00B258A2">
        <w:t xml:space="preserve"> </w:t>
      </w:r>
    </w:p>
    <w:p w14:paraId="599DCEA9" w14:textId="77777777" w:rsidR="003750D0" w:rsidRPr="00052110" w:rsidRDefault="003750D0" w:rsidP="00F53210">
      <w:pPr>
        <w:pStyle w:val="subheading"/>
        <w:outlineLvl w:val="4"/>
      </w:pPr>
      <w:r w:rsidRPr="00052110">
        <w:t>Where can you get more information?</w:t>
      </w:r>
    </w:p>
    <w:p w14:paraId="160DFF1E" w14:textId="77777777" w:rsidR="003750D0" w:rsidRPr="00052110" w:rsidRDefault="003750D0" w:rsidP="00FF5AFF">
      <w:pPr>
        <w:keepNext/>
      </w:pPr>
      <w:r w:rsidRPr="00052110">
        <w:t>If you have questions or would like more information on when we can end your membership:</w:t>
      </w:r>
    </w:p>
    <w:p w14:paraId="3200CD95" w14:textId="77777777" w:rsidR="003750D0" w:rsidRPr="00CF1A59" w:rsidRDefault="003750D0" w:rsidP="00FF5AFF">
      <w:pPr>
        <w:pStyle w:val="ListBullet"/>
        <w:rPr>
          <w:b/>
        </w:rPr>
      </w:pPr>
      <w:r w:rsidRPr="00052110">
        <w:t xml:space="preserve">You can call </w:t>
      </w:r>
      <w:r w:rsidRPr="00052110">
        <w:rPr>
          <w:b/>
        </w:rPr>
        <w:t xml:space="preserve">Member Services </w:t>
      </w:r>
      <w:r w:rsidRPr="00052110">
        <w:t xml:space="preserve">for more information (phone numbers </w:t>
      </w:r>
      <w:r w:rsidR="00754F00" w:rsidRPr="00052110">
        <w:t>are printed on the back</w:t>
      </w:r>
      <w:r w:rsidR="000257A3" w:rsidRPr="00052110">
        <w:t xml:space="preserve"> cover</w:t>
      </w:r>
      <w:r w:rsidRPr="00052110">
        <w:t xml:space="preserve"> of this booklet).</w:t>
      </w:r>
    </w:p>
    <w:p w14:paraId="63DBA2FF" w14:textId="77777777" w:rsidR="003750D0" w:rsidRPr="00052110" w:rsidRDefault="003750D0" w:rsidP="007D621D">
      <w:pPr>
        <w:pStyle w:val="Heading4"/>
        <w:rPr>
          <w:rFonts w:cs="Arial"/>
        </w:rPr>
      </w:pPr>
      <w:bookmarkStart w:id="1178" w:name="_Toc109316916"/>
      <w:bookmarkStart w:id="1179" w:name="_Toc109472696"/>
      <w:bookmarkStart w:id="1180" w:name="_Toc228557877"/>
      <w:bookmarkStart w:id="1181" w:name="_Toc377720975"/>
      <w:bookmarkStart w:id="1182" w:name="_Toc471482531"/>
      <w:r w:rsidRPr="00052110">
        <w:t>Section 5.2</w:t>
      </w:r>
      <w:r w:rsidRPr="00052110">
        <w:tab/>
        <w:t>We</w:t>
      </w:r>
      <w:r w:rsidRPr="00052110">
        <w:rPr>
          <w:i/>
        </w:rPr>
        <w:t xml:space="preserve"> </w:t>
      </w:r>
      <w:r w:rsidRPr="00052110">
        <w:rPr>
          <w:u w:val="single"/>
        </w:rPr>
        <w:t>cannot</w:t>
      </w:r>
      <w:r w:rsidRPr="00052110">
        <w:t xml:space="preserve"> ask you to leave our plan for any reason related to your health</w:t>
      </w:r>
      <w:bookmarkEnd w:id="1178"/>
      <w:bookmarkEnd w:id="1179"/>
      <w:bookmarkEnd w:id="1180"/>
      <w:bookmarkEnd w:id="1181"/>
      <w:bookmarkEnd w:id="1182"/>
    </w:p>
    <w:p w14:paraId="7C08F09E" w14:textId="6EAA8506" w:rsidR="0056404C" w:rsidRPr="00052110" w:rsidRDefault="00881480" w:rsidP="0056404C">
      <w:pPr>
        <w:spacing w:before="240" w:beforeAutospacing="0" w:after="0" w:afterAutospacing="0"/>
        <w:rPr>
          <w:rFonts w:cs="Arial"/>
        </w:rPr>
      </w:pPr>
      <w:r w:rsidRPr="00052110">
        <w:rPr>
          <w:rFonts w:cs="Arial"/>
          <w:i/>
          <w:color w:val="0000FF"/>
        </w:rPr>
        <w:t xml:space="preserve"> </w:t>
      </w:r>
      <w:r w:rsidR="00FF7B29" w:rsidRPr="008829CA">
        <w:rPr>
          <w:rFonts w:cs="Arial"/>
        </w:rPr>
        <w:t>Provider Partners Maryland Advantage (HMO SNP)</w:t>
      </w:r>
      <w:r w:rsidR="0056404C" w:rsidRPr="008829CA">
        <w:rPr>
          <w:rFonts w:cs="Arial"/>
          <w:i/>
        </w:rPr>
        <w:t xml:space="preserve"> </w:t>
      </w:r>
      <w:r w:rsidR="0056404C" w:rsidRPr="00052110">
        <w:rPr>
          <w:rFonts w:cs="Arial"/>
        </w:rPr>
        <w:t xml:space="preserve">is not allowed to ask you to leave our plan for any reason related to your health. </w:t>
      </w:r>
    </w:p>
    <w:p w14:paraId="7E03D162" w14:textId="77777777" w:rsidR="003750D0" w:rsidRPr="00052110" w:rsidRDefault="003750D0" w:rsidP="00F53210">
      <w:pPr>
        <w:pStyle w:val="subheading"/>
        <w:outlineLvl w:val="4"/>
      </w:pPr>
      <w:bookmarkStart w:id="1183" w:name="_Toc377720976"/>
      <w:r w:rsidRPr="00052110">
        <w:lastRenderedPageBreak/>
        <w:t>What should you do if this happens?</w:t>
      </w:r>
      <w:bookmarkEnd w:id="1183"/>
    </w:p>
    <w:p w14:paraId="7384A3B2" w14:textId="77777777" w:rsidR="003750D0" w:rsidRPr="00052110" w:rsidRDefault="003750D0" w:rsidP="003750D0">
      <w:pPr>
        <w:spacing w:before="240" w:beforeAutospacing="0" w:after="0" w:afterAutospacing="0"/>
        <w:rPr>
          <w:szCs w:val="26"/>
        </w:rPr>
      </w:pPr>
      <w:r w:rsidRPr="00052110">
        <w:rPr>
          <w:szCs w:val="26"/>
        </w:rPr>
        <w:t>If you feel that you are being asked to leave our plan because of a health-related reason, you should call Medicare</w:t>
      </w:r>
      <w:r w:rsidRPr="00052110">
        <w:rPr>
          <w:b/>
          <w:szCs w:val="26"/>
        </w:rPr>
        <w:t xml:space="preserve"> </w:t>
      </w:r>
      <w:r w:rsidRPr="00052110">
        <w:rPr>
          <w:szCs w:val="26"/>
        </w:rPr>
        <w:t xml:space="preserve">at 1-800-MEDICARE (1-800-633-4227). TTY users should call 1-877-486-2048. You may call 24 hours a day, 7 days a week. </w:t>
      </w:r>
    </w:p>
    <w:p w14:paraId="4288D0AF" w14:textId="77777777" w:rsidR="003750D0" w:rsidRPr="00052110" w:rsidRDefault="003750D0" w:rsidP="007D621D">
      <w:pPr>
        <w:pStyle w:val="Heading4"/>
        <w:rPr>
          <w:szCs w:val="26"/>
        </w:rPr>
      </w:pPr>
      <w:bookmarkStart w:id="1184" w:name="_Toc109316917"/>
      <w:bookmarkStart w:id="1185" w:name="_Toc109472697"/>
      <w:bookmarkStart w:id="1186" w:name="_Toc228557878"/>
      <w:bookmarkStart w:id="1187" w:name="_Toc377720977"/>
      <w:bookmarkStart w:id="1188" w:name="_Toc471482532"/>
      <w:r w:rsidRPr="00052110">
        <w:t>Section 5.3</w:t>
      </w:r>
      <w:r w:rsidRPr="00052110">
        <w:tab/>
        <w:t>You have the right to make a complaint if we end your membership in our plan</w:t>
      </w:r>
      <w:bookmarkEnd w:id="1184"/>
      <w:bookmarkEnd w:id="1185"/>
      <w:bookmarkEnd w:id="1186"/>
      <w:bookmarkEnd w:id="1187"/>
      <w:bookmarkEnd w:id="1188"/>
    </w:p>
    <w:p w14:paraId="15BAAE81" w14:textId="77777777"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make a complaint about our decision to end your membership. You can look in Chapter 9, Section 10 for information about how to make a complaint.</w:t>
      </w:r>
    </w:p>
    <w:p w14:paraId="35C5580A" w14:textId="77777777" w:rsidR="003750D0" w:rsidRPr="00052110" w:rsidRDefault="003750D0" w:rsidP="003750D0">
      <w:pPr>
        <w:spacing w:after="12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6ECF54EA" w14:textId="77777777" w:rsidR="00312C38" w:rsidRDefault="00312C38" w:rsidP="00312C38">
      <w:bookmarkStart w:id="1189" w:name="_Toc110591480"/>
      <w:bookmarkStart w:id="1190" w:name="_Toc377720978"/>
      <w:bookmarkStart w:id="1191" w:name="s11"/>
      <w:bookmarkEnd w:id="1120"/>
    </w:p>
    <w:p w14:paraId="22F99AAF" w14:textId="77777777" w:rsidR="00312C38" w:rsidRDefault="00312C38" w:rsidP="00312C38">
      <w:pPr>
        <w:pStyle w:val="DivChapter"/>
      </w:pPr>
      <w:r w:rsidRPr="00BF6EBD">
        <w:t xml:space="preserve">CHAPTER </w:t>
      </w:r>
      <w:r w:rsidR="00597012">
        <w:t>11</w:t>
      </w:r>
    </w:p>
    <w:p w14:paraId="5CAFE0D9" w14:textId="77777777" w:rsidR="00312C38" w:rsidRDefault="00597012" w:rsidP="00312C38">
      <w:pPr>
        <w:pStyle w:val="DivName"/>
      </w:pPr>
      <w:r>
        <w:t>Legal notices</w:t>
      </w:r>
    </w:p>
    <w:p w14:paraId="6251C44A" w14:textId="77777777" w:rsidR="00312C38" w:rsidRDefault="00312C38" w:rsidP="00312C38">
      <w:pPr>
        <w:spacing w:before="0" w:beforeAutospacing="0" w:after="0" w:afterAutospacing="0"/>
        <w:rPr>
          <w:noProof/>
        </w:rPr>
      </w:pPr>
    </w:p>
    <w:p w14:paraId="75E43474" w14:textId="77777777" w:rsidR="003750D0" w:rsidRPr="00052110" w:rsidRDefault="003750D0" w:rsidP="000518D8">
      <w:pPr>
        <w:pStyle w:val="Heading2"/>
      </w:pPr>
      <w:bookmarkStart w:id="1192" w:name="Ch11"/>
      <w:r w:rsidRPr="00052110">
        <w:lastRenderedPageBreak/>
        <w:t>Chapter 11.</w:t>
      </w:r>
      <w:r w:rsidR="000518D8">
        <w:tab/>
      </w:r>
      <w:r w:rsidRPr="00052110">
        <w:t>Legal notices</w:t>
      </w:r>
      <w:bookmarkEnd w:id="1189"/>
      <w:bookmarkEnd w:id="1190"/>
      <w:bookmarkEnd w:id="1192"/>
    </w:p>
    <w:p w14:paraId="4EBD43B8" w14:textId="57E2A9F0" w:rsidR="00F53210"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s11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t>Notice about governing law</w:t>
      </w:r>
      <w:r w:rsidR="00F53210">
        <w:tab/>
      </w:r>
      <w:r w:rsidR="00F53210">
        <w:fldChar w:fldCharType="begin"/>
      </w:r>
      <w:r w:rsidR="00F53210">
        <w:instrText xml:space="preserve"> PAGEREF _Toc471482410 \h </w:instrText>
      </w:r>
      <w:r w:rsidR="00F53210">
        <w:fldChar w:fldCharType="separate"/>
      </w:r>
      <w:r w:rsidR="00BC05C3">
        <w:t>216</w:t>
      </w:r>
      <w:r w:rsidR="00F53210">
        <w:fldChar w:fldCharType="end"/>
      </w:r>
    </w:p>
    <w:p w14:paraId="4DDBD42B" w14:textId="2D9EED45"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_Toc471482411 \h </w:instrText>
      </w:r>
      <w:r>
        <w:fldChar w:fldCharType="separate"/>
      </w:r>
      <w:r w:rsidR="00BC05C3">
        <w:t>216</w:t>
      </w:r>
      <w:r>
        <w:fldChar w:fldCharType="end"/>
      </w:r>
    </w:p>
    <w:p w14:paraId="056745CC" w14:textId="5D747B5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_Toc471482412 \h </w:instrText>
      </w:r>
      <w:r>
        <w:fldChar w:fldCharType="separate"/>
      </w:r>
      <w:r w:rsidR="00BC05C3">
        <w:t>216</w:t>
      </w:r>
      <w:r>
        <w:fldChar w:fldCharType="end"/>
      </w:r>
    </w:p>
    <w:p w14:paraId="65ED6438" w14:textId="77777777" w:rsidR="003750D0" w:rsidRPr="00881480" w:rsidRDefault="00D65143" w:rsidP="009B4356">
      <w:pPr>
        <w:rPr>
          <w:i/>
          <w:color w:val="FF0000"/>
        </w:rPr>
      </w:pPr>
      <w:r w:rsidRPr="00A9391A">
        <w:rPr>
          <w:rFonts w:ascii="Arial" w:hAnsi="Arial"/>
          <w:b/>
          <w:noProof/>
        </w:rPr>
        <w:fldChar w:fldCharType="end"/>
      </w:r>
    </w:p>
    <w:p w14:paraId="5F2AB2A0" w14:textId="77777777" w:rsidR="003750D0" w:rsidRPr="00052110" w:rsidRDefault="007D621D" w:rsidP="007D621D">
      <w:pPr>
        <w:pStyle w:val="Heading3"/>
      </w:pPr>
      <w:r>
        <w:br w:type="page"/>
      </w:r>
      <w:bookmarkStart w:id="1193" w:name="_Toc109316970"/>
      <w:bookmarkStart w:id="1194" w:name="_Toc228557909"/>
      <w:bookmarkStart w:id="1195" w:name="_Toc377720979"/>
      <w:bookmarkStart w:id="1196" w:name="_Toc471482410"/>
      <w:r w:rsidR="003750D0" w:rsidRPr="00052110">
        <w:lastRenderedPageBreak/>
        <w:t>SECTION 1</w:t>
      </w:r>
      <w:r w:rsidR="003750D0" w:rsidRPr="00052110">
        <w:tab/>
        <w:t>Notice about governing law</w:t>
      </w:r>
      <w:bookmarkEnd w:id="1193"/>
      <w:bookmarkEnd w:id="1194"/>
      <w:bookmarkEnd w:id="1195"/>
      <w:bookmarkEnd w:id="1196"/>
    </w:p>
    <w:p w14:paraId="04138EC0" w14:textId="77777777" w:rsidR="003750D0" w:rsidRPr="00052110" w:rsidRDefault="003750D0" w:rsidP="009E51F3">
      <w:pPr>
        <w:rPr>
          <w:szCs w:val="26"/>
        </w:rPr>
      </w:pPr>
      <w:r w:rsidRPr="00052110">
        <w:t xml:space="preserve">Many laws apply to this </w:t>
      </w:r>
      <w:r w:rsidRPr="00052110">
        <w:rPr>
          <w:i/>
        </w:rPr>
        <w:t>Evidence of Coverage</w:t>
      </w:r>
      <w:r w:rsidRPr="00052110">
        <w:t xml:space="preserve"> and some </w:t>
      </w:r>
      <w:r w:rsidR="0052164B">
        <w:t>additional provisions may apply</w:t>
      </w:r>
      <w:r w:rsidRPr="00052110">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7D58216E" w14:textId="77777777" w:rsidR="003750D0" w:rsidRPr="00052110" w:rsidRDefault="003750D0" w:rsidP="007D621D">
      <w:pPr>
        <w:pStyle w:val="Heading3"/>
      </w:pPr>
      <w:bookmarkStart w:id="1197" w:name="_Toc109316971"/>
      <w:bookmarkStart w:id="1198" w:name="_Toc228557910"/>
      <w:bookmarkStart w:id="1199" w:name="_Toc377720980"/>
      <w:bookmarkStart w:id="1200" w:name="_Toc471482411"/>
      <w:r w:rsidRPr="00052110">
        <w:t>SECTION 2</w:t>
      </w:r>
      <w:r w:rsidRPr="00052110">
        <w:tab/>
        <w:t>Notice about non</w:t>
      </w:r>
      <w:r w:rsidR="00010A12" w:rsidRPr="00052110">
        <w:t>-</w:t>
      </w:r>
      <w:r w:rsidRPr="00052110">
        <w:t>discrimination</w:t>
      </w:r>
      <w:bookmarkEnd w:id="1197"/>
      <w:bookmarkEnd w:id="1198"/>
      <w:bookmarkEnd w:id="1199"/>
      <w:bookmarkEnd w:id="1200"/>
    </w:p>
    <w:p w14:paraId="39077651" w14:textId="77777777" w:rsidR="003750D0" w:rsidRDefault="00A11675" w:rsidP="009E51F3">
      <w:r>
        <w:t>We don’t discriminate based on race, ethnicity, national origin, color, religion, sex, gender, age, mental or physical disability, health status, claims experience, medical history, genetic information, evidence of insurability, or geographic location.</w:t>
      </w:r>
      <w:r w:rsidR="003750D0" w:rsidRPr="00052110">
        <w:t xml:space="preserve"> All organizations that provide Medicare Advantage </w:t>
      </w:r>
      <w:r>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t xml:space="preserve">Section 1557 of the Affordable Care Act, </w:t>
      </w:r>
      <w:r w:rsidR="003750D0" w:rsidRPr="00052110">
        <w:t>all other laws that apply to organizations that get Federal funding, and any other laws and rules that apply for any other reason.</w:t>
      </w:r>
    </w:p>
    <w:p w14:paraId="6E52D6EB" w14:textId="265B006F" w:rsidR="009B4356" w:rsidRPr="009B4356" w:rsidRDefault="006B099C" w:rsidP="009E51F3">
      <w:pPr>
        <w:rPr>
          <w:color w:val="FF0000"/>
        </w:rPr>
      </w:pPr>
      <w:r w:rsidRPr="006B099C">
        <w:rPr>
          <w:i/>
        </w:rPr>
        <w:t>Se</w:t>
      </w:r>
      <w:r w:rsidR="00202C44" w:rsidRPr="006B099C">
        <w:rPr>
          <w:rStyle w:val="Strong"/>
          <w:b w:val="0"/>
          <w:i/>
          <w:lang w:val="en"/>
        </w:rPr>
        <w:t>ction</w:t>
      </w:r>
      <w:r w:rsidR="00202C44" w:rsidRPr="006B099C">
        <w:rPr>
          <w:b/>
          <w:i/>
          <w:lang w:val="en"/>
        </w:rPr>
        <w:t xml:space="preserve"> </w:t>
      </w:r>
      <w:r w:rsidR="00202C44" w:rsidRPr="006B099C">
        <w:rPr>
          <w:rStyle w:val="Strong"/>
          <w:b w:val="0"/>
          <w:i/>
          <w:lang w:val="en"/>
        </w:rPr>
        <w:t>1557</w:t>
      </w:r>
      <w:r w:rsidR="00202C44" w:rsidRPr="006B099C">
        <w:rPr>
          <w:b/>
          <w:i/>
          <w:lang w:val="en"/>
        </w:rPr>
        <w:t xml:space="preserve"> </w:t>
      </w:r>
      <w:r w:rsidR="00202C44" w:rsidRPr="006B099C">
        <w:rPr>
          <w:i/>
          <w:lang w:val="en"/>
        </w:rPr>
        <w:t>of the Affordable Care Act (</w:t>
      </w:r>
      <w:r w:rsidR="00202C44" w:rsidRPr="006B099C">
        <w:rPr>
          <w:rStyle w:val="Strong"/>
          <w:b w:val="0"/>
          <w:i/>
          <w:lang w:val="en"/>
        </w:rPr>
        <w:t>ACA</w:t>
      </w:r>
      <w:r w:rsidR="00202C44" w:rsidRPr="006B099C">
        <w:rPr>
          <w:b/>
          <w:i/>
          <w:lang w:val="en"/>
        </w:rPr>
        <w:t>)</w:t>
      </w:r>
      <w:r w:rsidR="00202C44" w:rsidRPr="006B099C">
        <w:rPr>
          <w:i/>
          <w:lang w:val="en"/>
        </w:rPr>
        <w:t xml:space="preserve"> prohibits discrimination in health care programs or activities on the basis of race, color, national origin, sex, age, or disability. This is the first time that federal law has broadly prohibited sex discrimination in health care</w:t>
      </w:r>
      <w:r w:rsidR="00202C44" w:rsidRPr="006B099C">
        <w:rPr>
          <w:rFonts w:ascii="Arial" w:hAnsi="Arial" w:cs="Arial"/>
          <w:i/>
          <w:color w:val="767676"/>
          <w:sz w:val="20"/>
          <w:szCs w:val="20"/>
          <w:lang w:val="en"/>
        </w:rPr>
        <w:t>.</w:t>
      </w:r>
      <w:r w:rsidR="00202C44">
        <w:rPr>
          <w:color w:val="FF0000"/>
        </w:rPr>
        <w:t xml:space="preserve"> </w:t>
      </w:r>
    </w:p>
    <w:p w14:paraId="7B0BD8DF" w14:textId="77777777" w:rsidR="00525841" w:rsidRPr="00052110" w:rsidRDefault="00525841" w:rsidP="007D621D">
      <w:pPr>
        <w:pStyle w:val="Heading3"/>
      </w:pPr>
      <w:bookmarkStart w:id="1201" w:name="_Toc228557911"/>
      <w:bookmarkStart w:id="1202" w:name="_Toc377720981"/>
      <w:bookmarkStart w:id="1203" w:name="_Toc471482412"/>
      <w:r w:rsidRPr="00052110">
        <w:t>SECTION 3</w:t>
      </w:r>
      <w:r w:rsidRPr="00052110">
        <w:tab/>
        <w:t>Notice about Medicare Secondary Payer subrogation rights</w:t>
      </w:r>
      <w:bookmarkEnd w:id="1201"/>
      <w:bookmarkEnd w:id="1202"/>
      <w:bookmarkEnd w:id="1203"/>
      <w:r w:rsidRPr="00052110">
        <w:t xml:space="preserve"> </w:t>
      </w:r>
    </w:p>
    <w:p w14:paraId="362FA1E8" w14:textId="598D2364" w:rsidR="006B099C" w:rsidRPr="008829CA" w:rsidRDefault="00525841" w:rsidP="006B099C">
      <w:pPr>
        <w:rPr>
          <w:i/>
        </w:rPr>
      </w:pPr>
      <w:r w:rsidRPr="00052110">
        <w:t xml:space="preserve">We have the right and responsibility to collect for covered Medicare services for which Medicare is not the primary payer. According to CMS regulations at 42 CFR sections 422.108 and 423.462, </w:t>
      </w:r>
      <w:r w:rsidR="00FF7B29" w:rsidRPr="008829CA">
        <w:t>Provider Partners Maryland Advantage (HMO SNP)</w:t>
      </w:r>
      <w:r w:rsidRPr="008829CA">
        <w:t>, as a Medicare Advantage Organization, will exercise the same rights of recovery that the Secretary exercises under CMS regulations in subparts B through D of part 411 of 42 CFR and the rules established in this section supersede any State laws.</w:t>
      </w:r>
    </w:p>
    <w:p w14:paraId="58255EE2" w14:textId="42B75204" w:rsidR="003D0B75" w:rsidRPr="008829CA" w:rsidRDefault="006B099C" w:rsidP="008829CA">
      <w:pPr>
        <w:rPr>
          <w:i/>
        </w:rPr>
      </w:pPr>
      <w:r w:rsidRPr="008829CA">
        <w:t>Se</w:t>
      </w:r>
      <w:r w:rsidRPr="008829CA">
        <w:rPr>
          <w:rStyle w:val="Strong"/>
          <w:b w:val="0"/>
          <w:lang w:val="en"/>
        </w:rPr>
        <w:t>ction</w:t>
      </w:r>
      <w:r w:rsidRPr="008829CA">
        <w:rPr>
          <w:b/>
          <w:lang w:val="en"/>
        </w:rPr>
        <w:t xml:space="preserve"> </w:t>
      </w:r>
      <w:r w:rsidRPr="008829CA">
        <w:rPr>
          <w:rStyle w:val="Strong"/>
          <w:b w:val="0"/>
          <w:lang w:val="en"/>
        </w:rPr>
        <w:t>1557</w:t>
      </w:r>
      <w:r w:rsidRPr="008829CA">
        <w:rPr>
          <w:b/>
          <w:lang w:val="en"/>
        </w:rPr>
        <w:t xml:space="preserve"> </w:t>
      </w:r>
      <w:r w:rsidRPr="008829CA">
        <w:rPr>
          <w:lang w:val="en"/>
        </w:rPr>
        <w:t>of the Affordable Care Act (</w:t>
      </w:r>
      <w:r w:rsidRPr="008829CA">
        <w:rPr>
          <w:rStyle w:val="Strong"/>
          <w:b w:val="0"/>
          <w:lang w:val="en"/>
        </w:rPr>
        <w:t>ACA</w:t>
      </w:r>
      <w:r w:rsidRPr="008829CA">
        <w:rPr>
          <w:b/>
          <w:lang w:val="en"/>
        </w:rPr>
        <w:t>)</w:t>
      </w:r>
      <w:r w:rsidRPr="008829CA">
        <w:rPr>
          <w:lang w:val="en"/>
        </w:rPr>
        <w:t xml:space="preserve"> prohibits discrimination in health care programs or activities on the basis of race, color, national origin, sex, age, or disability. This is the first time that federal law has broadly prohibited sex discrimination in health care.</w:t>
      </w:r>
      <w:r w:rsidRPr="008829CA">
        <w:rPr>
          <w:i/>
        </w:rPr>
        <w:t xml:space="preserve"> </w:t>
      </w:r>
    </w:p>
    <w:p w14:paraId="48766CAF" w14:textId="0EE8D2CF" w:rsidR="005B7CBA" w:rsidRDefault="005B7CBA" w:rsidP="008829CA">
      <w:pPr>
        <w:spacing w:after="0"/>
        <w:jc w:val="center"/>
        <w:rPr>
          <w:b/>
          <w:color w:val="000000"/>
        </w:rPr>
      </w:pPr>
      <w:r w:rsidRPr="00DB5FD9">
        <w:rPr>
          <w:b/>
          <w:color w:val="000000"/>
        </w:rPr>
        <w:t>Multi-Language Insert</w:t>
      </w:r>
    </w:p>
    <w:p w14:paraId="7BF3E164" w14:textId="77777777" w:rsidR="003D0B75" w:rsidRDefault="005B7CBA" w:rsidP="008829CA">
      <w:pPr>
        <w:spacing w:before="0" w:beforeAutospacing="0" w:after="0" w:afterAutospacing="0"/>
        <w:rPr>
          <w:b/>
          <w:color w:val="000000"/>
        </w:rPr>
      </w:pPr>
      <w:r w:rsidRPr="00B2037C">
        <w:rPr>
          <w:b/>
          <w:color w:val="000000"/>
        </w:rPr>
        <w:t>English</w:t>
      </w:r>
    </w:p>
    <w:p w14:paraId="1B126C94" w14:textId="09CF9781" w:rsidR="005B7CBA" w:rsidRPr="00C762B0" w:rsidRDefault="005B7CBA" w:rsidP="008829CA">
      <w:pPr>
        <w:spacing w:before="0" w:beforeAutospacing="0" w:after="0" w:afterAutospacing="0"/>
        <w:rPr>
          <w:rStyle w:val="Strong"/>
          <w:bCs w:val="0"/>
          <w:color w:val="000000"/>
          <w:lang w:val="es-ES"/>
        </w:rPr>
      </w:pPr>
      <w:r w:rsidRPr="00B2037C">
        <w:rPr>
          <w:color w:val="000000"/>
        </w:rPr>
        <w:t xml:space="preserve">ATTENTION:  If you speak English, language assistance services, free of charge, are available to you.  </w:t>
      </w:r>
      <w:r w:rsidRPr="00C762B0">
        <w:rPr>
          <w:color w:val="000000"/>
          <w:lang w:val="es-ES"/>
        </w:rPr>
        <w:t xml:space="preserve">Call </w:t>
      </w:r>
      <w:r w:rsidRPr="00C762B0">
        <w:rPr>
          <w:lang w:val="es-ES"/>
        </w:rPr>
        <w:t>1-800-405-9681</w:t>
      </w:r>
      <w:r w:rsidRPr="00C762B0">
        <w:rPr>
          <w:color w:val="000000"/>
          <w:lang w:val="es-ES"/>
        </w:rPr>
        <w:t xml:space="preserve"> (TTY: 711).</w:t>
      </w:r>
    </w:p>
    <w:p w14:paraId="7777F176" w14:textId="77777777" w:rsidR="008829CA" w:rsidRPr="00C762B0" w:rsidRDefault="008829CA" w:rsidP="008829CA">
      <w:pPr>
        <w:spacing w:before="0" w:beforeAutospacing="0" w:after="0" w:afterAutospacing="0"/>
        <w:rPr>
          <w:rFonts w:eastAsia="Times New Roman"/>
          <w:b/>
          <w:color w:val="000000"/>
          <w:lang w:val="es-ES"/>
        </w:rPr>
      </w:pPr>
      <w:r w:rsidRPr="00C762B0">
        <w:rPr>
          <w:rFonts w:eastAsia="Times New Roman"/>
          <w:b/>
          <w:bCs/>
          <w:lang w:val="es-ES"/>
        </w:rPr>
        <w:lastRenderedPageBreak/>
        <w:t>Español (Spanish)</w:t>
      </w:r>
    </w:p>
    <w:p w14:paraId="4F77424A" w14:textId="77777777" w:rsidR="008829CA" w:rsidRPr="00C762B0" w:rsidRDefault="008829CA" w:rsidP="008829CA">
      <w:pPr>
        <w:spacing w:before="0" w:beforeAutospacing="0" w:after="0" w:afterAutospacing="0"/>
        <w:rPr>
          <w:rFonts w:eastAsia="Times New Roman"/>
          <w:b/>
          <w:color w:val="000000"/>
          <w:lang w:val="es-ES"/>
        </w:rPr>
      </w:pPr>
      <w:r w:rsidRPr="008829CA">
        <w:rPr>
          <w:rFonts w:eastAsia="Times New Roman"/>
          <w:color w:val="000000"/>
          <w:lang w:val="es-ES"/>
        </w:rPr>
        <w:t xml:space="preserve">ATENCIÓN:  si habla español, tiene a su disposición servicios gratuitos de asistencia lingüística.  Llame al </w:t>
      </w:r>
      <w:r w:rsidRPr="00C762B0">
        <w:rPr>
          <w:rFonts w:eastAsia="Times New Roman"/>
          <w:lang w:val="es-ES"/>
        </w:rPr>
        <w:t>1-800-405-9681</w:t>
      </w:r>
      <w:r w:rsidRPr="00C762B0">
        <w:rPr>
          <w:rFonts w:eastAsia="Times New Roman"/>
          <w:color w:val="000000"/>
          <w:lang w:val="es-ES"/>
        </w:rPr>
        <w:t xml:space="preserve"> </w:t>
      </w:r>
      <w:r w:rsidRPr="008829CA">
        <w:rPr>
          <w:rFonts w:eastAsia="Times New Roman"/>
          <w:color w:val="000000"/>
          <w:lang w:val="es-ES"/>
        </w:rPr>
        <w:t>(TTY: 711).</w:t>
      </w:r>
    </w:p>
    <w:p w14:paraId="28110404" w14:textId="77777777" w:rsidR="008829CA" w:rsidRPr="00C762B0" w:rsidRDefault="008829CA" w:rsidP="008829CA">
      <w:pPr>
        <w:spacing w:before="0" w:beforeAutospacing="0" w:after="0" w:afterAutospacing="0"/>
        <w:rPr>
          <w:rStyle w:val="Strong"/>
          <w:lang w:val="es-ES"/>
        </w:rPr>
      </w:pPr>
    </w:p>
    <w:p w14:paraId="7F39E23B" w14:textId="650C687A" w:rsidR="003D0B75" w:rsidRPr="00C762B0" w:rsidRDefault="005B7CBA" w:rsidP="008829CA">
      <w:pPr>
        <w:spacing w:before="0" w:beforeAutospacing="0" w:after="0" w:afterAutospacing="0"/>
        <w:rPr>
          <w:rStyle w:val="Strong"/>
          <w:lang w:val="es-ES"/>
        </w:rPr>
      </w:pPr>
      <w:r w:rsidRPr="00C762B0">
        <w:rPr>
          <w:rStyle w:val="Strong"/>
          <w:lang w:val="es-ES"/>
        </w:rPr>
        <w:t>Deutsch (German)</w:t>
      </w:r>
    </w:p>
    <w:p w14:paraId="7627C9B5" w14:textId="6664E076" w:rsidR="003D0B75" w:rsidRPr="001256BC" w:rsidRDefault="005B7CBA" w:rsidP="008829CA">
      <w:pPr>
        <w:spacing w:before="0" w:beforeAutospacing="0" w:after="0" w:afterAutospacing="0"/>
        <w:rPr>
          <w:b/>
          <w:bCs/>
          <w:lang w:val="fr-FR"/>
        </w:rPr>
      </w:pPr>
      <w:r w:rsidRPr="00B2037C">
        <w:rPr>
          <w:color w:val="000000"/>
          <w:lang w:val="de-DE"/>
        </w:rPr>
        <w:t xml:space="preserve">ACHTUNG:  Wenn Sie Deutsch sprechen, stehen Ihnen kostenlos sprachliche Hilfsdienstleistungen zur Verfügung.  Rufnummer: </w:t>
      </w:r>
      <w:r w:rsidRPr="00C762B0">
        <w:rPr>
          <w:lang w:val="fr-FR"/>
        </w:rPr>
        <w:t>1-800-405-9681</w:t>
      </w:r>
      <w:r w:rsidRPr="00C762B0">
        <w:rPr>
          <w:color w:val="000000"/>
          <w:lang w:val="fr-FR"/>
        </w:rPr>
        <w:t xml:space="preserve"> </w:t>
      </w:r>
      <w:r w:rsidRPr="00B2037C">
        <w:rPr>
          <w:color w:val="000000"/>
          <w:lang w:val="de-DE"/>
        </w:rPr>
        <w:t xml:space="preserve">(TTY: </w:t>
      </w:r>
      <w:r>
        <w:rPr>
          <w:color w:val="000000"/>
          <w:lang w:val="de-DE"/>
        </w:rPr>
        <w:t>711</w:t>
      </w:r>
      <w:r w:rsidRPr="00B2037C">
        <w:rPr>
          <w:color w:val="000000"/>
          <w:lang w:val="de-DE"/>
        </w:rPr>
        <w:t>).</w:t>
      </w:r>
    </w:p>
    <w:p w14:paraId="3E807AFE" w14:textId="77777777" w:rsidR="008829CA" w:rsidRPr="001256BC" w:rsidRDefault="008829CA" w:rsidP="008829CA">
      <w:pPr>
        <w:spacing w:before="0" w:beforeAutospacing="0" w:after="0" w:afterAutospacing="0"/>
        <w:rPr>
          <w:rStyle w:val="Strong"/>
          <w:lang w:val="fr-FR"/>
        </w:rPr>
      </w:pPr>
    </w:p>
    <w:p w14:paraId="69AEC0D0" w14:textId="190DB90A" w:rsidR="003D0B75" w:rsidRPr="001256BC" w:rsidRDefault="005B7CBA" w:rsidP="008829CA">
      <w:pPr>
        <w:spacing w:before="0" w:beforeAutospacing="0" w:after="0" w:afterAutospacing="0"/>
        <w:rPr>
          <w:rStyle w:val="Strong"/>
          <w:lang w:val="fr-FR"/>
        </w:rPr>
      </w:pPr>
      <w:r w:rsidRPr="001256BC">
        <w:rPr>
          <w:rStyle w:val="Strong"/>
          <w:lang w:val="fr-FR"/>
        </w:rPr>
        <w:t>Français (French)</w:t>
      </w:r>
    </w:p>
    <w:p w14:paraId="64966659" w14:textId="047077C0" w:rsidR="005B7CBA" w:rsidRPr="001256BC" w:rsidRDefault="005B7CBA" w:rsidP="008829CA">
      <w:pPr>
        <w:spacing w:before="0" w:beforeAutospacing="0" w:after="0" w:afterAutospacing="0"/>
        <w:rPr>
          <w:b/>
          <w:bCs/>
          <w:lang w:val="fr"/>
        </w:rPr>
      </w:pPr>
      <w:r w:rsidRPr="00B2037C">
        <w:rPr>
          <w:color w:val="000000"/>
          <w:lang w:val="fr"/>
        </w:rPr>
        <w:t xml:space="preserve">ATTENTION :  Si vous parlez français, des services d'aide linguistique vous sont proposés gratuitement.  Appelez le </w:t>
      </w:r>
      <w:r w:rsidRPr="001256BC">
        <w:rPr>
          <w:lang w:val="fr"/>
        </w:rPr>
        <w:t>1-800-405-9681</w:t>
      </w:r>
      <w:r w:rsidRPr="001256BC">
        <w:rPr>
          <w:color w:val="000000"/>
          <w:lang w:val="fr"/>
        </w:rPr>
        <w:t xml:space="preserve"> </w:t>
      </w:r>
      <w:r w:rsidRPr="00B2037C">
        <w:rPr>
          <w:color w:val="000000"/>
          <w:lang w:val="fr"/>
        </w:rPr>
        <w:t xml:space="preserve">(ATS : </w:t>
      </w:r>
      <w:r>
        <w:rPr>
          <w:color w:val="000000"/>
          <w:lang w:val="fr"/>
        </w:rPr>
        <w:t>711</w:t>
      </w:r>
      <w:r w:rsidRPr="00B2037C">
        <w:rPr>
          <w:color w:val="000000"/>
          <w:lang w:val="fr"/>
        </w:rPr>
        <w:t>).</w:t>
      </w:r>
    </w:p>
    <w:p w14:paraId="7D178D2F" w14:textId="77777777" w:rsidR="003D0B75" w:rsidRPr="001256BC" w:rsidRDefault="003D0B75" w:rsidP="005B7CBA">
      <w:pPr>
        <w:pStyle w:val="NormalWeb"/>
        <w:spacing w:before="0" w:beforeAutospacing="0" w:after="0" w:afterAutospacing="0"/>
        <w:rPr>
          <w:rStyle w:val="Strong"/>
          <w:lang w:val="fr"/>
        </w:rPr>
      </w:pPr>
    </w:p>
    <w:p w14:paraId="44F0CA57" w14:textId="77777777" w:rsidR="003D0B75" w:rsidRPr="001256BC" w:rsidRDefault="005B7CBA" w:rsidP="008829CA">
      <w:pPr>
        <w:pStyle w:val="NormalWeb"/>
        <w:spacing w:before="0" w:beforeAutospacing="0" w:after="0" w:afterAutospacing="0"/>
        <w:rPr>
          <w:rStyle w:val="Strong"/>
          <w:lang w:val="fr"/>
        </w:rPr>
      </w:pPr>
      <w:r w:rsidRPr="001256BC">
        <w:rPr>
          <w:rStyle w:val="Strong"/>
          <w:lang w:val="fr"/>
        </w:rPr>
        <w:t>Tiếng Việt (Vietnamese)</w:t>
      </w:r>
    </w:p>
    <w:p w14:paraId="79819173" w14:textId="671FAB05" w:rsidR="005B7CBA" w:rsidRPr="001256BC" w:rsidRDefault="005B7CBA" w:rsidP="008829CA">
      <w:pPr>
        <w:pStyle w:val="NormalWeb"/>
        <w:spacing w:before="0" w:beforeAutospacing="0" w:after="0" w:afterAutospacing="0"/>
        <w:rPr>
          <w:lang w:val="vi-VN"/>
        </w:rPr>
      </w:pPr>
      <w:r w:rsidRPr="00B2037C">
        <w:rPr>
          <w:color w:val="000000"/>
          <w:lang w:val="vi-VN"/>
        </w:rPr>
        <w:t xml:space="preserve">CHÚ Ý:  Nếu bạn nói Tiếng Việt, có các dịch vụ hỗ trợ ngôn ngữ miễn phí dành cho bạn.  Gọi số </w:t>
      </w:r>
      <w:r w:rsidRPr="001256BC">
        <w:rPr>
          <w:lang w:val="vi-VN"/>
        </w:rPr>
        <w:t>1-800-405-9681</w:t>
      </w:r>
      <w:r w:rsidRPr="001256BC">
        <w:rPr>
          <w:color w:val="000000"/>
          <w:lang w:val="vi-VN"/>
        </w:rPr>
        <w:t xml:space="preserve"> </w:t>
      </w:r>
      <w:r w:rsidRPr="00B2037C">
        <w:rPr>
          <w:color w:val="000000"/>
          <w:lang w:val="vi-VN"/>
        </w:rPr>
        <w:t xml:space="preserve">(TTY: </w:t>
      </w:r>
      <w:r w:rsidRPr="001256BC">
        <w:rPr>
          <w:color w:val="000000"/>
          <w:lang w:val="vi-VN"/>
        </w:rPr>
        <w:t>711</w:t>
      </w:r>
      <w:r w:rsidRPr="00B2037C">
        <w:rPr>
          <w:color w:val="000000"/>
          <w:lang w:val="vi-VN"/>
        </w:rPr>
        <w:t>).</w:t>
      </w:r>
    </w:p>
    <w:p w14:paraId="2BCF63F0" w14:textId="64CA4DA9" w:rsidR="005B7CBA" w:rsidRPr="001256BC" w:rsidRDefault="005B7CBA" w:rsidP="008829CA">
      <w:pPr>
        <w:spacing w:before="240" w:beforeAutospacing="0" w:after="0" w:afterAutospacing="0"/>
        <w:rPr>
          <w:rStyle w:val="Strong"/>
          <w:lang w:val="vi-VN"/>
        </w:rPr>
      </w:pPr>
      <w:r w:rsidRPr="00B2037C">
        <w:rPr>
          <w:rStyle w:val="Strong"/>
          <w:rFonts w:ascii="Leelawadee UI" w:hAnsi="Leelawadee UI" w:cs="Leelawadee UI"/>
        </w:rPr>
        <w:t>ພາສາລາວ</w:t>
      </w:r>
      <w:r w:rsidRPr="001256BC">
        <w:rPr>
          <w:rStyle w:val="Strong"/>
          <w:lang w:val="vi-VN"/>
        </w:rPr>
        <w:t xml:space="preserve"> (Lao)</w:t>
      </w:r>
    </w:p>
    <w:p w14:paraId="4E39B6F1" w14:textId="77777777" w:rsidR="005B7CBA" w:rsidRPr="001256BC" w:rsidRDefault="005B7CBA" w:rsidP="008829CA">
      <w:pPr>
        <w:spacing w:before="0" w:beforeAutospacing="0" w:after="0" w:afterAutospacing="0"/>
        <w:rPr>
          <w:color w:val="000000"/>
          <w:lang w:val="vi-VN"/>
        </w:rPr>
      </w:pPr>
      <w:r w:rsidRPr="00B2037C">
        <w:rPr>
          <w:rFonts w:ascii="Saysettha OT" w:hAnsi="Saysettha OT" w:cs="Arial Unicode MS"/>
          <w:color w:val="000000"/>
          <w:cs/>
          <w:lang w:bidi="lo-LA"/>
        </w:rPr>
        <w:t>ໂປດ</w:t>
      </w:r>
      <w:r w:rsidRPr="001256BC">
        <w:rPr>
          <w:rFonts w:ascii="Saysettha OT" w:hAnsi="Saysettha OT" w:cs="Saysettha OT"/>
          <w:color w:val="000000"/>
          <w:lang w:val="vi-VN"/>
        </w:rPr>
        <w:t>​</w:t>
      </w:r>
      <w:r w:rsidRPr="00B2037C">
        <w:rPr>
          <w:rFonts w:ascii="Saysettha OT" w:hAnsi="Saysettha OT" w:cs="Arial Unicode MS"/>
          <w:color w:val="000000"/>
          <w:cs/>
          <w:lang w:bidi="lo-LA"/>
        </w:rPr>
        <w:t>ຊາບ</w:t>
      </w:r>
      <w:r w:rsidRPr="001256BC">
        <w:rPr>
          <w:rFonts w:ascii="DokChampa" w:hAnsi="DokChampa" w:cs="DokChampa"/>
          <w:color w:val="000000"/>
          <w:lang w:val="vi-VN"/>
        </w:rPr>
        <w:t xml:space="preserve">: </w:t>
      </w:r>
      <w:r w:rsidRPr="00B2037C">
        <w:rPr>
          <w:rFonts w:ascii="Saysettha OT" w:hAnsi="Saysettha OT" w:cs="Arial Unicode MS"/>
          <w:color w:val="000000"/>
          <w:cs/>
          <w:lang w:bidi="lo-LA"/>
        </w:rPr>
        <w:t>ຖ້າ</w:t>
      </w:r>
      <w:r w:rsidRPr="001256BC">
        <w:rPr>
          <w:rFonts w:ascii="Saysettha OT" w:hAnsi="Saysettha OT" w:cs="Saysettha OT"/>
          <w:color w:val="000000"/>
          <w:lang w:val="vi-VN"/>
        </w:rPr>
        <w:t>​</w:t>
      </w:r>
      <w:r w:rsidRPr="00B2037C">
        <w:rPr>
          <w:rFonts w:ascii="Saysettha OT" w:hAnsi="Saysettha OT" w:cs="Arial Unicode MS"/>
          <w:color w:val="000000"/>
          <w:cs/>
          <w:lang w:bidi="lo-LA"/>
        </w:rPr>
        <w:t>ວ່າ ທ່ານ</w:t>
      </w:r>
      <w:r w:rsidRPr="001256BC">
        <w:rPr>
          <w:rFonts w:ascii="Saysettha OT" w:hAnsi="Saysettha OT" w:cs="Saysettha OT"/>
          <w:color w:val="000000"/>
          <w:lang w:val="vi-VN"/>
        </w:rPr>
        <w:t>​</w:t>
      </w:r>
      <w:r w:rsidRPr="00B2037C">
        <w:rPr>
          <w:rFonts w:ascii="Saysettha OT" w:hAnsi="Saysettha OT" w:cs="Arial Unicode MS"/>
          <w:color w:val="000000"/>
          <w:cs/>
          <w:lang w:bidi="lo-LA"/>
        </w:rPr>
        <w:t>ເວົ້າ</w:t>
      </w:r>
      <w:r w:rsidRPr="001256BC">
        <w:rPr>
          <w:rFonts w:ascii="Saysettha OT" w:hAnsi="Saysettha OT" w:cs="Saysettha OT"/>
          <w:color w:val="000000"/>
          <w:lang w:val="vi-VN"/>
        </w:rPr>
        <w:t>​</w:t>
      </w:r>
      <w:r w:rsidRPr="00B2037C">
        <w:rPr>
          <w:rFonts w:ascii="Saysettha OT" w:hAnsi="Saysettha OT" w:cs="Arial Unicode MS"/>
          <w:color w:val="000000"/>
          <w:cs/>
          <w:lang w:bidi="lo-LA"/>
        </w:rPr>
        <w:t>ພາ</w:t>
      </w:r>
      <w:r w:rsidRPr="001256BC">
        <w:rPr>
          <w:rFonts w:ascii="Saysettha OT" w:hAnsi="Saysettha OT" w:cs="Saysettha OT"/>
          <w:color w:val="000000"/>
          <w:lang w:val="vi-VN"/>
        </w:rPr>
        <w:t>​</w:t>
      </w:r>
      <w:r w:rsidRPr="00B2037C">
        <w:rPr>
          <w:rFonts w:ascii="Saysettha OT" w:hAnsi="Saysettha OT" w:cs="Arial Unicode MS"/>
          <w:color w:val="000000"/>
          <w:cs/>
          <w:lang w:bidi="lo-LA"/>
        </w:rPr>
        <w:t>ສາ ລາວ</w:t>
      </w:r>
      <w:r w:rsidRPr="001256BC">
        <w:rPr>
          <w:color w:val="000000"/>
          <w:lang w:val="vi-VN"/>
        </w:rPr>
        <w:t xml:space="preserve">, </w:t>
      </w:r>
      <w:r w:rsidRPr="00B2037C">
        <w:rPr>
          <w:rFonts w:ascii="Saysettha OT" w:hAnsi="Saysettha OT" w:cs="Arial Unicode MS"/>
          <w:color w:val="000000"/>
          <w:cs/>
          <w:lang w:bidi="lo-LA"/>
        </w:rPr>
        <w:t>ການ</w:t>
      </w:r>
      <w:r w:rsidRPr="001256BC">
        <w:rPr>
          <w:rFonts w:ascii="Saysettha OT" w:hAnsi="Saysettha OT" w:cs="Saysettha OT"/>
          <w:color w:val="000000"/>
          <w:lang w:val="vi-VN"/>
        </w:rPr>
        <w:t>​</w:t>
      </w:r>
      <w:r w:rsidRPr="00B2037C">
        <w:rPr>
          <w:rFonts w:ascii="Saysettha OT" w:hAnsi="Saysettha OT" w:cs="Arial Unicode MS"/>
          <w:color w:val="000000"/>
          <w:cs/>
          <w:lang w:bidi="lo-LA"/>
        </w:rPr>
        <w:t>ບໍ</w:t>
      </w:r>
      <w:r w:rsidRPr="001256BC">
        <w:rPr>
          <w:rFonts w:ascii="Saysettha OT" w:hAnsi="Saysettha OT" w:cs="Saysettha OT"/>
          <w:color w:val="000000"/>
          <w:lang w:val="vi-VN"/>
        </w:rPr>
        <w:t>​</w:t>
      </w:r>
      <w:r w:rsidRPr="00B2037C">
        <w:rPr>
          <w:rFonts w:ascii="Saysettha OT" w:hAnsi="Saysettha OT" w:cs="Arial Unicode MS"/>
          <w:color w:val="000000"/>
          <w:cs/>
          <w:lang w:bidi="lo-LA"/>
        </w:rPr>
        <w:t>ລິ</w:t>
      </w:r>
      <w:r w:rsidRPr="001256BC">
        <w:rPr>
          <w:rFonts w:ascii="Saysettha OT" w:hAnsi="Saysettha OT" w:cs="Saysettha OT"/>
          <w:color w:val="000000"/>
          <w:lang w:val="vi-VN"/>
        </w:rPr>
        <w:t>​</w:t>
      </w:r>
      <w:r w:rsidRPr="00B2037C">
        <w:rPr>
          <w:rFonts w:ascii="Saysettha OT" w:hAnsi="Saysettha OT" w:cs="Arial Unicode MS"/>
          <w:color w:val="000000"/>
          <w:cs/>
          <w:lang w:bidi="lo-LA"/>
        </w:rPr>
        <w:t>ການ</w:t>
      </w:r>
      <w:r w:rsidRPr="001256BC">
        <w:rPr>
          <w:rFonts w:ascii="Saysettha OT" w:hAnsi="Saysettha OT" w:cs="Saysettha OT"/>
          <w:color w:val="000000"/>
          <w:lang w:val="vi-VN"/>
        </w:rPr>
        <w:t>​</w:t>
      </w:r>
      <w:r w:rsidRPr="00B2037C">
        <w:rPr>
          <w:rFonts w:ascii="Saysettha OT" w:hAnsi="Saysettha OT" w:cs="Arial Unicode MS"/>
          <w:color w:val="000000"/>
          <w:cs/>
          <w:lang w:bidi="lo-LA"/>
        </w:rPr>
        <w:t>ຊ່ວຍ</w:t>
      </w:r>
      <w:r w:rsidRPr="001256BC">
        <w:rPr>
          <w:rFonts w:ascii="Saysettha OT" w:hAnsi="Saysettha OT" w:cs="Saysettha OT"/>
          <w:color w:val="000000"/>
          <w:lang w:val="vi-VN"/>
        </w:rPr>
        <w:t>​</w:t>
      </w:r>
      <w:r w:rsidRPr="00B2037C">
        <w:rPr>
          <w:rFonts w:ascii="Saysettha OT" w:hAnsi="Saysettha OT" w:cs="Arial Unicode MS"/>
          <w:color w:val="000000"/>
          <w:cs/>
          <w:lang w:bidi="lo-LA"/>
        </w:rPr>
        <w:t>ເຫຼືອ</w:t>
      </w:r>
      <w:r w:rsidRPr="001256BC">
        <w:rPr>
          <w:rFonts w:ascii="Saysettha OT" w:hAnsi="Saysettha OT" w:cs="Saysettha OT"/>
          <w:color w:val="000000"/>
          <w:lang w:val="vi-VN"/>
        </w:rPr>
        <w:t>​</w:t>
      </w:r>
      <w:r w:rsidRPr="00B2037C">
        <w:rPr>
          <w:rFonts w:ascii="Saysettha OT" w:hAnsi="Saysettha OT" w:cs="Arial Unicode MS"/>
          <w:color w:val="000000"/>
          <w:cs/>
          <w:lang w:bidi="lo-LA"/>
        </w:rPr>
        <w:t>ດ້ານ</w:t>
      </w:r>
      <w:r w:rsidRPr="001256BC">
        <w:rPr>
          <w:rFonts w:ascii="Saysettha OT" w:hAnsi="Saysettha OT" w:cs="Saysettha OT"/>
          <w:color w:val="000000"/>
          <w:lang w:val="vi-VN"/>
        </w:rPr>
        <w:t>​</w:t>
      </w:r>
      <w:r w:rsidRPr="00B2037C">
        <w:rPr>
          <w:rFonts w:ascii="Saysettha OT" w:hAnsi="Saysettha OT" w:cs="Arial Unicode MS"/>
          <w:color w:val="000000"/>
          <w:cs/>
          <w:lang w:bidi="lo-LA"/>
        </w:rPr>
        <w:t>ພາ</w:t>
      </w:r>
      <w:r w:rsidRPr="001256BC">
        <w:rPr>
          <w:rFonts w:ascii="Saysettha OT" w:hAnsi="Saysettha OT" w:cs="Saysettha OT"/>
          <w:color w:val="000000"/>
          <w:lang w:val="vi-VN"/>
        </w:rPr>
        <w:t>​</w:t>
      </w:r>
      <w:r w:rsidRPr="00B2037C">
        <w:rPr>
          <w:rFonts w:ascii="Saysettha OT" w:hAnsi="Saysettha OT" w:cs="Arial Unicode MS"/>
          <w:color w:val="000000"/>
          <w:cs/>
          <w:lang w:bidi="lo-LA"/>
        </w:rPr>
        <w:t>ສາ</w:t>
      </w:r>
      <w:r w:rsidRPr="001256BC">
        <w:rPr>
          <w:rFonts w:ascii="Saysettha OT" w:hAnsi="Saysettha OT" w:cs="Saysettha OT"/>
          <w:color w:val="000000"/>
          <w:lang w:val="vi-VN"/>
        </w:rPr>
        <w:t xml:space="preserve">, </w:t>
      </w:r>
      <w:r w:rsidRPr="00B2037C">
        <w:rPr>
          <w:rFonts w:ascii="Saysettha OT" w:hAnsi="Saysettha OT" w:cs="Arial Unicode MS"/>
          <w:color w:val="000000"/>
          <w:cs/>
          <w:lang w:bidi="lo-LA"/>
        </w:rPr>
        <w:t>ໂດຍບໍ່</w:t>
      </w:r>
      <w:r w:rsidRPr="001256BC">
        <w:rPr>
          <w:rFonts w:ascii="Saysettha OT" w:hAnsi="Saysettha OT" w:cs="Saysettha OT"/>
          <w:color w:val="000000"/>
          <w:lang w:val="vi-VN"/>
        </w:rPr>
        <w:t>​</w:t>
      </w:r>
      <w:r w:rsidRPr="00B2037C">
        <w:rPr>
          <w:rFonts w:ascii="Saysettha OT" w:hAnsi="Saysettha OT" w:cs="Arial Unicode MS"/>
          <w:color w:val="000000"/>
          <w:cs/>
          <w:lang w:bidi="lo-LA"/>
        </w:rPr>
        <w:t>ເສັຽ</w:t>
      </w:r>
      <w:r w:rsidRPr="001256BC">
        <w:rPr>
          <w:rFonts w:ascii="Saysettha OT" w:hAnsi="Saysettha OT" w:cs="Saysettha OT"/>
          <w:color w:val="000000"/>
          <w:lang w:val="vi-VN"/>
        </w:rPr>
        <w:t>​</w:t>
      </w:r>
      <w:r w:rsidRPr="00B2037C">
        <w:rPr>
          <w:rFonts w:ascii="Saysettha OT" w:hAnsi="Saysettha OT" w:cs="Arial Unicode MS"/>
          <w:color w:val="000000"/>
          <w:cs/>
          <w:lang w:bidi="lo-LA"/>
        </w:rPr>
        <w:t>ຄ່າ</w:t>
      </w:r>
      <w:r w:rsidRPr="001256BC">
        <w:rPr>
          <w:rFonts w:ascii="Saysettha OT" w:hAnsi="Saysettha OT" w:cs="Saysettha OT"/>
          <w:color w:val="000000"/>
          <w:lang w:val="vi-VN"/>
        </w:rPr>
        <w:t xml:space="preserve">, </w:t>
      </w:r>
      <w:r w:rsidRPr="00B2037C">
        <w:rPr>
          <w:rFonts w:ascii="Saysettha OT" w:hAnsi="Saysettha OT" w:cs="Arial Unicode MS"/>
          <w:color w:val="000000"/>
          <w:cs/>
          <w:lang w:bidi="lo-LA"/>
        </w:rPr>
        <w:t>ແມ່ນມີ</w:t>
      </w:r>
      <w:r w:rsidRPr="001256BC">
        <w:rPr>
          <w:rFonts w:ascii="Saysettha OT" w:hAnsi="Saysettha OT" w:cs="Saysettha OT"/>
          <w:color w:val="000000"/>
          <w:lang w:val="vi-VN"/>
        </w:rPr>
        <w:t>​</w:t>
      </w:r>
      <w:r w:rsidRPr="00B2037C">
        <w:rPr>
          <w:rFonts w:ascii="Saysettha OT" w:hAnsi="Saysettha OT" w:cs="Arial Unicode MS"/>
          <w:color w:val="000000"/>
          <w:cs/>
          <w:lang w:bidi="lo-LA"/>
        </w:rPr>
        <w:t>ພ້ອມໃຫ້</w:t>
      </w:r>
      <w:r w:rsidRPr="001256BC">
        <w:rPr>
          <w:rFonts w:ascii="Saysettha OT" w:hAnsi="Saysettha OT" w:cs="Saysettha OT"/>
          <w:color w:val="000000"/>
          <w:lang w:val="vi-VN"/>
        </w:rPr>
        <w:t>​</w:t>
      </w:r>
      <w:r w:rsidRPr="00B2037C">
        <w:rPr>
          <w:rFonts w:ascii="Saysettha OT" w:hAnsi="Saysettha OT" w:cs="Arial Unicode MS"/>
          <w:color w:val="000000"/>
          <w:cs/>
          <w:lang w:bidi="lo-LA"/>
        </w:rPr>
        <w:t>ທ່ານ</w:t>
      </w:r>
      <w:r w:rsidRPr="001256BC">
        <w:rPr>
          <w:rFonts w:ascii="Saysettha OT" w:hAnsi="Saysettha OT" w:cs="Saysettha OT"/>
          <w:color w:val="000000"/>
          <w:lang w:val="vi-VN"/>
        </w:rPr>
        <w:t xml:space="preserve">. </w:t>
      </w:r>
      <w:r w:rsidRPr="00B2037C">
        <w:rPr>
          <w:rFonts w:ascii="Saysettha OT" w:hAnsi="Saysettha OT" w:cs="Arial Unicode MS"/>
          <w:color w:val="000000"/>
          <w:cs/>
          <w:lang w:bidi="lo-LA"/>
        </w:rPr>
        <w:t>ໂທ</w:t>
      </w:r>
      <w:r w:rsidRPr="001256BC">
        <w:rPr>
          <w:rFonts w:ascii="Saysettha OT" w:hAnsi="Saysettha OT" w:cs="Saysettha OT"/>
          <w:color w:val="000000"/>
          <w:lang w:val="vi-VN"/>
        </w:rPr>
        <w:t>​</w:t>
      </w:r>
      <w:r w:rsidRPr="00B2037C">
        <w:rPr>
          <w:rFonts w:ascii="Saysettha OT" w:hAnsi="Saysettha OT" w:cs="Arial Unicode MS"/>
          <w:color w:val="000000"/>
          <w:cs/>
          <w:lang w:bidi="lo-LA"/>
        </w:rPr>
        <w:t xml:space="preserve">ຣ </w:t>
      </w:r>
      <w:r w:rsidRPr="001256BC">
        <w:rPr>
          <w:lang w:val="vi-VN"/>
        </w:rPr>
        <w:t>1-800-405-9681</w:t>
      </w:r>
      <w:r w:rsidRPr="001256BC">
        <w:rPr>
          <w:color w:val="000000"/>
          <w:lang w:val="vi-VN"/>
        </w:rPr>
        <w:t xml:space="preserve"> (TTY: 711).</w:t>
      </w:r>
    </w:p>
    <w:p w14:paraId="5E974B88" w14:textId="77777777" w:rsidR="003D0B75" w:rsidRPr="001256BC" w:rsidRDefault="003D0B75" w:rsidP="005A3D9D">
      <w:pPr>
        <w:pStyle w:val="NormalWeb"/>
        <w:spacing w:before="0" w:beforeAutospacing="0" w:after="0" w:afterAutospacing="0"/>
        <w:rPr>
          <w:rStyle w:val="Strong"/>
          <w:rFonts w:ascii="MS Gothic" w:hAnsi="MS Gothic" w:cs="MS Gothic"/>
          <w:lang w:val="vi-VN"/>
        </w:rPr>
      </w:pPr>
    </w:p>
    <w:p w14:paraId="72A5D787" w14:textId="77777777" w:rsidR="003D0B75" w:rsidRPr="001256BC" w:rsidRDefault="005B7CBA" w:rsidP="008829CA">
      <w:pPr>
        <w:pStyle w:val="NormalWeb"/>
        <w:spacing w:before="0" w:beforeAutospacing="0" w:after="0" w:afterAutospacing="0"/>
        <w:rPr>
          <w:rStyle w:val="Strong"/>
          <w:lang w:val="vi-VN"/>
        </w:rPr>
      </w:pPr>
      <w:r w:rsidRPr="001256BC">
        <w:rPr>
          <w:rStyle w:val="Strong"/>
          <w:rFonts w:ascii="MS Gothic" w:hAnsi="MS Gothic" w:cs="MS Gothic"/>
          <w:lang w:val="vi-VN"/>
        </w:rPr>
        <w:t>繁體中文</w:t>
      </w:r>
      <w:r w:rsidRPr="001256BC">
        <w:rPr>
          <w:rStyle w:val="Strong"/>
          <w:lang w:val="vi-VN"/>
        </w:rPr>
        <w:t xml:space="preserve"> (Chinese) </w:t>
      </w:r>
    </w:p>
    <w:p w14:paraId="021B9D49" w14:textId="3E342CC2" w:rsidR="005B7CBA" w:rsidRPr="008829CA" w:rsidRDefault="005B7CBA" w:rsidP="008829CA">
      <w:pPr>
        <w:pStyle w:val="NormalWeb"/>
        <w:spacing w:before="0" w:beforeAutospacing="0" w:after="0" w:afterAutospacing="0"/>
        <w:rPr>
          <w:lang w:eastAsia="zh-TW"/>
        </w:rPr>
      </w:pPr>
      <w:r w:rsidRPr="001256BC">
        <w:rPr>
          <w:rFonts w:ascii="MS Gothic" w:eastAsia="MS Gothic" w:hAnsi="MS Gothic" w:cs="MS Gothic" w:hint="eastAsia"/>
          <w:color w:val="000000"/>
          <w:lang w:val="vi-VN" w:eastAsia="zh-TW"/>
        </w:rPr>
        <w:t>注意</w:t>
      </w:r>
      <w:r w:rsidRPr="001256BC">
        <w:rPr>
          <w:rFonts w:eastAsia="Malgun Gothic Semilight"/>
          <w:color w:val="000000"/>
          <w:lang w:val="vi-VN" w:eastAsia="zh-TW"/>
        </w:rPr>
        <w:t>：</w:t>
      </w:r>
      <w:r w:rsidRPr="001256BC">
        <w:rPr>
          <w:rFonts w:ascii="MS Gothic" w:eastAsia="MS Gothic" w:hAnsi="MS Gothic" w:cs="MS Gothic" w:hint="eastAsia"/>
          <w:color w:val="000000"/>
          <w:lang w:val="vi-VN" w:eastAsia="zh-TW"/>
        </w:rPr>
        <w:t>如果您使用繁體中文</w:t>
      </w:r>
      <w:r w:rsidRPr="001256BC">
        <w:rPr>
          <w:rFonts w:eastAsia="Malgun Gothic Semilight"/>
          <w:color w:val="000000"/>
          <w:lang w:val="vi-VN" w:eastAsia="zh-TW"/>
        </w:rPr>
        <w:t>，</w:t>
      </w:r>
      <w:r w:rsidRPr="001256BC">
        <w:rPr>
          <w:rFonts w:ascii="MS Gothic" w:eastAsia="MS Gothic" w:hAnsi="MS Gothic" w:cs="MS Gothic" w:hint="eastAsia"/>
          <w:color w:val="000000"/>
          <w:lang w:val="vi-VN" w:eastAsia="zh-TW"/>
        </w:rPr>
        <w:t>您可以免費獲得語言援助服務</w:t>
      </w:r>
      <w:r w:rsidRPr="001256BC">
        <w:rPr>
          <w:rFonts w:eastAsia="Malgun Gothic Semilight"/>
          <w:color w:val="000000"/>
          <w:lang w:val="vi-VN" w:eastAsia="zh-TW"/>
        </w:rPr>
        <w:t>。</w:t>
      </w:r>
      <w:r w:rsidRPr="00B2037C">
        <w:rPr>
          <w:rFonts w:ascii="MS Gothic" w:eastAsia="MS Gothic" w:hAnsi="MS Gothic" w:cs="MS Gothic" w:hint="eastAsia"/>
          <w:color w:val="000000"/>
          <w:lang w:eastAsia="zh-TW"/>
        </w:rPr>
        <w:t>請致電</w:t>
      </w:r>
      <w:r w:rsidRPr="00B2037C">
        <w:rPr>
          <w:color w:val="000000"/>
          <w:lang w:eastAsia="zh-TW"/>
        </w:rPr>
        <w:t xml:space="preserve"> </w:t>
      </w:r>
      <w:r w:rsidRPr="00B2037C">
        <w:rPr>
          <w:lang w:eastAsia="zh-TW"/>
        </w:rPr>
        <w:t>1-</w:t>
      </w:r>
      <w:r>
        <w:rPr>
          <w:lang w:eastAsia="zh-TW"/>
        </w:rPr>
        <w:t>800-405-9681</w:t>
      </w:r>
      <w:r w:rsidRPr="00B2037C">
        <w:rPr>
          <w:color w:val="000000"/>
          <w:lang w:eastAsia="zh-TW"/>
        </w:rPr>
        <w:t>（</w:t>
      </w:r>
      <w:r w:rsidRPr="00B2037C">
        <w:rPr>
          <w:color w:val="000000"/>
          <w:lang w:eastAsia="zh-TW"/>
        </w:rPr>
        <w:t>TTY</w:t>
      </w:r>
      <w:r w:rsidRPr="00B2037C">
        <w:rPr>
          <w:color w:val="000000"/>
          <w:lang w:eastAsia="zh-TW"/>
        </w:rPr>
        <w:t>：</w:t>
      </w:r>
      <w:r w:rsidRPr="00B2037C">
        <w:rPr>
          <w:color w:val="000000"/>
          <w:lang w:eastAsia="zh-TW"/>
        </w:rPr>
        <w:t>711)</w:t>
      </w:r>
      <w:r w:rsidRPr="00B2037C">
        <w:rPr>
          <w:rFonts w:hint="eastAsia"/>
          <w:color w:val="000000"/>
          <w:lang w:eastAsia="zh-TW"/>
        </w:rPr>
        <w:t>.</w:t>
      </w:r>
    </w:p>
    <w:p w14:paraId="3AAB9FBC" w14:textId="77777777" w:rsidR="003B72FA" w:rsidRDefault="005B7CBA" w:rsidP="008829CA">
      <w:pPr>
        <w:spacing w:before="240" w:beforeAutospacing="0" w:after="0" w:afterAutospacing="0"/>
        <w:rPr>
          <w:rStyle w:val="Strong"/>
          <w:lang w:eastAsia="zh-TW"/>
        </w:rPr>
      </w:pPr>
      <w:r w:rsidRPr="00B2037C">
        <w:rPr>
          <w:rStyle w:val="Strong"/>
          <w:lang w:eastAsia="zh-TW"/>
        </w:rPr>
        <w:t>Tagalog (Tagalog – Filipino)</w:t>
      </w:r>
    </w:p>
    <w:p w14:paraId="23251DB8" w14:textId="14DB4325" w:rsidR="005B7CBA" w:rsidRPr="008829CA" w:rsidRDefault="005B7CBA" w:rsidP="008829CA">
      <w:pPr>
        <w:spacing w:before="0" w:beforeAutospacing="0" w:after="0" w:afterAutospacing="0"/>
        <w:rPr>
          <w:b/>
          <w:bCs/>
        </w:rPr>
      </w:pPr>
      <w:r w:rsidRPr="00B2037C">
        <w:rPr>
          <w:color w:val="000000"/>
        </w:rPr>
        <w:t xml:space="preserve">PAUNAWA:  Kung nagsasalita ka ng Tagalog, maaari kang gumamit ng mga serbisyo ng tulong sa wika nang walang bayad.  Tumawag sa </w:t>
      </w:r>
      <w:r w:rsidRPr="00B2037C">
        <w:t>1-</w:t>
      </w:r>
      <w:r>
        <w:t>800-405-9681</w:t>
      </w:r>
      <w:r w:rsidRPr="00B2037C">
        <w:rPr>
          <w:color w:val="000000"/>
        </w:rPr>
        <w:t xml:space="preserve"> (TTY: 711).</w:t>
      </w:r>
    </w:p>
    <w:p w14:paraId="61F1D384" w14:textId="77777777" w:rsidR="005B7CBA" w:rsidRPr="00B2037C" w:rsidRDefault="005B7CBA" w:rsidP="005B7CBA">
      <w:pPr>
        <w:pStyle w:val="NormalWeb"/>
        <w:spacing w:before="0" w:beforeAutospacing="0" w:after="0" w:afterAutospacing="0"/>
        <w:rPr>
          <w:rStyle w:val="Strong"/>
          <w:rFonts w:ascii="Malgun Gothic" w:hAnsi="Malgun Gothic" w:cs="Malgun Gothic"/>
        </w:rPr>
      </w:pPr>
    </w:p>
    <w:p w14:paraId="23F8CFB3" w14:textId="77777777" w:rsidR="003B72FA" w:rsidRDefault="005B7CBA" w:rsidP="008829CA">
      <w:pPr>
        <w:pStyle w:val="NormalWeb"/>
        <w:spacing w:before="0" w:beforeAutospacing="0" w:after="0" w:afterAutospacing="0"/>
        <w:rPr>
          <w:rStyle w:val="Strong"/>
        </w:rPr>
      </w:pPr>
      <w:r w:rsidRPr="00B2037C">
        <w:rPr>
          <w:rStyle w:val="Strong"/>
          <w:rFonts w:ascii="PMingLiU" w:hAnsi="PMingLiU" w:cs="PMingLiU" w:hint="eastAsia"/>
        </w:rPr>
        <w:t>한국어</w:t>
      </w:r>
      <w:r w:rsidRPr="00B2037C">
        <w:rPr>
          <w:rStyle w:val="Strong"/>
        </w:rPr>
        <w:t xml:space="preserve"> (Korean)</w:t>
      </w:r>
    </w:p>
    <w:p w14:paraId="2A550823" w14:textId="237393C6" w:rsidR="005B7CBA" w:rsidRPr="008829CA" w:rsidRDefault="005B7CBA" w:rsidP="008829CA">
      <w:pPr>
        <w:pStyle w:val="NormalWeb"/>
        <w:spacing w:before="0" w:beforeAutospacing="0" w:after="0" w:afterAutospacing="0"/>
      </w:pPr>
      <w:r w:rsidRPr="00B2037C">
        <w:rPr>
          <w:rFonts w:ascii="Gulim" w:eastAsia="Gulim" w:hAnsi="Gulim" w:hint="eastAsia"/>
          <w:color w:val="000000"/>
          <w:lang w:eastAsia="ko-KR"/>
        </w:rPr>
        <w:t>주의</w:t>
      </w:r>
      <w:r w:rsidRPr="00B2037C">
        <w:rPr>
          <w:rFonts w:ascii="Gulim" w:eastAsia="Gulim" w:hAnsi="Gulim" w:hint="eastAsia"/>
          <w:color w:val="000000"/>
        </w:rPr>
        <w:t xml:space="preserve">:  </w:t>
      </w:r>
      <w:r w:rsidRPr="00B2037C">
        <w:rPr>
          <w:rFonts w:ascii="Gulim" w:eastAsia="Gulim" w:hAnsi="Gulim" w:hint="eastAsia"/>
          <w:color w:val="000000"/>
          <w:lang w:eastAsia="ko-KR"/>
        </w:rPr>
        <w:t>한국어를 사용하시는 경우</w:t>
      </w:r>
      <w:r w:rsidRPr="00B2037C">
        <w:rPr>
          <w:rFonts w:ascii="Gulim" w:eastAsia="Gulim" w:hAnsi="Gulim" w:hint="eastAsia"/>
          <w:color w:val="000000"/>
        </w:rPr>
        <w:t xml:space="preserve">, </w:t>
      </w:r>
      <w:r w:rsidRPr="00B2037C">
        <w:rPr>
          <w:rFonts w:ascii="Gulim" w:eastAsia="Gulim" w:hAnsi="Gulim" w:hint="eastAsia"/>
          <w:color w:val="000000"/>
          <w:lang w:eastAsia="ko-KR"/>
        </w:rPr>
        <w:t>언어 지원 서비스를 무료로 이용하실 수 있습니다</w:t>
      </w:r>
      <w:r w:rsidRPr="00B2037C">
        <w:rPr>
          <w:rFonts w:ascii="Gulim" w:eastAsia="Gulim" w:hAnsi="Gulim" w:hint="eastAsia"/>
          <w:color w:val="000000"/>
        </w:rPr>
        <w:t xml:space="preserve">.  </w:t>
      </w:r>
      <w:r w:rsidRPr="00B2037C">
        <w:t>1-</w:t>
      </w:r>
      <w:r>
        <w:t>800-405-9681</w:t>
      </w:r>
      <w:r w:rsidRPr="00B2037C">
        <w:rPr>
          <w:color w:val="000000"/>
        </w:rPr>
        <w:t xml:space="preserve"> (TTY: 711) </w:t>
      </w:r>
      <w:r w:rsidRPr="00B2037C">
        <w:rPr>
          <w:rFonts w:ascii="Gulim" w:eastAsia="Gulim" w:hAnsi="Gulim" w:hint="eastAsia"/>
          <w:color w:val="000000"/>
          <w:lang w:eastAsia="ko-KR"/>
        </w:rPr>
        <w:t>번으로 전화해 주십시오</w:t>
      </w:r>
      <w:r w:rsidRPr="00B2037C">
        <w:rPr>
          <w:rFonts w:ascii="Gulim" w:eastAsia="Gulim" w:hAnsi="Gulim" w:hint="eastAsia"/>
          <w:color w:val="000000"/>
        </w:rPr>
        <w:t>.</w:t>
      </w:r>
    </w:p>
    <w:p w14:paraId="177A2E63" w14:textId="208DD6E3" w:rsidR="003B72FA" w:rsidRDefault="003B72FA" w:rsidP="005B7CBA">
      <w:pPr>
        <w:pStyle w:val="NormalWeb"/>
        <w:spacing w:before="0" w:beforeAutospacing="0" w:after="0" w:afterAutospacing="0"/>
        <w:rPr>
          <w:rStyle w:val="Strong"/>
        </w:rPr>
      </w:pPr>
    </w:p>
    <w:p w14:paraId="5E6A8EFC" w14:textId="77777777" w:rsidR="003B72FA" w:rsidRDefault="005B7CBA" w:rsidP="008829CA">
      <w:pPr>
        <w:pStyle w:val="NormalWeb"/>
        <w:spacing w:before="0" w:beforeAutospacing="0" w:after="0" w:afterAutospacing="0"/>
        <w:rPr>
          <w:rStyle w:val="Strong"/>
        </w:rPr>
      </w:pPr>
      <w:r w:rsidRPr="00B2037C">
        <w:rPr>
          <w:rStyle w:val="Strong"/>
          <w:rFonts w:ascii="MS Gothic" w:hAnsi="MS Gothic" w:cs="MS Gothic"/>
        </w:rPr>
        <w:t>日本語</w:t>
      </w:r>
      <w:r w:rsidRPr="00B2037C">
        <w:rPr>
          <w:rStyle w:val="Strong"/>
        </w:rPr>
        <w:t xml:space="preserve"> (Japanese) </w:t>
      </w:r>
    </w:p>
    <w:p w14:paraId="3093BEAE" w14:textId="47D20083" w:rsidR="005B7CBA" w:rsidRPr="008829CA" w:rsidRDefault="005B7CBA" w:rsidP="008829CA">
      <w:pPr>
        <w:pStyle w:val="NormalWeb"/>
        <w:spacing w:before="0" w:beforeAutospacing="0" w:after="0" w:afterAutospacing="0"/>
        <w:rPr>
          <w:lang w:eastAsia="ja-JP"/>
        </w:rPr>
      </w:pPr>
      <w:r w:rsidRPr="00B2037C">
        <w:rPr>
          <w:rFonts w:ascii="MS Gothic" w:eastAsia="MS Gothic" w:hAnsi="MS Gothic" w:hint="eastAsia"/>
          <w:color w:val="000000"/>
          <w:lang w:eastAsia="ja-JP"/>
        </w:rPr>
        <w:t>注意事項：日本語を話される場合、無料の言語支援をご利用いただけます。</w:t>
      </w:r>
      <w:r w:rsidRPr="00B2037C">
        <w:rPr>
          <w:lang w:eastAsia="ja-JP"/>
        </w:rPr>
        <w:t>1-</w:t>
      </w:r>
      <w:r>
        <w:rPr>
          <w:lang w:eastAsia="ja-JP"/>
        </w:rPr>
        <w:t>800-405-9681</w:t>
      </w:r>
      <w:r w:rsidRPr="00B2037C">
        <w:rPr>
          <w:rFonts w:eastAsia="MS Gothic" w:hint="eastAsia"/>
          <w:color w:val="000000"/>
          <w:lang w:eastAsia="ja-JP"/>
        </w:rPr>
        <w:t>（</w:t>
      </w:r>
      <w:r w:rsidRPr="00B2037C">
        <w:rPr>
          <w:rFonts w:eastAsia="MS Gothic"/>
          <w:color w:val="000000"/>
          <w:lang w:eastAsia="ja-JP"/>
        </w:rPr>
        <w:t>TTY:</w:t>
      </w:r>
      <w:r>
        <w:rPr>
          <w:rFonts w:eastAsia="MS Gothic"/>
          <w:color w:val="000000"/>
          <w:lang w:eastAsia="ja-JP"/>
        </w:rPr>
        <w:t>711</w:t>
      </w:r>
      <w:r w:rsidRPr="00B2037C">
        <w:rPr>
          <w:rFonts w:eastAsia="MS Gothic" w:hint="eastAsia"/>
          <w:color w:val="000000"/>
          <w:lang w:eastAsia="ja-JP"/>
        </w:rPr>
        <w:t>）</w:t>
      </w:r>
      <w:r w:rsidRPr="00B2037C">
        <w:rPr>
          <w:rFonts w:ascii="MS Gothic" w:eastAsia="MS Gothic" w:hAnsi="MS Gothic" w:hint="eastAsia"/>
          <w:color w:val="000000"/>
          <w:lang w:eastAsia="ja-JP"/>
        </w:rPr>
        <w:t>まで、お電話にてご連絡ください。</w:t>
      </w:r>
    </w:p>
    <w:p w14:paraId="77DC0D63" w14:textId="77777777" w:rsidR="003B72FA" w:rsidRDefault="003B72FA" w:rsidP="008829CA">
      <w:pPr>
        <w:spacing w:before="0" w:beforeAutospacing="0" w:after="0" w:afterAutospacing="0"/>
        <w:rPr>
          <w:rStyle w:val="Strong"/>
          <w:lang w:eastAsia="ja-JP"/>
        </w:rPr>
      </w:pPr>
    </w:p>
    <w:p w14:paraId="18D7E1C4" w14:textId="77777777" w:rsidR="003B72FA" w:rsidRPr="001256BC" w:rsidRDefault="005B7CBA" w:rsidP="008829CA">
      <w:pPr>
        <w:spacing w:before="0" w:beforeAutospacing="0" w:after="0" w:afterAutospacing="0"/>
        <w:rPr>
          <w:rStyle w:val="Strong"/>
          <w:lang w:val="es-ES"/>
        </w:rPr>
      </w:pPr>
      <w:r w:rsidRPr="001256BC">
        <w:rPr>
          <w:rStyle w:val="Strong"/>
          <w:lang w:val="es-ES"/>
        </w:rPr>
        <w:t>Italiano (Italian)</w:t>
      </w:r>
    </w:p>
    <w:p w14:paraId="1463FA57" w14:textId="006FAD5E" w:rsidR="005B7CBA" w:rsidRDefault="005B7CBA" w:rsidP="008829CA">
      <w:pPr>
        <w:spacing w:before="0" w:beforeAutospacing="0" w:after="0" w:afterAutospacing="0"/>
        <w:rPr>
          <w:color w:val="000000"/>
          <w:lang w:val="it-IT"/>
        </w:rPr>
      </w:pPr>
      <w:r w:rsidRPr="00B2037C">
        <w:rPr>
          <w:color w:val="000000"/>
          <w:lang w:val="it-IT"/>
        </w:rPr>
        <w:t xml:space="preserve">ATTENZIONE:  In caso la lingua parlata sia l'italiano, sono disponibili servizi di assistenza linguistica gratuiti.  Chiamare il numero </w:t>
      </w:r>
      <w:r w:rsidRPr="001256BC">
        <w:rPr>
          <w:lang w:val="es-ES"/>
        </w:rPr>
        <w:t>1-800-405-9681</w:t>
      </w:r>
      <w:r w:rsidRPr="001256BC">
        <w:rPr>
          <w:color w:val="000000"/>
          <w:lang w:val="es-ES"/>
        </w:rPr>
        <w:t xml:space="preserve"> </w:t>
      </w:r>
      <w:r w:rsidRPr="00B2037C">
        <w:rPr>
          <w:color w:val="000000"/>
          <w:lang w:val="it-IT"/>
        </w:rPr>
        <w:t xml:space="preserve">(TTY: </w:t>
      </w:r>
      <w:r>
        <w:rPr>
          <w:color w:val="000000"/>
          <w:lang w:val="it-IT"/>
        </w:rPr>
        <w:t>71</w:t>
      </w:r>
      <w:r w:rsidRPr="00B2037C">
        <w:rPr>
          <w:color w:val="000000"/>
          <w:lang w:val="it-IT"/>
        </w:rPr>
        <w:t>1).</w:t>
      </w:r>
    </w:p>
    <w:p w14:paraId="575AA6BE" w14:textId="1412F670" w:rsidR="008829CA" w:rsidRDefault="008829CA" w:rsidP="008829CA">
      <w:pPr>
        <w:spacing w:before="0" w:beforeAutospacing="0" w:after="0" w:afterAutospacing="0"/>
        <w:rPr>
          <w:color w:val="000000"/>
          <w:lang w:val="it-IT"/>
        </w:rPr>
      </w:pPr>
    </w:p>
    <w:p w14:paraId="3684DCF0" w14:textId="77777777" w:rsidR="008829CA" w:rsidRDefault="008829CA" w:rsidP="008829CA">
      <w:pPr>
        <w:spacing w:before="0" w:beforeAutospacing="0" w:after="0" w:afterAutospacing="0"/>
        <w:rPr>
          <w:color w:val="000000"/>
          <w:lang w:val="it-IT"/>
        </w:rPr>
      </w:pPr>
    </w:p>
    <w:p w14:paraId="0B45B164" w14:textId="19BF180A" w:rsidR="003B72FA" w:rsidRDefault="008829CA" w:rsidP="008829CA">
      <w:pPr>
        <w:spacing w:before="0" w:beforeAutospacing="0" w:after="0" w:afterAutospacing="0"/>
        <w:rPr>
          <w:b/>
          <w:bCs/>
        </w:rPr>
      </w:pPr>
      <w:r w:rsidRPr="008829CA">
        <w:rPr>
          <w:noProof/>
        </w:rPr>
        <w:lastRenderedPageBreak/>
        <w:drawing>
          <wp:inline distT="0" distB="0" distL="0" distR="0" wp14:anchorId="3A41C629" wp14:editId="5EC7A536">
            <wp:extent cx="5943600" cy="5384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43600" cy="538480"/>
                    </a:xfrm>
                    <a:prstGeom prst="rect">
                      <a:avLst/>
                    </a:prstGeom>
                    <a:noFill/>
                    <a:ln>
                      <a:noFill/>
                    </a:ln>
                  </pic:spPr>
                </pic:pic>
              </a:graphicData>
            </a:graphic>
          </wp:inline>
        </w:drawing>
      </w:r>
    </w:p>
    <w:p w14:paraId="46D509C1" w14:textId="77777777" w:rsidR="003B72FA" w:rsidRDefault="005B7CBA" w:rsidP="008829CA">
      <w:pPr>
        <w:pStyle w:val="NormalWeb"/>
        <w:spacing w:before="0" w:beforeAutospacing="0" w:after="0" w:afterAutospacing="0"/>
        <w:rPr>
          <w:rStyle w:val="Strong"/>
        </w:rPr>
      </w:pPr>
      <w:r w:rsidRPr="00B2037C">
        <w:rPr>
          <w:rStyle w:val="Strong"/>
        </w:rPr>
        <w:t xml:space="preserve">Kajin Ṃajōḷ (Marshallese) </w:t>
      </w:r>
    </w:p>
    <w:p w14:paraId="6C64AAA1" w14:textId="77777777" w:rsidR="005A3D9D" w:rsidRDefault="005B7CBA" w:rsidP="008829CA">
      <w:pPr>
        <w:pStyle w:val="NormalWeb"/>
        <w:spacing w:before="0" w:beforeAutospacing="0" w:after="240" w:afterAutospacing="0"/>
        <w:rPr>
          <w:color w:val="000000"/>
        </w:rPr>
      </w:pPr>
      <w:r w:rsidRPr="00B2037C">
        <w:rPr>
          <w:color w:val="000000"/>
        </w:rPr>
        <w:t xml:space="preserve">LALE: Ñe kwōj kōnono Kajin Ṃajōḷ, kwomaroñ bōk jerbal in jipañ ilo kajin ṇe aṃ ejjeḷọk wōṇāān. Kaalọk </w:t>
      </w:r>
      <w:r w:rsidRPr="00B2037C">
        <w:t>1-</w:t>
      </w:r>
      <w:r>
        <w:t>800-405-9681</w:t>
      </w:r>
      <w:r w:rsidRPr="00B2037C">
        <w:rPr>
          <w:color w:val="000000"/>
        </w:rPr>
        <w:t xml:space="preserve"> (TTY: </w:t>
      </w:r>
      <w:r>
        <w:rPr>
          <w:color w:val="000000"/>
        </w:rPr>
        <w:t>711</w:t>
      </w:r>
      <w:r w:rsidRPr="00B2037C">
        <w:rPr>
          <w:color w:val="000000"/>
        </w:rPr>
        <w:t>).</w:t>
      </w:r>
    </w:p>
    <w:p w14:paraId="6C781FC9" w14:textId="77777777" w:rsidR="005A3D9D" w:rsidRDefault="005B7CBA" w:rsidP="008829CA">
      <w:pPr>
        <w:pStyle w:val="NormalWeb"/>
        <w:spacing w:before="0" w:beforeAutospacing="0" w:after="0" w:afterAutospacing="0"/>
        <w:rPr>
          <w:rStyle w:val="Strong"/>
        </w:rPr>
      </w:pPr>
      <w:r w:rsidRPr="00B2037C">
        <w:rPr>
          <w:rStyle w:val="Strong"/>
        </w:rPr>
        <w:t>Polski (Polish)</w:t>
      </w:r>
    </w:p>
    <w:p w14:paraId="2C8B3030" w14:textId="33089CE7" w:rsidR="005A3D9D" w:rsidRPr="001256BC" w:rsidRDefault="005B7CBA" w:rsidP="008829CA">
      <w:pPr>
        <w:pStyle w:val="NormalWeb"/>
        <w:spacing w:before="0" w:beforeAutospacing="0" w:after="240" w:afterAutospacing="0"/>
        <w:rPr>
          <w:lang w:val="pl-PL"/>
        </w:rPr>
      </w:pPr>
      <w:r w:rsidRPr="00B2037C">
        <w:rPr>
          <w:color w:val="000000"/>
          <w:lang w:val="pl-PL"/>
        </w:rPr>
        <w:t xml:space="preserve">UWAGA:  Jeżeli mówisz po polsku, możesz skorzystać z bezpłatnej pomocy językowej.  Zadzwoń pod numer </w:t>
      </w:r>
      <w:r w:rsidRPr="001256BC">
        <w:rPr>
          <w:lang w:val="pl-PL"/>
        </w:rPr>
        <w:t>1-800-405-9681</w:t>
      </w:r>
      <w:r w:rsidRPr="001256BC">
        <w:rPr>
          <w:color w:val="000000"/>
          <w:lang w:val="pl-PL"/>
        </w:rPr>
        <w:t xml:space="preserve"> </w:t>
      </w:r>
      <w:r w:rsidRPr="00B2037C">
        <w:rPr>
          <w:color w:val="000000"/>
          <w:lang w:val="pl-PL"/>
        </w:rPr>
        <w:t xml:space="preserve">(TTY: </w:t>
      </w:r>
      <w:r>
        <w:rPr>
          <w:color w:val="000000"/>
          <w:lang w:val="pl-PL"/>
        </w:rPr>
        <w:t>71</w:t>
      </w:r>
      <w:r w:rsidRPr="00B2037C">
        <w:rPr>
          <w:color w:val="000000"/>
          <w:lang w:val="pl-PL"/>
        </w:rPr>
        <w:t>1).</w:t>
      </w:r>
    </w:p>
    <w:p w14:paraId="17623B50" w14:textId="3992C75F" w:rsidR="005B7CBA" w:rsidRPr="001256BC" w:rsidRDefault="005B7CBA" w:rsidP="008829CA">
      <w:pPr>
        <w:spacing w:before="0" w:beforeAutospacing="0" w:after="240" w:afterAutospacing="0"/>
        <w:rPr>
          <w:b/>
          <w:bCs/>
          <w:lang w:val="ru-RU"/>
        </w:rPr>
      </w:pPr>
      <w:r w:rsidRPr="00B2037C">
        <w:rPr>
          <w:rStyle w:val="Strong"/>
        </w:rPr>
        <w:t>Русский</w:t>
      </w:r>
      <w:r w:rsidRPr="001256BC">
        <w:rPr>
          <w:rStyle w:val="Strong"/>
          <w:lang w:val="pl-PL"/>
        </w:rPr>
        <w:t xml:space="preserve"> (Russian)</w:t>
      </w:r>
      <w:r w:rsidRPr="00B2037C">
        <w:rPr>
          <w:color w:val="000000"/>
          <w:lang w:val="ru-RU"/>
        </w:rPr>
        <w:t xml:space="preserve">ВНИМАНИЕ:  Если вы говорите на русском языке, то вам доступны бесплатные услуги перевода.  Звоните </w:t>
      </w:r>
      <w:r w:rsidRPr="001256BC">
        <w:rPr>
          <w:lang w:val="ru-RU"/>
        </w:rPr>
        <w:t>1-800-405-9681</w:t>
      </w:r>
      <w:r w:rsidRPr="001256BC">
        <w:rPr>
          <w:color w:val="000000"/>
          <w:lang w:val="ru-RU"/>
        </w:rPr>
        <w:t xml:space="preserve"> </w:t>
      </w:r>
      <w:r w:rsidRPr="00B2037C">
        <w:rPr>
          <w:color w:val="000000"/>
          <w:lang w:val="ru-RU"/>
        </w:rPr>
        <w:t xml:space="preserve">(телетайп: </w:t>
      </w:r>
      <w:r w:rsidRPr="001256BC">
        <w:rPr>
          <w:color w:val="000000"/>
          <w:lang w:val="ru-RU"/>
        </w:rPr>
        <w:t>711</w:t>
      </w:r>
      <w:r w:rsidRPr="00B2037C">
        <w:rPr>
          <w:color w:val="000000"/>
          <w:lang w:val="ru-RU"/>
        </w:rPr>
        <w:t>).</w:t>
      </w:r>
    </w:p>
    <w:p w14:paraId="39EF405C" w14:textId="77777777" w:rsidR="003B72FA" w:rsidRPr="001256BC" w:rsidRDefault="005B7CBA" w:rsidP="008829CA">
      <w:pPr>
        <w:pStyle w:val="NormalWeb"/>
        <w:spacing w:before="0" w:beforeAutospacing="0" w:after="0" w:afterAutospacing="0"/>
        <w:rPr>
          <w:rStyle w:val="Strong"/>
          <w:lang w:val="ru-RU"/>
        </w:rPr>
      </w:pPr>
      <w:r w:rsidRPr="00B2037C">
        <w:rPr>
          <w:rStyle w:val="Strong"/>
        </w:rPr>
        <w:t>Igbo</w:t>
      </w:r>
      <w:r w:rsidRPr="001256BC">
        <w:rPr>
          <w:rStyle w:val="Strong"/>
          <w:lang w:val="ru-RU"/>
        </w:rPr>
        <w:t xml:space="preserve"> </w:t>
      </w:r>
      <w:r w:rsidRPr="00B2037C">
        <w:rPr>
          <w:rStyle w:val="Strong"/>
        </w:rPr>
        <w:t>asusu</w:t>
      </w:r>
      <w:r w:rsidRPr="001256BC">
        <w:rPr>
          <w:rStyle w:val="Strong"/>
          <w:lang w:val="ru-RU"/>
        </w:rPr>
        <w:t xml:space="preserve"> (</w:t>
      </w:r>
      <w:r w:rsidRPr="00B2037C">
        <w:rPr>
          <w:rStyle w:val="Strong"/>
        </w:rPr>
        <w:t>Ibo</w:t>
      </w:r>
      <w:r w:rsidRPr="001256BC">
        <w:rPr>
          <w:rStyle w:val="Strong"/>
          <w:lang w:val="ru-RU"/>
        </w:rPr>
        <w:t xml:space="preserve">) </w:t>
      </w:r>
    </w:p>
    <w:p w14:paraId="1D27C3A7" w14:textId="5FC594ED" w:rsidR="005B7CBA" w:rsidRPr="001256BC" w:rsidRDefault="005B7CBA" w:rsidP="008829CA">
      <w:pPr>
        <w:pStyle w:val="NormalWeb"/>
        <w:spacing w:before="0" w:beforeAutospacing="0" w:after="0" w:afterAutospacing="0"/>
        <w:rPr>
          <w:lang w:val="ru-RU"/>
        </w:rPr>
      </w:pPr>
      <w:r w:rsidRPr="00B2037C">
        <w:t>Ige</w:t>
      </w:r>
      <w:r w:rsidRPr="001256BC">
        <w:rPr>
          <w:lang w:val="ru-RU"/>
        </w:rPr>
        <w:t xml:space="preserve"> </w:t>
      </w:r>
      <w:r w:rsidRPr="00B2037C">
        <w:t>nti</w:t>
      </w:r>
      <w:r w:rsidRPr="001256BC">
        <w:rPr>
          <w:lang w:val="ru-RU"/>
        </w:rPr>
        <w:t xml:space="preserve">: </w:t>
      </w:r>
      <w:r w:rsidRPr="00B2037C">
        <w:t>O</w:t>
      </w:r>
      <w:r w:rsidRPr="001256BC">
        <w:rPr>
          <w:lang w:val="ru-RU"/>
        </w:rPr>
        <w:t xml:space="preserve"> </w:t>
      </w:r>
      <w:r w:rsidRPr="00B2037C">
        <w:t>buru</w:t>
      </w:r>
      <w:r w:rsidRPr="001256BC">
        <w:rPr>
          <w:lang w:val="ru-RU"/>
        </w:rPr>
        <w:t xml:space="preserve"> </w:t>
      </w:r>
      <w:r w:rsidRPr="00B2037C">
        <w:t>na</w:t>
      </w:r>
      <w:r w:rsidRPr="001256BC">
        <w:rPr>
          <w:lang w:val="ru-RU"/>
        </w:rPr>
        <w:t xml:space="preserve"> </w:t>
      </w:r>
      <w:r w:rsidRPr="00B2037C">
        <w:t>asu</w:t>
      </w:r>
      <w:r w:rsidRPr="001256BC">
        <w:rPr>
          <w:lang w:val="ru-RU"/>
        </w:rPr>
        <w:t xml:space="preserve"> </w:t>
      </w:r>
      <w:r w:rsidRPr="00B2037C">
        <w:t>Ibo</w:t>
      </w:r>
      <w:r w:rsidRPr="001256BC">
        <w:rPr>
          <w:lang w:val="ru-RU"/>
        </w:rPr>
        <w:t xml:space="preserve"> </w:t>
      </w:r>
      <w:r w:rsidRPr="00B2037C">
        <w:t>asusu</w:t>
      </w:r>
      <w:r w:rsidRPr="001256BC">
        <w:rPr>
          <w:lang w:val="ru-RU"/>
        </w:rPr>
        <w:t xml:space="preserve">, </w:t>
      </w:r>
      <w:r w:rsidRPr="00B2037C">
        <w:t>enyemaka</w:t>
      </w:r>
      <w:r w:rsidRPr="001256BC">
        <w:rPr>
          <w:lang w:val="ru-RU"/>
        </w:rPr>
        <w:t xml:space="preserve"> </w:t>
      </w:r>
      <w:r w:rsidRPr="00B2037C">
        <w:t>diri</w:t>
      </w:r>
      <w:r w:rsidRPr="001256BC">
        <w:rPr>
          <w:lang w:val="ru-RU"/>
        </w:rPr>
        <w:t xml:space="preserve"> </w:t>
      </w:r>
      <w:r w:rsidRPr="00B2037C">
        <w:t>gi</w:t>
      </w:r>
      <w:r w:rsidRPr="001256BC">
        <w:rPr>
          <w:lang w:val="ru-RU"/>
        </w:rPr>
        <w:t xml:space="preserve"> </w:t>
      </w:r>
      <w:r w:rsidRPr="00B2037C">
        <w:t>site</w:t>
      </w:r>
      <w:r w:rsidRPr="001256BC">
        <w:rPr>
          <w:lang w:val="ru-RU"/>
        </w:rPr>
        <w:t xml:space="preserve"> </w:t>
      </w:r>
      <w:r w:rsidRPr="00B2037C">
        <w:t>na</w:t>
      </w:r>
      <w:r w:rsidRPr="001256BC">
        <w:rPr>
          <w:lang w:val="ru-RU"/>
        </w:rPr>
        <w:t xml:space="preserve"> </w:t>
      </w:r>
      <w:r w:rsidRPr="00B2037C">
        <w:t>call</w:t>
      </w:r>
      <w:r w:rsidRPr="001256BC">
        <w:rPr>
          <w:lang w:val="ru-RU"/>
        </w:rPr>
        <w:t xml:space="preserve"> 1-800-405-9681</w:t>
      </w:r>
      <w:r w:rsidRPr="001256BC">
        <w:rPr>
          <w:color w:val="000000"/>
          <w:lang w:val="ru-RU"/>
        </w:rPr>
        <w:t xml:space="preserve"> </w:t>
      </w:r>
      <w:r w:rsidRPr="001256BC">
        <w:rPr>
          <w:lang w:val="ru-RU"/>
        </w:rPr>
        <w:t>(</w:t>
      </w:r>
      <w:r w:rsidRPr="00B2037C">
        <w:t>TTY</w:t>
      </w:r>
      <w:r w:rsidRPr="001256BC">
        <w:rPr>
          <w:lang w:val="ru-RU"/>
        </w:rPr>
        <w:t>: 711).</w:t>
      </w:r>
    </w:p>
    <w:p w14:paraId="1989B09E" w14:textId="77777777" w:rsidR="005B7CBA" w:rsidRPr="001256BC" w:rsidRDefault="005B7CBA" w:rsidP="005B7CBA">
      <w:pPr>
        <w:spacing w:after="0"/>
        <w:rPr>
          <w:rStyle w:val="Strong"/>
          <w:lang w:val="ru-RU"/>
        </w:rPr>
      </w:pPr>
    </w:p>
    <w:p w14:paraId="524953CC" w14:textId="77777777" w:rsidR="005B7CBA" w:rsidRPr="001256BC" w:rsidRDefault="005B7CBA" w:rsidP="005B7CBA">
      <w:pPr>
        <w:widowControl w:val="0"/>
        <w:autoSpaceDE w:val="0"/>
        <w:autoSpaceDN w:val="0"/>
        <w:adjustRightInd w:val="0"/>
        <w:spacing w:after="0"/>
        <w:rPr>
          <w:lang w:val="ru-RU"/>
        </w:rPr>
      </w:pPr>
    </w:p>
    <w:p w14:paraId="31F049EE" w14:textId="77777777" w:rsidR="005B7CBA" w:rsidRPr="001256BC" w:rsidRDefault="005B7CBA" w:rsidP="003750D0">
      <w:pPr>
        <w:spacing w:before="360" w:beforeAutospacing="0" w:after="0" w:afterAutospacing="0"/>
        <w:rPr>
          <w:color w:val="0000FF"/>
          <w:szCs w:val="26"/>
          <w:lang w:val="ru-RU"/>
        </w:rPr>
        <w:sectPr w:rsidR="005B7CBA" w:rsidRPr="001256BC" w:rsidSect="00EF3459">
          <w:footerReference w:type="even" r:id="rId99"/>
          <w:footerReference w:type="default" r:id="rId100"/>
          <w:endnotePr>
            <w:numFmt w:val="decimal"/>
          </w:endnotePr>
          <w:pgSz w:w="12240" w:h="15840" w:code="1"/>
          <w:pgMar w:top="1440" w:right="1440" w:bottom="1152" w:left="1440" w:header="619" w:footer="720" w:gutter="0"/>
          <w:cols w:space="720"/>
          <w:titlePg/>
          <w:docGrid w:linePitch="360"/>
        </w:sectPr>
      </w:pPr>
    </w:p>
    <w:p w14:paraId="2C6A2447" w14:textId="77777777" w:rsidR="00312C38" w:rsidRPr="001256BC" w:rsidRDefault="00312C38" w:rsidP="00312C38">
      <w:pPr>
        <w:rPr>
          <w:lang w:val="ru-RU"/>
        </w:rPr>
      </w:pPr>
      <w:bookmarkStart w:id="1204" w:name="_Toc110591481"/>
      <w:bookmarkStart w:id="1205" w:name="_Toc377720982"/>
      <w:bookmarkEnd w:id="1191"/>
    </w:p>
    <w:p w14:paraId="7EFE7934" w14:textId="77777777" w:rsidR="00312C38" w:rsidRDefault="00312C38" w:rsidP="00312C38">
      <w:pPr>
        <w:pStyle w:val="DivChapter"/>
      </w:pPr>
      <w:r w:rsidRPr="00BF6EBD">
        <w:t>CHAPTER 1</w:t>
      </w:r>
      <w:r>
        <w:t>2</w:t>
      </w:r>
    </w:p>
    <w:p w14:paraId="037CAFB0" w14:textId="77777777" w:rsidR="00312C38" w:rsidRDefault="00597012" w:rsidP="00312C38">
      <w:pPr>
        <w:pStyle w:val="DivName"/>
      </w:pPr>
      <w:r w:rsidRPr="00597012">
        <w:t>Definitions of important words</w:t>
      </w:r>
    </w:p>
    <w:p w14:paraId="616CA6B6" w14:textId="77777777" w:rsidR="00312C38" w:rsidRDefault="00312C38" w:rsidP="00312C38">
      <w:pPr>
        <w:spacing w:before="0" w:beforeAutospacing="0" w:after="0" w:afterAutospacing="0"/>
        <w:rPr>
          <w:noProof/>
        </w:rPr>
      </w:pPr>
    </w:p>
    <w:p w14:paraId="204481AA" w14:textId="77777777" w:rsidR="003750D0" w:rsidRPr="000518D8" w:rsidRDefault="003750D0" w:rsidP="000518D8">
      <w:pPr>
        <w:pStyle w:val="Heading2"/>
      </w:pPr>
      <w:bookmarkStart w:id="1206" w:name="Ch12"/>
      <w:r w:rsidRPr="000518D8">
        <w:lastRenderedPageBreak/>
        <w:t>Chapter 12.</w:t>
      </w:r>
      <w:r w:rsidR="000518D8" w:rsidRPr="000518D8">
        <w:tab/>
      </w:r>
      <w:r w:rsidRPr="000518D8">
        <w:t>Definitions of important words</w:t>
      </w:r>
      <w:bookmarkEnd w:id="1204"/>
      <w:bookmarkEnd w:id="1205"/>
      <w:bookmarkEnd w:id="1206"/>
    </w:p>
    <w:p w14:paraId="7F2F1FA9" w14:textId="77777777" w:rsidR="00E53384" w:rsidRPr="00052110" w:rsidRDefault="00E53384" w:rsidP="009E51F3">
      <w:pPr>
        <w:rPr>
          <w:color w:val="000000"/>
        </w:rPr>
      </w:pPr>
      <w:r w:rsidRPr="00052110">
        <w:rPr>
          <w:b/>
        </w:rPr>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4DDE8C7B" w14:textId="77777777" w:rsidR="004B59DA" w:rsidRPr="00052110" w:rsidRDefault="004B59DA" w:rsidP="009E51F3">
      <w:r w:rsidRPr="00052110">
        <w:rPr>
          <w:b/>
        </w:rPr>
        <w:t xml:space="preserve">Annual Enrollment Period – </w:t>
      </w:r>
      <w:r w:rsidRPr="00052110">
        <w:t xml:space="preserve">A set time each fall when members can change their health or drug plans or switch to Original Medicare. The Annual Enrollment Period </w:t>
      </w:r>
      <w:r w:rsidRPr="00052110">
        <w:rPr>
          <w:szCs w:val="26"/>
        </w:rPr>
        <w:t>is from October 15 until December 7.</w:t>
      </w:r>
    </w:p>
    <w:p w14:paraId="6DC02EB6" w14:textId="77777777" w:rsidR="003750D0" w:rsidRPr="00052110" w:rsidRDefault="003750D0" w:rsidP="009E51F3">
      <w:r w:rsidRPr="00052110">
        <w:rPr>
          <w:b/>
        </w:rPr>
        <w:t>Appeal</w:t>
      </w:r>
      <w:r w:rsidRPr="00052110">
        <w:t xml:space="preserve"> – </w:t>
      </w:r>
      <w:r w:rsidRPr="00052110">
        <w:rPr>
          <w:color w:val="000000"/>
        </w:rPr>
        <w:t xml:space="preserve">An appeal is something you do if you disagree with </w:t>
      </w:r>
      <w:r w:rsidR="006B5323" w:rsidRPr="00052110">
        <w:rPr>
          <w:color w:val="000000"/>
        </w:rPr>
        <w:t xml:space="preserve">our </w:t>
      </w:r>
      <w:r w:rsidRPr="00052110">
        <w:rPr>
          <w:color w:val="000000"/>
        </w:rPr>
        <w:t xml:space="preserve">decision to deny a request for </w:t>
      </w:r>
      <w:r w:rsidR="00A47078" w:rsidRPr="00052110">
        <w:rPr>
          <w:color w:val="000000"/>
        </w:rPr>
        <w:t xml:space="preserve">coverage of </w:t>
      </w:r>
      <w:r w:rsidRPr="00052110">
        <w:rPr>
          <w:color w:val="000000"/>
        </w:rPr>
        <w:t xml:space="preserve">health care services or prescription drugs or payment </w:t>
      </w:r>
      <w:r w:rsidRPr="00052110">
        <w:t xml:space="preserve">for services or drugs you already received. You may also make an appeal if you disagree with </w:t>
      </w:r>
      <w:r w:rsidR="006B5323" w:rsidRPr="00052110">
        <w:t>our</w:t>
      </w:r>
      <w:r w:rsidRPr="00052110">
        <w:t xml:space="preserve"> decision to stop services that you are receiving. For example, you may ask for an appeal if </w:t>
      </w:r>
      <w:r w:rsidR="006B5323" w:rsidRPr="00052110">
        <w:t xml:space="preserve">we don’t </w:t>
      </w:r>
      <w:r w:rsidRPr="00052110">
        <w:t>pay for a drug, item, or service you think you should be able to receive. Chapter 9 explains appeals, including the process involved in making an appeal.</w:t>
      </w:r>
    </w:p>
    <w:p w14:paraId="00CCE8C4" w14:textId="742FBC5C" w:rsidR="00F511A6" w:rsidRPr="00945A05"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member of </w:t>
      </w:r>
      <w:r w:rsidR="00FF7B29" w:rsidRPr="00945A05">
        <w:rPr>
          <w:szCs w:val="26"/>
        </w:rPr>
        <w:t>Provider Partners Maryland Advantage (HMO SNP)</w:t>
      </w:r>
      <w:r w:rsidR="00125519" w:rsidRPr="00945A05">
        <w:rPr>
          <w:szCs w:val="26"/>
        </w:rPr>
        <w:t xml:space="preserve">, you only have to pay our plan’s </w:t>
      </w:r>
      <w:r w:rsidR="00263FAC" w:rsidRPr="00945A05">
        <w:rPr>
          <w:szCs w:val="26"/>
        </w:rPr>
        <w:t>cost-sharing</w:t>
      </w:r>
      <w:r w:rsidR="00125519" w:rsidRPr="00945A05">
        <w:rPr>
          <w:szCs w:val="26"/>
        </w:rPr>
        <w:t xml:space="preserve"> amounts when you get services covered by our plan. We do not allow providers to “balance bill” or otherwise charge you more than the amount of </w:t>
      </w:r>
      <w:r w:rsidR="00263FAC" w:rsidRPr="00945A05">
        <w:rPr>
          <w:szCs w:val="26"/>
        </w:rPr>
        <w:t>cost-sharing</w:t>
      </w:r>
      <w:r w:rsidR="00125519" w:rsidRPr="00945A05">
        <w:rPr>
          <w:szCs w:val="26"/>
        </w:rPr>
        <w:t xml:space="preserve"> your plan says you must pay.</w:t>
      </w:r>
    </w:p>
    <w:p w14:paraId="500A695D" w14:textId="77777777" w:rsidR="003750D0" w:rsidRPr="00945A05" w:rsidRDefault="003750D0" w:rsidP="009E51F3">
      <w:r w:rsidRPr="00945A05">
        <w:rPr>
          <w:b/>
        </w:rPr>
        <w:t xml:space="preserve">Benefit Period </w:t>
      </w:r>
      <w:r w:rsidRPr="00945A05">
        <w:t xml:space="preserve">–The way that both our plan and Original Medicare measures your use of hospital and skilled nursing facility (SNF) services. 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0A12BA" w:rsidRPr="00945A05">
        <w:t>You must pay the inpatient hospital dedu</w:t>
      </w:r>
      <w:r w:rsidR="00C03B21" w:rsidRPr="00945A05">
        <w:t>ctible for each benefit period.</w:t>
      </w:r>
      <w:r w:rsidR="000A12BA" w:rsidRPr="00945A05">
        <w:t xml:space="preserve"> </w:t>
      </w:r>
      <w:r w:rsidRPr="00945A05">
        <w:t xml:space="preserve">There is no limit to the number of benefit periods. </w:t>
      </w:r>
    </w:p>
    <w:p w14:paraId="3A78FD89" w14:textId="77777777"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4EA35386" w14:textId="74EE1DA0"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DC3B20">
        <w:t>5000</w:t>
      </w:r>
      <w:r w:rsidR="0002124A" w:rsidRPr="00052110">
        <w:rPr>
          <w:color w:val="0000FF"/>
        </w:rPr>
        <w:t xml:space="preserve"> </w:t>
      </w:r>
      <w:r w:rsidRPr="00052110">
        <w:rPr>
          <w:color w:val="000000"/>
        </w:rPr>
        <w:t xml:space="preserve">in covered drugs during the covered year. </w:t>
      </w:r>
    </w:p>
    <w:p w14:paraId="6AC824F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Chapter 2 explains how to contact CMS.</w:t>
      </w:r>
    </w:p>
    <w:p w14:paraId="1B3E865A" w14:textId="77777777" w:rsidR="003750D0" w:rsidRPr="00945A05"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lastRenderedPageBreak/>
        <w:t>Coinsurance</w:t>
      </w:r>
      <w:r w:rsidRPr="00052110">
        <w:t xml:space="preserve"> – An amount you may be required to pay as your share of the cost for services </w:t>
      </w:r>
      <w:r w:rsidR="003B7642" w:rsidRPr="00052110">
        <w:t xml:space="preserve">or prescription drugs </w:t>
      </w:r>
      <w:r w:rsidRPr="00945A05">
        <w:t xml:space="preserve">after you pay any deductibles. Coinsurance is usually a percentage (for example, 20%). </w:t>
      </w:r>
    </w:p>
    <w:p w14:paraId="48B4D8C7" w14:textId="77777777" w:rsidR="006E2E4F" w:rsidRPr="00945A05"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45A05">
        <w:rPr>
          <w:b/>
        </w:rPr>
        <w:t>Complaint</w:t>
      </w:r>
      <w:r w:rsidR="00C640A1" w:rsidRPr="00945A05">
        <w:t xml:space="preserve"> - </w:t>
      </w:r>
      <w:r w:rsidRPr="00945A05">
        <w:t xml:space="preserve">The formal name for “making a complaint” is “filing a grievance.” </w:t>
      </w:r>
      <w:r w:rsidRPr="00945A05">
        <w:rPr>
          <w:szCs w:val="26"/>
        </w:rPr>
        <w:t xml:space="preserve">The complaint process is used for certain types of problems </w:t>
      </w:r>
      <w:r w:rsidRPr="00945A05">
        <w:rPr>
          <w:i/>
          <w:szCs w:val="26"/>
        </w:rPr>
        <w:t>only.</w:t>
      </w:r>
      <w:r w:rsidRPr="00945A05">
        <w:rPr>
          <w:szCs w:val="26"/>
        </w:rPr>
        <w:t xml:space="preserve"> This includes problems related to quality of care, waiting times, and the customer service you receive. See also “Grievance,” in this list of definitions.</w:t>
      </w:r>
    </w:p>
    <w:p w14:paraId="5CED18F7" w14:textId="77777777" w:rsidR="003750D0" w:rsidRPr="00945A05"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45A05">
        <w:rPr>
          <w:b/>
        </w:rPr>
        <w:t>Comprehensive Outpatient Rehabilitation Facility</w:t>
      </w:r>
      <w:r w:rsidRPr="00945A05">
        <w:t xml:space="preserve"> </w:t>
      </w:r>
      <w:r w:rsidRPr="00945A05">
        <w:rPr>
          <w:b/>
        </w:rPr>
        <w:t>(CORF)</w:t>
      </w:r>
      <w:r w:rsidRPr="00945A05">
        <w:t xml:space="preserve"> – A facility that mainly provides rehabilitation services after an illness or injury, and provides a variety of services including </w:t>
      </w:r>
      <w:r w:rsidR="007044F3" w:rsidRPr="00945A05">
        <w:t>physical therapy, social or psychological services, respiratory therapy, occupational therapy and speech-language pathology services, and home environment evaluation services</w:t>
      </w:r>
      <w:r w:rsidRPr="00945A05">
        <w:t>.</w:t>
      </w:r>
    </w:p>
    <w:p w14:paraId="0EE3B14C" w14:textId="77777777" w:rsidR="003750D0" w:rsidRPr="00945A05" w:rsidRDefault="003750D0" w:rsidP="009E51F3">
      <w:r w:rsidRPr="00945A05">
        <w:rPr>
          <w:b/>
        </w:rPr>
        <w:t>Copayment</w:t>
      </w:r>
      <w:r w:rsidRPr="00945A05">
        <w:t xml:space="preserve"> </w:t>
      </w:r>
      <w:r w:rsidR="008D6C39" w:rsidRPr="00945A05">
        <w:rPr>
          <w:b/>
        </w:rPr>
        <w:t>(or “copay”)</w:t>
      </w:r>
      <w:r w:rsidR="008D6C39" w:rsidRPr="00945A05">
        <w:t xml:space="preserve"> </w:t>
      </w:r>
      <w:r w:rsidRPr="00945A05">
        <w:t>– An amount you may be required to pay as your share of the cost for a medical service or supply, like a doctor’s visit, hospital outpatient visit, or a prescription</w:t>
      </w:r>
      <w:r w:rsidR="00CF140C" w:rsidRPr="00945A05">
        <w:t xml:space="preserve"> drug</w:t>
      </w:r>
      <w:r w:rsidRPr="00945A05">
        <w:t>. A copayment is a set amount, rather than a percentage. For example, you might pay $10 or $20 for a doctor’s visit or prescription</w:t>
      </w:r>
      <w:r w:rsidR="00CF140C" w:rsidRPr="00945A05">
        <w:t xml:space="preserve"> drug</w:t>
      </w:r>
      <w:r w:rsidRPr="00945A05">
        <w:t xml:space="preserve">. </w:t>
      </w:r>
    </w:p>
    <w:p w14:paraId="501563DC" w14:textId="77777777" w:rsidR="003750D0" w:rsidRPr="00052110" w:rsidRDefault="00263FAC" w:rsidP="009E51F3">
      <w:pPr>
        <w:autoSpaceDE w:val="0"/>
        <w:autoSpaceDN w:val="0"/>
        <w:adjustRightInd w:val="0"/>
        <w:rPr>
          <w:rFonts w:ascii="Courier New" w:hAnsi="Courier New" w:cs="Courier New"/>
          <w:color w:val="000000"/>
          <w:szCs w:val="20"/>
        </w:rPr>
      </w:pPr>
      <w:r w:rsidRPr="00945A05">
        <w:rPr>
          <w:b/>
        </w:rPr>
        <w:t>Cost-sharing</w:t>
      </w:r>
      <w:r w:rsidR="003750D0" w:rsidRPr="00945A05">
        <w:t xml:space="preserve"> –</w:t>
      </w:r>
      <w:r w:rsidR="003750D0" w:rsidRPr="00945A05">
        <w:rPr>
          <w:szCs w:val="28"/>
        </w:rPr>
        <w:t xml:space="preserve"> </w:t>
      </w:r>
      <w:r w:rsidRPr="00945A05">
        <w:rPr>
          <w:szCs w:val="20"/>
        </w:rPr>
        <w:t>Cost-sharing</w:t>
      </w:r>
      <w:r w:rsidR="003750D0" w:rsidRPr="00945A05">
        <w:rPr>
          <w:szCs w:val="20"/>
        </w:rPr>
        <w:t xml:space="preserve"> refers to amounts that a member has to pay when services or drugs are received.</w:t>
      </w:r>
      <w:r w:rsidR="00995785" w:rsidRPr="00945A05">
        <w:rPr>
          <w:szCs w:val="20"/>
        </w:rPr>
        <w:t xml:space="preserve"> </w:t>
      </w:r>
      <w:r w:rsidR="00995785" w:rsidRPr="00945A05">
        <w:t xml:space="preserve">(This is in addition </w:t>
      </w:r>
      <w:r w:rsidR="00C03B21" w:rsidRPr="00945A05">
        <w:t>to the plan’s monthly premium.)</w:t>
      </w:r>
      <w:r w:rsidR="003750D0" w:rsidRPr="00945A05">
        <w:rPr>
          <w:szCs w:val="20"/>
        </w:rPr>
        <w:t xml:space="preserve"> </w:t>
      </w:r>
      <w:r w:rsidRPr="00945A05">
        <w:rPr>
          <w:szCs w:val="20"/>
        </w:rPr>
        <w:t>Cost-sharing</w:t>
      </w:r>
      <w:r w:rsidR="003750D0" w:rsidRPr="00945A05">
        <w:rPr>
          <w:szCs w:val="20"/>
        </w:rPr>
        <w:t xml:space="preserve"> includes any combination of the following three types of payments: (1) any deductible </w:t>
      </w:r>
      <w:r w:rsidR="003750D0" w:rsidRPr="00052110">
        <w:rPr>
          <w:szCs w:val="20"/>
        </w:rPr>
        <w:t>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A “daily </w:t>
      </w:r>
      <w:r w:rsidRPr="00052110">
        <w:t>cost-sharing</w:t>
      </w:r>
      <w:r w:rsidR="00735AFC" w:rsidRPr="00052110">
        <w:t xml:space="preserve"> rate” may apply when your doctor prescribes less than a full month’s supply of certain drugs for you and you are required to pay a copay</w:t>
      </w:r>
      <w:r w:rsidR="00C640A1">
        <w:t>ment</w:t>
      </w:r>
      <w:r w:rsidR="00735AFC" w:rsidRPr="00052110">
        <w:t>.</w:t>
      </w:r>
    </w:p>
    <w:p w14:paraId="5FA4D20D" w14:textId="77777777"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booklet. Chapter 9 explains how to ask us for a coverage decision.</w:t>
      </w:r>
    </w:p>
    <w:p w14:paraId="511B2279" w14:textId="77777777"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14:paraId="19066F6D" w14:textId="77777777" w:rsidR="003750D0" w:rsidRPr="00052110" w:rsidRDefault="003750D0" w:rsidP="009E51F3">
      <w:r w:rsidRPr="00052110">
        <w:rPr>
          <w:b/>
        </w:rPr>
        <w:t>Covered Services</w:t>
      </w:r>
      <w:r w:rsidRPr="00052110">
        <w:t xml:space="preserve"> – The general term we use to mean all of the health care services and supplies that are covered by our plan. </w:t>
      </w:r>
    </w:p>
    <w:p w14:paraId="26ED588E" w14:textId="77777777"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7A6AFCA6" w14:textId="77777777" w:rsidR="003750D0" w:rsidRPr="00052110" w:rsidRDefault="003750D0" w:rsidP="009E51F3">
      <w:r w:rsidRPr="00052110">
        <w:rPr>
          <w:b/>
        </w:rPr>
        <w:lastRenderedPageBreak/>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 xml:space="preserve">Custodial care is personal care that can be provided by people who don’t have professional skills or training, </w:t>
      </w:r>
      <w:r w:rsidRPr="0005211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756B6DED" w14:textId="77777777"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This means you pay $1 for each day’s supply when you fill your prescription. </w:t>
      </w:r>
    </w:p>
    <w:p w14:paraId="35652698" w14:textId="77777777"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begins to pay.</w:t>
      </w:r>
      <w:r w:rsidR="009B3999" w:rsidRPr="00052110">
        <w:t xml:space="preserve"> </w:t>
      </w:r>
    </w:p>
    <w:p w14:paraId="048654B0" w14:textId="77777777" w:rsidR="003750D0" w:rsidRPr="00052110" w:rsidRDefault="003750D0" w:rsidP="009E51F3">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Disenrollment may be voluntary (your own choice) or involuntary (not your own choice). </w:t>
      </w:r>
    </w:p>
    <w:p w14:paraId="306B91A5" w14:textId="77777777"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 The dispensing fee covers costs such as the pharmacist’s time to prepare and package the prescription.</w:t>
      </w:r>
    </w:p>
    <w:p w14:paraId="29BF392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14:paraId="27FFD785" w14:textId="77777777"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1CFBE10F"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rendered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14:paraId="05F5CAD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14:paraId="4172DA57"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lastRenderedPageBreak/>
        <w:t>Exception</w:t>
      </w:r>
      <w:r w:rsidRPr="00052110">
        <w:t xml:space="preserve"> – A type of coverage determination that, if approved, allows you to get a drug that is </w:t>
      </w:r>
      <w:r w:rsidRPr="00052110">
        <w:rPr>
          <w:color w:val="000000"/>
        </w:rPr>
        <w:t xml:space="preserve">not on your plan sponsor’s formulary (a formulary exception), or get a non-preferred drug at </w:t>
      </w:r>
      <w:r w:rsidR="00CE26BB" w:rsidRPr="00052110">
        <w:rPr>
          <w:color w:val="000000"/>
        </w:rPr>
        <w:t xml:space="preserve">a lower </w:t>
      </w:r>
      <w:r w:rsidRPr="00052110">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6E2F25B4" w14:textId="77777777" w:rsidR="003750D0" w:rsidRPr="00052110" w:rsidRDefault="003750D0" w:rsidP="009E51F3">
      <w:r w:rsidRPr="00052110">
        <w:rPr>
          <w:b/>
        </w:rPr>
        <w:t>Extra Help</w:t>
      </w:r>
      <w:r w:rsidRPr="00052110">
        <w:t xml:space="preserve"> – A Medicare program to help people with limited income and resources pay Medicare prescription drug program costs, such as premiums, deductibles, and coinsurance. </w:t>
      </w:r>
    </w:p>
    <w:p w14:paraId="21C64C06" w14:textId="77777777"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14:paraId="4F5F4FBB" w14:textId="77777777" w:rsidR="003750D0" w:rsidRPr="00052110" w:rsidRDefault="003750D0" w:rsidP="009E51F3">
      <w:r w:rsidRPr="00052110">
        <w:rPr>
          <w:b/>
        </w:rPr>
        <w:t>Grievance</w:t>
      </w:r>
      <w:r w:rsidRPr="00052110">
        <w:t xml:space="preserve"> - A type of complaint you make about us or pharmacies, including a complaint concerning the quality of your care. This type of complaint does not involve coverage or payment disputes. </w:t>
      </w:r>
    </w:p>
    <w:p w14:paraId="168292B3" w14:textId="77777777"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r w:rsidR="00B258A2">
        <w:rPr>
          <w:color w:val="000000"/>
        </w:rPr>
        <w:t xml:space="preserve"> </w:t>
      </w:r>
    </w:p>
    <w:p w14:paraId="2A42A7BC" w14:textId="77777777" w:rsidR="00CB5464" w:rsidRPr="00052110" w:rsidRDefault="00CB5464" w:rsidP="009E51F3">
      <w:pPr>
        <w:rPr>
          <w:b/>
        </w:rPr>
      </w:pPr>
      <w:r w:rsidRPr="00052110">
        <w:rPr>
          <w:b/>
          <w:color w:val="000000"/>
        </w:rPr>
        <w:t>Hospice</w:t>
      </w:r>
      <w:r w:rsidRPr="00052110">
        <w:rPr>
          <w:color w:val="000000"/>
        </w:rPr>
        <w:t xml:space="preserve"> - A </w:t>
      </w:r>
      <w:r w:rsidR="00042C6C">
        <w:rPr>
          <w:color w:val="000000"/>
        </w:rPr>
        <w:t>member</w:t>
      </w:r>
      <w:r w:rsidRPr="00052110">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5A298E71" w14:textId="77777777"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14:paraId="074A7945" w14:textId="64D72386" w:rsidR="006809D1" w:rsidRPr="00945A05" w:rsidRDefault="006809D1" w:rsidP="009E51F3">
      <w:r w:rsidRPr="00052110">
        <w:rPr>
          <w:b/>
        </w:rPr>
        <w:t xml:space="preserve">Income Related Monthly Adjustment Amount (IRMAA) </w:t>
      </w:r>
      <w:r w:rsidRPr="00052110">
        <w:t xml:space="preserve">– If your income is above a certain limit, you will pay an income-related monthly adjustment amount in addition to your plan premium. For example, individuals with income greater than </w:t>
      </w:r>
      <w:r w:rsidRPr="00945A05">
        <w:t>$</w:t>
      </w:r>
      <w:r w:rsidR="006F4F7B" w:rsidRPr="00945A05">
        <w:t>85,000</w:t>
      </w:r>
      <w:r w:rsidR="00362FC3" w:rsidRPr="00945A05">
        <w:rPr>
          <w:i/>
        </w:rPr>
        <w:t xml:space="preserve"> </w:t>
      </w:r>
      <w:r w:rsidRPr="00945A05">
        <w:t>and married couples with income greater than $</w:t>
      </w:r>
      <w:r w:rsidR="006F4F7B" w:rsidRPr="00945A05">
        <w:t>170,000</w:t>
      </w:r>
      <w:r w:rsidR="00362FC3" w:rsidRPr="00945A05">
        <w:rPr>
          <w:i/>
        </w:rPr>
        <w:t xml:space="preserve"> </w:t>
      </w:r>
      <w:r w:rsidRPr="00945A05">
        <w:t>must pay a higher Medicare Part B (medical insurance) and Medicare prescription drug coverage premium amount. This additional amount is called the income-related monthly adjustment amount. Less than 5</w:t>
      </w:r>
      <w:r w:rsidR="009C013C" w:rsidRPr="00945A05">
        <w:t>%</w:t>
      </w:r>
      <w:r w:rsidRPr="00945A05">
        <w:t xml:space="preserve"> of people with Medicare are affected, so most people will not pay a higher premium.</w:t>
      </w:r>
    </w:p>
    <w:p w14:paraId="4F1AF4FA" w14:textId="77777777" w:rsidR="003750D0" w:rsidRPr="00945A05"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45A05">
        <w:rPr>
          <w:b/>
        </w:rPr>
        <w:t>Initial Coverage Limit</w:t>
      </w:r>
      <w:r w:rsidRPr="00945A05">
        <w:t xml:space="preserve"> – The maximum limit of coverage under the Initial Coverage Stage. </w:t>
      </w:r>
    </w:p>
    <w:p w14:paraId="5834FB67" w14:textId="71EBE9EB" w:rsidR="003308B5" w:rsidRPr="00945A05" w:rsidRDefault="003750D0" w:rsidP="009E51F3">
      <w:r w:rsidRPr="00945A05">
        <w:rPr>
          <w:b/>
        </w:rPr>
        <w:t>Initial Coverage Stage</w:t>
      </w:r>
      <w:r w:rsidRPr="00945A05">
        <w:t xml:space="preserve"> –</w:t>
      </w:r>
      <w:r w:rsidR="0087724D" w:rsidRPr="00945A05">
        <w:t xml:space="preserve"> </w:t>
      </w:r>
      <w:r w:rsidR="003308B5" w:rsidRPr="00945A05">
        <w:t>This is the stage before your total drug costs including amounts you have paid and what you</w:t>
      </w:r>
      <w:r w:rsidR="00C1366B" w:rsidRPr="00945A05">
        <w:t xml:space="preserve">r plan has paid on your behalf </w:t>
      </w:r>
      <w:r w:rsidR="003308B5" w:rsidRPr="00945A05">
        <w:t xml:space="preserve">for the year have reached </w:t>
      </w:r>
      <w:r w:rsidR="00477ACC" w:rsidRPr="00945A05">
        <w:t>$3,7</w:t>
      </w:r>
      <w:r w:rsidR="00CB049A" w:rsidRPr="00945A05">
        <w:t>5</w:t>
      </w:r>
      <w:r w:rsidR="00477ACC" w:rsidRPr="00945A05">
        <w:t>0.</w:t>
      </w:r>
    </w:p>
    <w:p w14:paraId="039D7D6E" w14:textId="77777777" w:rsidR="003750D0" w:rsidRPr="00052110" w:rsidRDefault="003750D0" w:rsidP="009E51F3">
      <w:pPr>
        <w:rPr>
          <w:rFonts w:cs="Minion Pro"/>
          <w:color w:val="000000"/>
          <w:szCs w:val="23"/>
        </w:rPr>
      </w:pPr>
      <w:r w:rsidRPr="00052110">
        <w:rPr>
          <w:rFonts w:cs="Myriad Pro"/>
          <w:b/>
          <w:bCs/>
          <w:color w:val="000000"/>
          <w:szCs w:val="28"/>
        </w:rPr>
        <w:lastRenderedPageBreak/>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For example, if you’re eligible for </w:t>
      </w:r>
      <w:r w:rsidR="00EA7ED6" w:rsidRPr="00052110">
        <w:rPr>
          <w:rFonts w:cs="Minion Pro"/>
          <w:color w:val="000000"/>
          <w:szCs w:val="23"/>
        </w:rPr>
        <w:t>Medicare</w:t>
      </w:r>
      <w:r w:rsidRPr="00052110">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4BE1A4B9" w14:textId="77777777" w:rsidR="00DB0D77" w:rsidRPr="00052110" w:rsidRDefault="00DB0D77" w:rsidP="009E51F3">
      <w:pPr>
        <w:rPr>
          <w:color w:val="000000"/>
        </w:rPr>
      </w:pPr>
      <w:r w:rsidRPr="00052110">
        <w:rPr>
          <w:b/>
          <w:color w:val="000000"/>
        </w:rPr>
        <w:t>Institutional Special Needs Plan (SNP)</w:t>
      </w:r>
      <w:r w:rsidRPr="00052110">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an intermediate care facility for the mentally retarded (ICF/MR)</w:t>
      </w:r>
      <w:r w:rsidR="009C12F9">
        <w:rPr>
          <w:color w:val="000000"/>
        </w:rPr>
        <w:t>,</w:t>
      </w:r>
      <w:r w:rsidRPr="00052110">
        <w:rPr>
          <w:color w:val="000000"/>
        </w:rPr>
        <w:t xml:space="preserve"> and/or an inpatient psychiatric facility. An institutional Special Needs Plan to serve Medicare residents of LTC facilities must have a contractual arrangement with (or own and operate) the specific LTC facility(ies).</w:t>
      </w:r>
      <w:r w:rsidR="00B258A2">
        <w:rPr>
          <w:color w:val="000000"/>
        </w:rPr>
        <w:t xml:space="preserve"> </w:t>
      </w:r>
    </w:p>
    <w:p w14:paraId="2A793D27" w14:textId="77777777"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14:paraId="082BC2E2"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The drugs on this list are selected by the plan with the help</w:t>
      </w:r>
      <w:r w:rsidRPr="00052110">
        <w:rPr>
          <w:color w:val="000000"/>
        </w:rPr>
        <w:t xml:space="preserve"> of doctors and pharmacists. The list includes both brand name and generic drugs.</w:t>
      </w:r>
    </w:p>
    <w:p w14:paraId="11E0170B"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Pr="00052110">
        <w:t>– See “Extra Help.”</w:t>
      </w:r>
    </w:p>
    <w:p w14:paraId="5CE0CAA6" w14:textId="7E3DF9EA" w:rsidR="003750D0" w:rsidRPr="00945A05" w:rsidRDefault="003750D0" w:rsidP="009E51F3">
      <w:r w:rsidRPr="00945A05">
        <w:rPr>
          <w:b/>
        </w:rPr>
        <w:t>Maximum Out-of-Pocket Amount</w:t>
      </w:r>
      <w:r w:rsidRPr="00945A05">
        <w:t xml:space="preserve"> – The most that you pay out-of-pocket during the calendar year for </w:t>
      </w:r>
      <w:r w:rsidR="00E02618" w:rsidRPr="00945A05">
        <w:t xml:space="preserve">in-network </w:t>
      </w:r>
      <w:r w:rsidRPr="00945A05">
        <w:t xml:space="preserve">covered </w:t>
      </w:r>
      <w:r w:rsidR="0070435E" w:rsidRPr="00945A05">
        <w:t xml:space="preserve">Part A and Part B </w:t>
      </w:r>
      <w:r w:rsidRPr="00945A05">
        <w:t xml:space="preserve">services. Amounts you pay for your plan premiums, Medicare Part A and Part B premiums, and prescription drugs do not count toward the maximum out-of-pocket amount. </w:t>
      </w:r>
      <w:r w:rsidR="0070435E" w:rsidRPr="00945A05">
        <w:t>See Chapter 4, Section 1.</w:t>
      </w:r>
      <w:r w:rsidR="006B099C" w:rsidRPr="00945A05">
        <w:t>3</w:t>
      </w:r>
      <w:r w:rsidR="0070435E" w:rsidRPr="00945A05">
        <w:t xml:space="preserve"> for information about your maximum out-of-pocket amount.</w:t>
      </w:r>
    </w:p>
    <w:p w14:paraId="36CB3159" w14:textId="77777777" w:rsidR="003750D0" w:rsidRPr="00052110" w:rsidRDefault="003750D0" w:rsidP="009E51F3">
      <w:r w:rsidRPr="00052110">
        <w:rPr>
          <w:b/>
          <w:color w:val="000000"/>
        </w:rPr>
        <w:t xml:space="preserve">Medicaid (or Medical Assistance) – </w:t>
      </w:r>
      <w:r w:rsidRPr="00052110">
        <w:t xml:space="preserve">A joint Federal and </w:t>
      </w:r>
      <w:r w:rsidR="00BE07F6" w:rsidRPr="00052110">
        <w:t>s</w:t>
      </w:r>
      <w:r w:rsidRPr="00052110">
        <w:t xml:space="preserve">tate program that helps with medical costs for some people with low incomes and limited resources. Medicaid programs vary from state to state, but most health care costs are covered if you qualify for both Medicare and Medicaid. </w:t>
      </w:r>
      <w:r w:rsidRPr="00052110">
        <w:rPr>
          <w:color w:val="000000"/>
        </w:rPr>
        <w:t>See Chapter 2, Section 6 for information about how to contact Medicaid in your state.</w:t>
      </w:r>
    </w:p>
    <w:p w14:paraId="2C310484" w14:textId="77777777"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r w:rsidRPr="00052110">
        <w:rPr>
          <w:szCs w:val="26"/>
        </w:rPr>
        <w:t xml:space="preserve">See Chapter 5, Section </w:t>
      </w:r>
      <w:r w:rsidR="00B324AA" w:rsidRPr="00052110">
        <w:rPr>
          <w:szCs w:val="26"/>
        </w:rPr>
        <w:t>3</w:t>
      </w:r>
      <w:r w:rsidRPr="00052110">
        <w:rPr>
          <w:szCs w:val="26"/>
        </w:rPr>
        <w:t xml:space="preserve"> for more information about a medically accepted indication.</w:t>
      </w:r>
    </w:p>
    <w:p w14:paraId="6F8705FB" w14:textId="77777777"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14:paraId="29FD59B5" w14:textId="06686E36" w:rsidR="003750D0" w:rsidRPr="00945A05"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lastRenderedPageBreak/>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w:t>
      </w:r>
      <w:r w:rsidRPr="00945A05">
        <w:t>Medicare</w:t>
      </w:r>
      <w:r w:rsidRPr="00945A05">
        <w:rPr>
          <w:i/>
        </w:rPr>
        <w:t xml:space="preserve">, </w:t>
      </w:r>
      <w:r w:rsidR="006F4F7B" w:rsidRPr="00945A05">
        <w:t>a</w:t>
      </w:r>
      <w:r w:rsidR="00945A05" w:rsidRPr="00945A05">
        <w:t xml:space="preserve"> </w:t>
      </w:r>
      <w:r w:rsidRPr="00945A05">
        <w:t>Medicare Cos</w:t>
      </w:r>
      <w:r w:rsidR="006F4F7B" w:rsidRPr="00945A05">
        <w:t>t Plan,</w:t>
      </w:r>
      <w:r w:rsidRPr="00945A05">
        <w:t xml:space="preserve"> or a Medicare Advantage </w:t>
      </w:r>
      <w:r w:rsidR="00003847" w:rsidRPr="00945A05">
        <w:t>P</w:t>
      </w:r>
      <w:r w:rsidRPr="00945A05">
        <w:t>lan.</w:t>
      </w:r>
    </w:p>
    <w:p w14:paraId="77674167" w14:textId="77777777" w:rsidR="00C45B04" w:rsidRPr="00052110" w:rsidRDefault="00C45B04" w:rsidP="009E51F3">
      <w:r w:rsidRPr="00052110">
        <w:rPr>
          <w:b/>
          <w:color w:val="000000"/>
        </w:rPr>
        <w:t>Medicare Advantage Disenrollment Period</w:t>
      </w:r>
      <w:r w:rsidRPr="00052110">
        <w:rPr>
          <w:color w:val="000000"/>
        </w:rPr>
        <w:t xml:space="preserve"> </w:t>
      </w:r>
      <w:r w:rsidR="0035629D" w:rsidRPr="00052110">
        <w:rPr>
          <w:color w:val="000000"/>
        </w:rPr>
        <w:t>–</w:t>
      </w:r>
      <w:r w:rsidRPr="00052110">
        <w:rPr>
          <w:b/>
          <w:color w:val="000000"/>
        </w:rPr>
        <w:t xml:space="preserve"> </w:t>
      </w:r>
      <w:r w:rsidR="0035629D" w:rsidRPr="00052110">
        <w:t xml:space="preserve">A set time each year when members in a Medicare Advantage plan can </w:t>
      </w:r>
      <w:r w:rsidR="0035629D" w:rsidRPr="00052110">
        <w:rPr>
          <w:szCs w:val="26"/>
        </w:rPr>
        <w:t>cancel their plan enrollment and switch to Original Medicare</w:t>
      </w:r>
      <w:r w:rsidR="0035629D" w:rsidRPr="00052110">
        <w:t xml:space="preserve">. The Medicare Advantage Disenrollment Period </w:t>
      </w:r>
      <w:r w:rsidR="0035629D" w:rsidRPr="00052110">
        <w:rPr>
          <w:szCs w:val="26"/>
        </w:rPr>
        <w:t xml:space="preserve">is from January 1 until February 14, </w:t>
      </w:r>
      <w:r w:rsidR="00995758">
        <w:rPr>
          <w:szCs w:val="26"/>
        </w:rPr>
        <w:t>2018</w:t>
      </w:r>
      <w:r w:rsidR="0035629D" w:rsidRPr="00052110">
        <w:rPr>
          <w:szCs w:val="26"/>
        </w:rPr>
        <w:t xml:space="preserve">. </w:t>
      </w:r>
    </w:p>
    <w:p w14:paraId="4F4505A7" w14:textId="77777777"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HMO, PPO, a Private Fee-for-Service (PFFS) plan, or a Medicare Medical Savings Account (MSA) plan. </w:t>
      </w:r>
      <w:r w:rsidR="00C3489E" w:rsidRPr="00052110">
        <w:t xml:space="preserve">When you are enrolled in a Medicare Advantage Plan, Medicare services are covered through the plan, and are not paid for under Original Medicare.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Everyone who has Medicare Part A and Part B is eligible to join any Medicare health plan that is offered in their area, except people with End-Stage Renal Disease (unless certain exceptions apply).</w:t>
      </w:r>
    </w:p>
    <w:p w14:paraId="25F6AD9D" w14:textId="4409611E" w:rsidR="003750D0" w:rsidRPr="00945A05" w:rsidRDefault="003750D0" w:rsidP="009E51F3">
      <w:pPr>
        <w:autoSpaceDE w:val="0"/>
        <w:autoSpaceDN w:val="0"/>
        <w:adjustRightInd w:val="0"/>
      </w:pPr>
      <w:r w:rsidRPr="00945A05">
        <w:rPr>
          <w:b/>
        </w:rPr>
        <w:t>Medicare Cost Plan</w:t>
      </w:r>
      <w:r w:rsidRPr="00945A05">
        <w:t xml:space="preserve"> – </w:t>
      </w:r>
      <w:r w:rsidR="00E94DA8" w:rsidRPr="00945A05">
        <w:t xml:space="preserve">A Medicare </w:t>
      </w:r>
      <w:r w:rsidRPr="00945A05">
        <w:t xml:space="preserve">Cost </w:t>
      </w:r>
      <w:r w:rsidR="00E94DA8" w:rsidRPr="00945A05">
        <w:t>P</w:t>
      </w:r>
      <w:r w:rsidRPr="00945A05">
        <w:t xml:space="preserve">lan </w:t>
      </w:r>
      <w:r w:rsidR="00E94DA8" w:rsidRPr="00945A05">
        <w:t xml:space="preserve">is </w:t>
      </w:r>
      <w:r w:rsidRPr="00945A05">
        <w:t>a plan operated by a Health Maintenance Organization (HMO) or Competitive Medical Plan (CMP) in accordance with a cost-reimbursed contract under section 1876(h) of the</w:t>
      </w:r>
      <w:r w:rsidR="006F4F7B" w:rsidRPr="00945A05">
        <w:t xml:space="preserve"> Act.</w:t>
      </w:r>
    </w:p>
    <w:p w14:paraId="036F20A1" w14:textId="77777777"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14:paraId="594363A1" w14:textId="77777777"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including our plan, must cover all of the services that are covered by Medicare Part A and B. </w:t>
      </w:r>
    </w:p>
    <w:p w14:paraId="0951F899" w14:textId="77777777"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Demonstration/Pilot Programs, and Programs of All-inclusive Care for the Elderly (PACE). </w:t>
      </w:r>
    </w:p>
    <w:p w14:paraId="28BAC8A5"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14:paraId="20B02B39" w14:textId="77777777" w:rsidR="003750D0" w:rsidRPr="00052110" w:rsidRDefault="003750D0" w:rsidP="009E51F3">
      <w:pPr>
        <w:autoSpaceDE w:val="0"/>
        <w:autoSpaceDN w:val="0"/>
        <w:adjustRightInd w:val="0"/>
        <w:rPr>
          <w:color w:val="000000"/>
        </w:rPr>
      </w:pPr>
      <w:r w:rsidRPr="00052110">
        <w:rPr>
          <w:b/>
          <w:color w:val="000000"/>
        </w:rPr>
        <w:lastRenderedPageBreak/>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14:paraId="2176F5E9" w14:textId="77777777" w:rsidR="003750D0" w:rsidRPr="00052110" w:rsidRDefault="003750D0" w:rsidP="009E51F3">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14:paraId="6BC4BB11" w14:textId="77777777"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responsible for answering your questions about your membership, benefits, grievances, and appeals. See Chapter 2 for information about how to contact Member Services.</w:t>
      </w:r>
    </w:p>
    <w:p w14:paraId="754969B1" w14:textId="77777777" w:rsidR="003750D0" w:rsidRPr="00052110" w:rsidRDefault="003750D0" w:rsidP="009E51F3">
      <w:pPr>
        <w:rPr>
          <w:color w:val="000000"/>
        </w:rPr>
      </w:pPr>
      <w:r w:rsidRPr="00052110">
        <w:rPr>
          <w:b/>
        </w:rPr>
        <w:t>Network Pharmacy</w:t>
      </w:r>
      <w:r w:rsidRPr="00052110">
        <w:t xml:space="preserve"> –</w:t>
      </w:r>
      <w:r w:rsidRPr="00052110">
        <w:rPr>
          <w:b/>
        </w:rPr>
        <w:t xml:space="preserve"> </w:t>
      </w:r>
      <w:r w:rsidRPr="00052110">
        <w:t xml:space="preserve">A network pharmacy is a pharmacy where members of our plan can get </w:t>
      </w:r>
      <w:r w:rsidRPr="00052110">
        <w:rPr>
          <w:color w:val="000000"/>
        </w:rPr>
        <w:t xml:space="preserve">their prescription drug benefits. We call them “network pharmacies” because they contract with our plan. In most cases, your prescriptions are covered only if they are filled at one of our network pharmacies. </w:t>
      </w:r>
    </w:p>
    <w:p w14:paraId="1C68A882" w14:textId="77777777" w:rsidR="003750D0" w:rsidRPr="00052110" w:rsidRDefault="003750D0" w:rsidP="009E51F3">
      <w:r w:rsidRPr="00052110">
        <w:rPr>
          <w:b/>
        </w:rPr>
        <w:t xml:space="preserve">Network Provider – </w:t>
      </w:r>
      <w:r w:rsidRPr="00052110">
        <w:t>“Provider” is the general term we use for doctors, other health care professionals, hospitals, and other health care facilities that are licensed or certified by Medicare and by the State to provide health care services. We call them “</w:t>
      </w:r>
      <w:r w:rsidRPr="00052110">
        <w:rPr>
          <w:b/>
        </w:rPr>
        <w:t>network providers</w:t>
      </w:r>
      <w:r w:rsidRPr="00052110">
        <w:t xml:space="preserve">” when they </w:t>
      </w:r>
      <w:r w:rsidRPr="00945A05">
        <w:t xml:space="preserve">have an agreement with our plan to </w:t>
      </w:r>
      <w:r w:rsidRPr="00052110">
        <w:t>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76154AC8" w14:textId="77777777" w:rsidR="003750D0" w:rsidRPr="00052110" w:rsidRDefault="003750D0" w:rsidP="009E51F3">
      <w:r w:rsidRPr="00052110">
        <w:rPr>
          <w:b/>
        </w:rPr>
        <w:t>Organization Determination</w:t>
      </w:r>
      <w:r w:rsidRPr="00052110">
        <w:t xml:space="preserve"> – </w:t>
      </w:r>
      <w:r w:rsidR="001053A2" w:rsidRPr="00052110">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29E2C668" w14:textId="77777777" w:rsidR="003750D0" w:rsidRPr="00052110" w:rsidRDefault="003750D0" w:rsidP="009E51F3">
      <w:pPr>
        <w:rPr>
          <w:color w:val="000000"/>
        </w:rPr>
      </w:pPr>
      <w:r w:rsidRPr="00052110">
        <w:rPr>
          <w:b/>
          <w:color w:val="000000"/>
        </w:rPr>
        <w:t xml:space="preserve">Original Medicare (“Traditional Medicare” or “Fee-for-service” Medicare)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7BE23F0C" w14:textId="77777777"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3199A333" w14:textId="77777777" w:rsidR="003750D0" w:rsidRPr="00052110" w:rsidRDefault="003750D0" w:rsidP="009E51F3">
      <w:pPr>
        <w:rPr>
          <w:b/>
        </w:rPr>
      </w:pPr>
      <w:r w:rsidRPr="00052110">
        <w:rPr>
          <w:b/>
        </w:rPr>
        <w:t>Out-of-Network Provider or Out-of-Network Facility</w:t>
      </w:r>
      <w:r w:rsidRPr="00052110">
        <w:t xml:space="preserve"> – A provider or facility with which we have </w:t>
      </w:r>
      <w:r w:rsidRPr="00052110">
        <w:rPr>
          <w:bCs/>
        </w:rPr>
        <w:t>not</w:t>
      </w:r>
      <w:r w:rsidRPr="00052110">
        <w:t xml:space="preserve"> arranged to coordinate or provide covered services to members of our plan. Out-of-</w:t>
      </w:r>
      <w:r w:rsidRPr="00052110">
        <w:lastRenderedPageBreak/>
        <w:t xml:space="preserve">network providers are providers that are not employed, owned, or operated by our plan or are not under contract to deliver covered services to you. </w:t>
      </w:r>
      <w:r w:rsidRPr="00052110">
        <w:rPr>
          <w:iCs/>
        </w:rPr>
        <w:t xml:space="preserve">Using out-of-network providers or facilities is </w:t>
      </w:r>
      <w:r w:rsidRPr="00052110">
        <w:t>explained in this booklet in Chapter 3.</w:t>
      </w:r>
    </w:p>
    <w:p w14:paraId="6E16AE78" w14:textId="77777777" w:rsidR="003750D0" w:rsidRPr="00052110" w:rsidRDefault="003750D0" w:rsidP="009E51F3">
      <w:pPr>
        <w:rPr>
          <w:color w:val="000000"/>
        </w:rPr>
      </w:pPr>
      <w:r w:rsidRPr="00052110">
        <w:rPr>
          <w:b/>
          <w:color w:val="000000"/>
        </w:rPr>
        <w:t>Out-of-Pocket Costs</w:t>
      </w:r>
      <w:r w:rsidRPr="00052110">
        <w:rPr>
          <w:color w:val="000000"/>
        </w:rPr>
        <w:t xml:space="preserve"> – See the definition for “</w:t>
      </w:r>
      <w:r w:rsidR="00263FAC" w:rsidRPr="00052110">
        <w:rPr>
          <w:color w:val="000000"/>
        </w:rPr>
        <w:t>cost-sharing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14:paraId="0F634BE4" w14:textId="77777777" w:rsidR="003750D0" w:rsidRPr="00052110" w:rsidRDefault="003750D0" w:rsidP="009E51F3">
      <w:pPr>
        <w:rPr>
          <w:color w:val="000000"/>
        </w:rPr>
      </w:pPr>
      <w:r w:rsidRPr="00052110">
        <w:rPr>
          <w:b/>
          <w:color w:val="000000"/>
        </w:rPr>
        <w:t>Part C – see “Medicare Advantage (MA) Plan.”</w:t>
      </w:r>
    </w:p>
    <w:p w14:paraId="6F632398" w14:textId="77777777" w:rsidR="003750D0" w:rsidRPr="00052110" w:rsidRDefault="003750D0" w:rsidP="009E51F3">
      <w:r w:rsidRPr="00052110">
        <w:rPr>
          <w:b/>
        </w:rPr>
        <w:t>Part D</w:t>
      </w:r>
      <w:r w:rsidRPr="00052110">
        <w:t xml:space="preserve"> – The voluntary Medicare Prescription Drug Benefit Program. (For ease of reference, we will refer to the prescription drug benefit program as Part D.)</w:t>
      </w:r>
    </w:p>
    <w:p w14:paraId="49598025" w14:textId="77777777" w:rsidR="003750D0" w:rsidRPr="00052110" w:rsidRDefault="003750D0" w:rsidP="009E51F3">
      <w:pPr>
        <w:rPr>
          <w:color w:val="000000"/>
        </w:rPr>
      </w:pPr>
      <w:r w:rsidRPr="00052110">
        <w:rPr>
          <w:b/>
        </w:rPr>
        <w:t>Part D Drugs</w:t>
      </w:r>
      <w:r w:rsidRPr="00052110">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14:paraId="0995E416" w14:textId="77777777" w:rsidR="00C55F8B" w:rsidRPr="0039114E" w:rsidRDefault="00C55F8B" w:rsidP="009E51F3">
      <w:pPr>
        <w:rPr>
          <w:color w:val="0000FF"/>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you will not pay a late enrollment penalty.</w:t>
      </w:r>
    </w:p>
    <w:p w14:paraId="565BCEE5" w14:textId="77777777"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14:paraId="1B1D1C28" w14:textId="77777777" w:rsidR="003750D0" w:rsidRPr="00052110" w:rsidRDefault="003750D0" w:rsidP="009E51F3">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14:paraId="46CDF2C3" w14:textId="77777777" w:rsidR="003750D0" w:rsidRPr="00945A05" w:rsidRDefault="003750D0" w:rsidP="009E51F3">
      <w:r w:rsidRPr="00052110">
        <w:rPr>
          <w:b/>
        </w:rPr>
        <w:t xml:space="preserve">Primary Care </w:t>
      </w:r>
      <w:r w:rsidRPr="00945A05">
        <w:rPr>
          <w:rFonts w:cs="Arial"/>
        </w:rPr>
        <w:t>Provider</w:t>
      </w:r>
      <w:r w:rsidRPr="00945A05">
        <w:rPr>
          <w:b/>
        </w:rPr>
        <w:t xml:space="preserve"> (PCP)</w:t>
      </w:r>
      <w:r w:rsidRPr="00945A05">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 many Medicare health plans, you must see your primary care provider before you see any other health care provider.</w:t>
      </w:r>
      <w:r w:rsidR="0076162C" w:rsidRPr="00945A05">
        <w:t xml:space="preserve"> See Chapter 3, Section 2.1 for information about Primary Care </w:t>
      </w:r>
      <w:r w:rsidR="0076162C" w:rsidRPr="00945A05">
        <w:rPr>
          <w:rFonts w:cs="Arial"/>
        </w:rPr>
        <w:t>Provider</w:t>
      </w:r>
      <w:r w:rsidR="00505EB0" w:rsidRPr="00945A05">
        <w:rPr>
          <w:rFonts w:cs="Arial"/>
        </w:rPr>
        <w:t>s</w:t>
      </w:r>
      <w:r w:rsidR="0076162C" w:rsidRPr="00945A05">
        <w:t>.</w:t>
      </w:r>
    </w:p>
    <w:p w14:paraId="65E70093" w14:textId="77777777" w:rsidR="003750D0" w:rsidRDefault="003750D0" w:rsidP="009E51F3">
      <w:r w:rsidRPr="00052110">
        <w:rPr>
          <w:b/>
          <w:color w:val="000000"/>
        </w:rPr>
        <w:t>Prior Authorization</w:t>
      </w:r>
      <w:r w:rsidRPr="00052110">
        <w:rPr>
          <w:color w:val="000000"/>
        </w:rPr>
        <w:t xml:space="preserve"> </w:t>
      </w:r>
      <w:r w:rsidRPr="00052110">
        <w:t xml:space="preserve">– Approval in advance to get services or certain drugs that may or may not be on our formulary. Some in-network medical services are covered only if your doctor or other network provider gets “prior authorization” from our plan. Covered services that need prior </w:t>
      </w:r>
      <w:r w:rsidRPr="00052110">
        <w:lastRenderedPageBreak/>
        <w:t>authorization are marked in the Benefits Chart in</w:t>
      </w:r>
      <w:r w:rsidRPr="00052110">
        <w:rPr>
          <w:color w:val="333399"/>
        </w:rPr>
        <w:t xml:space="preserve"> </w:t>
      </w:r>
      <w:r w:rsidRPr="00052110">
        <w:t xml:space="preserve">Chapter 4. Some drugs are covered only if your doctor or other network provider gets “prior authorization” from us. Covered drugs that need prior authorization are marked in the formulary. </w:t>
      </w:r>
    </w:p>
    <w:p w14:paraId="6A0DEA28" w14:textId="77777777" w:rsidR="002259B8" w:rsidRPr="00052110" w:rsidRDefault="00706B2B" w:rsidP="009E51F3">
      <w:r w:rsidRPr="008F04EF">
        <w:rPr>
          <w:b/>
        </w:rPr>
        <w:t xml:space="preserve">Prosthetics and </w:t>
      </w:r>
      <w:r w:rsidR="00E66F9B">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32DCE9CE" w14:textId="77777777"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6002658A" w14:textId="77777777"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56FE59F0" w14:textId="77777777"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14:paraId="76CD4139" w14:textId="77777777" w:rsidR="003750D0" w:rsidRPr="00052110" w:rsidRDefault="003750D0" w:rsidP="009E51F3">
      <w:pPr>
        <w:rPr>
          <w:color w:val="000000"/>
        </w:rPr>
      </w:pPr>
      <w:r w:rsidRPr="00052110">
        <w:rPr>
          <w:b/>
          <w:color w:val="000000"/>
        </w:rPr>
        <w:t>Service Area</w:t>
      </w:r>
      <w:r w:rsidRPr="00052110">
        <w:rPr>
          <w:color w:val="000000"/>
        </w:rPr>
        <w:t xml:space="preserve"> </w:t>
      </w:r>
      <w:bookmarkStart w:id="1207" w:name="OLE_LINK2"/>
      <w:r w:rsidRPr="00052110">
        <w:rPr>
          <w:color w:val="000000"/>
        </w:rPr>
        <w:t>–</w:t>
      </w:r>
      <w:bookmarkEnd w:id="1207"/>
      <w:r w:rsidRPr="00052110">
        <w:rPr>
          <w:color w:val="000000"/>
        </w:rPr>
        <w:t xml:space="preserve"> </w:t>
      </w:r>
      <w:r w:rsidRPr="0005211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14:paraId="3B4C1D45" w14:textId="77777777" w:rsidR="003750D0" w:rsidRPr="00052110" w:rsidRDefault="003750D0" w:rsidP="009E51F3">
      <w:pPr>
        <w:rPr>
          <w:color w:val="000000"/>
        </w:rPr>
      </w:pPr>
      <w:r w:rsidRPr="00052110">
        <w:rPr>
          <w:b/>
          <w:color w:val="000000"/>
        </w:rPr>
        <w:t xml:space="preserve">Skilled Nursing Facility (SNF) Care – </w:t>
      </w:r>
      <w:r w:rsidRPr="0005211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720BB9C1" w14:textId="77777777"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14:paraId="46E20B36" w14:textId="77777777"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14:paraId="68D4F83F" w14:textId="77777777" w:rsidR="003750D0" w:rsidRPr="00052110" w:rsidRDefault="003750D0" w:rsidP="009E51F3">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14:paraId="4D447CBA" w14:textId="77777777" w:rsidR="003750D0" w:rsidRDefault="003750D0" w:rsidP="009E51F3">
      <w:pPr>
        <w:rPr>
          <w:color w:val="000000"/>
        </w:rPr>
      </w:pPr>
      <w:r w:rsidRPr="00052110">
        <w:rPr>
          <w:b/>
          <w:color w:val="000000"/>
        </w:rPr>
        <w:t>Supplemental Security Income (SSI)</w:t>
      </w:r>
      <w:r w:rsidRPr="00052110">
        <w:rPr>
          <w:color w:val="000000"/>
        </w:rPr>
        <w:t xml:space="preserve"> </w:t>
      </w:r>
      <w:r w:rsidRPr="00052110">
        <w:rPr>
          <w:b/>
          <w:color w:val="000000"/>
        </w:rPr>
        <w:t>–</w:t>
      </w:r>
      <w:r w:rsidRPr="00052110">
        <w:rPr>
          <w:color w:val="000000"/>
        </w:rPr>
        <w:t xml:space="preserve"> A monthly benefit paid by Social Security to people with limited income and resources who are disabled, blind, or age 65 and older. SSI benefits are not the same as Social Security benefits.</w:t>
      </w:r>
    </w:p>
    <w:p w14:paraId="5771BE5D" w14:textId="77777777" w:rsidR="003750D0" w:rsidRPr="00052110" w:rsidRDefault="003750D0" w:rsidP="009E51F3">
      <w:pPr>
        <w:rPr>
          <w:szCs w:val="26"/>
        </w:rPr>
      </w:pPr>
      <w:r w:rsidRPr="00052110">
        <w:rPr>
          <w:b/>
          <w:color w:val="000000"/>
        </w:rPr>
        <w:lastRenderedPageBreak/>
        <w:t xml:space="preserve">Urgently Needed </w:t>
      </w:r>
      <w:r w:rsidR="00FD0087">
        <w:rPr>
          <w:b/>
          <w:szCs w:val="26"/>
        </w:rPr>
        <w:t>S</w:t>
      </w:r>
      <w:r w:rsidR="00AC4A76" w:rsidRPr="00170036">
        <w:rPr>
          <w:b/>
          <w:szCs w:val="26"/>
        </w:rPr>
        <w:t>ervices</w:t>
      </w:r>
      <w:r w:rsidR="00AC4A76" w:rsidRPr="00052110">
        <w:rPr>
          <w:color w:val="000000"/>
        </w:rPr>
        <w:t xml:space="preserve"> </w:t>
      </w:r>
      <w:r w:rsidRPr="00052110">
        <w:rPr>
          <w:color w:val="000000"/>
        </w:rPr>
        <w:t xml:space="preserve">– </w:t>
      </w:r>
      <w:r w:rsidR="00D07FB5" w:rsidRPr="00052110">
        <w:t xml:space="preserve">Urgently needed </w:t>
      </w:r>
      <w:r w:rsidR="00AC4A76">
        <w:rPr>
          <w:szCs w:val="26"/>
        </w:rPr>
        <w:t>services</w:t>
      </w:r>
      <w:r w:rsidR="00D07FB5" w:rsidRPr="00052110">
        <w:t xml:space="preserve"> </w:t>
      </w:r>
      <w:r w:rsidR="00FD0087">
        <w:t>are</w:t>
      </w:r>
      <w:r w:rsidR="00D07FB5" w:rsidRPr="00052110">
        <w:t xml:space="preserve"> provided to treat a non-emergency, unforeseen medical illness, injury, or condition that requires immediate medical care</w:t>
      </w:r>
      <w:r w:rsidR="008653A5" w:rsidRPr="00052110">
        <w:t>.</w:t>
      </w:r>
      <w:r w:rsidR="00D07FB5" w:rsidRPr="00052110">
        <w:t xml:space="preserve"> </w:t>
      </w:r>
      <w:r w:rsidR="008653A5" w:rsidRPr="00052110">
        <w:t xml:space="preserve">Urgently needed </w:t>
      </w:r>
      <w:r w:rsidR="00AC4A76">
        <w:rPr>
          <w:szCs w:val="26"/>
        </w:rPr>
        <w:t>services</w:t>
      </w:r>
      <w:r w:rsidR="008653A5" w:rsidRPr="00052110">
        <w:t xml:space="preserve"> may be furnished by network providers or by out-of-network providers when network providers are </w:t>
      </w:r>
      <w:r w:rsidR="00D07FB5" w:rsidRPr="00052110">
        <w:t>temporar</w:t>
      </w:r>
      <w:r w:rsidR="00090B80" w:rsidRPr="00052110">
        <w:t>ily unavailable or inaccessible</w:t>
      </w:r>
      <w:r w:rsidR="00222CC8" w:rsidRPr="00052110">
        <w:t>.</w:t>
      </w:r>
    </w:p>
    <w:p w14:paraId="41A0EAF9" w14:textId="77777777" w:rsidR="00AE6119" w:rsidRPr="00052110" w:rsidRDefault="00AE6119">
      <w:pPr>
        <w:sectPr w:rsidR="00AE6119" w:rsidRPr="00052110" w:rsidSect="00EF3459">
          <w:endnotePr>
            <w:numFmt w:val="decimal"/>
          </w:endnotePr>
          <w:pgSz w:w="12240" w:h="15840" w:code="1"/>
          <w:pgMar w:top="1440" w:right="1440" w:bottom="1152" w:left="1440" w:header="619" w:footer="720" w:gutter="0"/>
          <w:cols w:space="720"/>
          <w:titlePg/>
          <w:docGrid w:linePitch="360"/>
        </w:sectPr>
      </w:pPr>
    </w:p>
    <w:p w14:paraId="5925AB97" w14:textId="111FC4DD" w:rsidR="007D621D" w:rsidRPr="00945A05" w:rsidRDefault="00FF7B29" w:rsidP="00F53210">
      <w:pPr>
        <w:pStyle w:val="15paragraphafter15ptheading"/>
        <w:spacing w:beforeAutospacing="0"/>
        <w:outlineLvl w:val="1"/>
        <w:rPr>
          <w:rFonts w:ascii="Arial" w:hAnsi="Arial" w:cs="Arial"/>
          <w:b/>
        </w:rPr>
      </w:pPr>
      <w:r w:rsidRPr="00945A05">
        <w:rPr>
          <w:rFonts w:ascii="Arial" w:hAnsi="Arial" w:cs="Arial"/>
          <w:b/>
        </w:rPr>
        <w:lastRenderedPageBreak/>
        <w:t>Provider Partners Maryland Advantage (HMO SNP)</w:t>
      </w:r>
      <w:r w:rsidR="007D621D" w:rsidRPr="00945A05">
        <w:rPr>
          <w:rFonts w:ascii="Arial" w:hAnsi="Arial" w:cs="Arial"/>
          <w:b/>
        </w:rPr>
        <w:t xml:space="preserve"> 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007D621D" w:rsidRPr="00945A05" w14:paraId="304310FB" w14:textId="77777777" w:rsidTr="00D01B56">
        <w:trPr>
          <w:cantSplit/>
          <w:tblHeader/>
        </w:trPr>
        <w:tc>
          <w:tcPr>
            <w:tcW w:w="2160" w:type="dxa"/>
            <w:shd w:val="clear" w:color="auto" w:fill="D9D9D9"/>
          </w:tcPr>
          <w:p w14:paraId="1534A3BD" w14:textId="77777777" w:rsidR="007D621D" w:rsidRPr="00945A05" w:rsidRDefault="007D621D" w:rsidP="00D01B56">
            <w:pPr>
              <w:pStyle w:val="MethodChartHeading"/>
              <w:spacing w:before="0" w:after="0"/>
            </w:pPr>
            <w:r w:rsidRPr="00945A05">
              <w:t>Method</w:t>
            </w:r>
          </w:p>
        </w:tc>
        <w:tc>
          <w:tcPr>
            <w:tcW w:w="6960" w:type="dxa"/>
            <w:shd w:val="clear" w:color="auto" w:fill="D9D9D9"/>
          </w:tcPr>
          <w:p w14:paraId="1F7A4202" w14:textId="77777777" w:rsidR="007D621D" w:rsidRPr="00945A05" w:rsidRDefault="007D621D" w:rsidP="00D01B56">
            <w:pPr>
              <w:pStyle w:val="MethodChartHeading"/>
              <w:spacing w:before="0" w:after="0"/>
            </w:pPr>
            <w:r w:rsidRPr="00945A05">
              <w:t>Member Services – Contact Information</w:t>
            </w:r>
          </w:p>
        </w:tc>
      </w:tr>
      <w:tr w:rsidR="007D621D" w:rsidRPr="00945A05" w14:paraId="77E33AB3" w14:textId="77777777" w:rsidTr="00D01B56">
        <w:trPr>
          <w:cantSplit/>
        </w:trPr>
        <w:tc>
          <w:tcPr>
            <w:tcW w:w="2160" w:type="dxa"/>
          </w:tcPr>
          <w:p w14:paraId="17EF4740" w14:textId="77777777" w:rsidR="007D621D" w:rsidRPr="00945A05" w:rsidRDefault="007D621D" w:rsidP="00D01B56">
            <w:pPr>
              <w:spacing w:before="0" w:beforeAutospacing="0" w:after="0" w:afterAutospacing="0"/>
              <w:rPr>
                <w:b/>
              </w:rPr>
            </w:pPr>
            <w:r w:rsidRPr="00945A05">
              <w:rPr>
                <w:b/>
              </w:rPr>
              <w:t>CALL</w:t>
            </w:r>
          </w:p>
        </w:tc>
        <w:tc>
          <w:tcPr>
            <w:tcW w:w="6960" w:type="dxa"/>
          </w:tcPr>
          <w:p w14:paraId="518D2276" w14:textId="364E0C1D" w:rsidR="00F53210" w:rsidRPr="00945A05" w:rsidRDefault="00FE2E1E" w:rsidP="00D01B56">
            <w:pPr>
              <w:spacing w:before="0" w:beforeAutospacing="0" w:after="0" w:afterAutospacing="0"/>
              <w:rPr>
                <w:snapToGrid w:val="0"/>
              </w:rPr>
            </w:pPr>
            <w:r w:rsidRPr="00945A05">
              <w:rPr>
                <w:snapToGrid w:val="0"/>
              </w:rPr>
              <w:t>1-800-405-9681</w:t>
            </w:r>
          </w:p>
          <w:p w14:paraId="4BFE0D31" w14:textId="47EA8794" w:rsidR="00097FAA" w:rsidRPr="00945A05" w:rsidRDefault="007D621D" w:rsidP="00F53210">
            <w:pPr>
              <w:spacing w:before="120" w:beforeAutospacing="0" w:after="0" w:afterAutospacing="0"/>
              <w:rPr>
                <w:snapToGrid w:val="0"/>
              </w:rPr>
            </w:pPr>
            <w:r w:rsidRPr="00945A05">
              <w:rPr>
                <w:snapToGrid w:val="0"/>
              </w:rPr>
              <w:t xml:space="preserve">Calls to this number are free. </w:t>
            </w:r>
            <w:r w:rsidR="00097FAA" w:rsidRPr="00945A05">
              <w:rPr>
                <w:snapToGrid w:val="0"/>
              </w:rPr>
              <w:t>Hours of operation are 8 a.m. to 8 p.m. seven (7) days a week</w:t>
            </w:r>
          </w:p>
          <w:p w14:paraId="192D3F54" w14:textId="77777777" w:rsidR="007D621D" w:rsidRPr="00945A05" w:rsidRDefault="007D621D" w:rsidP="00D01B56">
            <w:pPr>
              <w:spacing w:before="0" w:beforeAutospacing="0" w:after="0" w:afterAutospacing="0"/>
              <w:rPr>
                <w:rFonts w:ascii="Arial" w:hAnsi="Arial"/>
                <w:snapToGrid w:val="0"/>
              </w:rPr>
            </w:pPr>
            <w:r w:rsidRPr="00945A05">
              <w:t>Member Services also has free language interpreter services available for non-English speakers.</w:t>
            </w:r>
          </w:p>
        </w:tc>
      </w:tr>
      <w:tr w:rsidR="007D621D" w:rsidRPr="00945A05" w14:paraId="06C1483E" w14:textId="77777777" w:rsidTr="00D01B56">
        <w:trPr>
          <w:cantSplit/>
        </w:trPr>
        <w:tc>
          <w:tcPr>
            <w:tcW w:w="2160" w:type="dxa"/>
          </w:tcPr>
          <w:p w14:paraId="634FE647" w14:textId="77777777" w:rsidR="007D621D" w:rsidRPr="00945A05" w:rsidRDefault="007D621D" w:rsidP="00D01B56">
            <w:pPr>
              <w:spacing w:before="0" w:beforeAutospacing="0" w:after="0" w:afterAutospacing="0"/>
              <w:rPr>
                <w:b/>
              </w:rPr>
            </w:pPr>
            <w:r w:rsidRPr="00945A05">
              <w:rPr>
                <w:b/>
              </w:rPr>
              <w:t>TTY</w:t>
            </w:r>
          </w:p>
        </w:tc>
        <w:tc>
          <w:tcPr>
            <w:tcW w:w="6960" w:type="dxa"/>
          </w:tcPr>
          <w:p w14:paraId="01ADC18B" w14:textId="22F2F7F3" w:rsidR="00477ACC" w:rsidRPr="00945A05" w:rsidRDefault="00581D7D" w:rsidP="00477ACC">
            <w:pPr>
              <w:spacing w:before="0" w:beforeAutospacing="0" w:after="0" w:afterAutospacing="0"/>
              <w:rPr>
                <w:snapToGrid w:val="0"/>
              </w:rPr>
            </w:pPr>
            <w:r w:rsidRPr="00945A05">
              <w:rPr>
                <w:snapToGrid w:val="0"/>
              </w:rPr>
              <w:t>711</w:t>
            </w:r>
          </w:p>
          <w:p w14:paraId="01E69A7C" w14:textId="07D7E8FE" w:rsidR="007D621D" w:rsidRPr="00945A05" w:rsidRDefault="00477ACC" w:rsidP="00477ACC">
            <w:pPr>
              <w:spacing w:before="0" w:beforeAutospacing="0" w:after="0" w:afterAutospacing="0"/>
              <w:rPr>
                <w:snapToGrid w:val="0"/>
              </w:rPr>
            </w:pPr>
            <w:r w:rsidRPr="00945A05">
              <w:rPr>
                <w:snapToGrid w:val="0"/>
              </w:rPr>
              <w:t xml:space="preserve">Calls to this number are free. Hours </w:t>
            </w:r>
            <w:r w:rsidR="00097FAA" w:rsidRPr="00945A05">
              <w:rPr>
                <w:snapToGrid w:val="0"/>
              </w:rPr>
              <w:t xml:space="preserve">of operation </w:t>
            </w:r>
            <w:r w:rsidRPr="00945A05">
              <w:rPr>
                <w:snapToGrid w:val="0"/>
              </w:rPr>
              <w:t>are 8 a.m. to 8 p.m., seven (7) days a week.</w:t>
            </w:r>
          </w:p>
        </w:tc>
      </w:tr>
      <w:tr w:rsidR="007D621D" w:rsidRPr="00945A05" w14:paraId="568E0C95" w14:textId="77777777" w:rsidTr="00D01B56">
        <w:trPr>
          <w:cantSplit/>
        </w:trPr>
        <w:tc>
          <w:tcPr>
            <w:tcW w:w="2160" w:type="dxa"/>
          </w:tcPr>
          <w:p w14:paraId="3FFD17AF" w14:textId="77777777" w:rsidR="007D621D" w:rsidRPr="00945A05" w:rsidRDefault="007D621D" w:rsidP="00D01B56">
            <w:pPr>
              <w:spacing w:before="0" w:beforeAutospacing="0" w:after="0" w:afterAutospacing="0"/>
              <w:rPr>
                <w:b/>
              </w:rPr>
            </w:pPr>
            <w:r w:rsidRPr="00945A05">
              <w:rPr>
                <w:b/>
              </w:rPr>
              <w:t>WRITE</w:t>
            </w:r>
          </w:p>
        </w:tc>
        <w:tc>
          <w:tcPr>
            <w:tcW w:w="6960" w:type="dxa"/>
          </w:tcPr>
          <w:p w14:paraId="534016E9" w14:textId="77777777" w:rsidR="00097FAA" w:rsidRPr="00945A05" w:rsidRDefault="00FE2E1E" w:rsidP="00D01B56">
            <w:pPr>
              <w:spacing w:before="0" w:beforeAutospacing="0" w:after="0" w:afterAutospacing="0"/>
              <w:rPr>
                <w:snapToGrid w:val="0"/>
              </w:rPr>
            </w:pPr>
            <w:r w:rsidRPr="00945A05">
              <w:rPr>
                <w:snapToGrid w:val="0"/>
              </w:rPr>
              <w:t>901 E</w:t>
            </w:r>
            <w:r w:rsidR="00097FAA" w:rsidRPr="00945A05">
              <w:rPr>
                <w:snapToGrid w:val="0"/>
              </w:rPr>
              <w:t>lkridge Landing Road, Suite 100</w:t>
            </w:r>
          </w:p>
          <w:p w14:paraId="0538291E" w14:textId="4C6E2601" w:rsidR="007D621D" w:rsidRPr="00945A05" w:rsidRDefault="00FE2E1E" w:rsidP="00D01B56">
            <w:pPr>
              <w:spacing w:before="0" w:beforeAutospacing="0" w:after="0" w:afterAutospacing="0"/>
              <w:rPr>
                <w:snapToGrid w:val="0"/>
              </w:rPr>
            </w:pPr>
            <w:r w:rsidRPr="00945A05">
              <w:rPr>
                <w:snapToGrid w:val="0"/>
              </w:rPr>
              <w:t>Linthicum Heights, MD 21090</w:t>
            </w:r>
          </w:p>
        </w:tc>
      </w:tr>
      <w:tr w:rsidR="007D621D" w:rsidRPr="00945A05" w14:paraId="72699346" w14:textId="77777777" w:rsidTr="00D01B56">
        <w:trPr>
          <w:cantSplit/>
        </w:trPr>
        <w:tc>
          <w:tcPr>
            <w:tcW w:w="2160" w:type="dxa"/>
          </w:tcPr>
          <w:p w14:paraId="2285A22C" w14:textId="77777777" w:rsidR="007D621D" w:rsidRPr="00945A05" w:rsidRDefault="007D621D" w:rsidP="00D01B56">
            <w:pPr>
              <w:spacing w:before="0" w:beforeAutospacing="0" w:after="0" w:afterAutospacing="0"/>
              <w:rPr>
                <w:b/>
              </w:rPr>
            </w:pPr>
            <w:r w:rsidRPr="00945A05">
              <w:rPr>
                <w:b/>
              </w:rPr>
              <w:t>W</w:t>
            </w:r>
            <w:r w:rsidR="00C72ACF" w:rsidRPr="00945A05">
              <w:rPr>
                <w:b/>
              </w:rPr>
              <w:t>EB</w:t>
            </w:r>
            <w:r w:rsidRPr="00945A05">
              <w:rPr>
                <w:b/>
              </w:rPr>
              <w:t>SITE</w:t>
            </w:r>
          </w:p>
        </w:tc>
        <w:tc>
          <w:tcPr>
            <w:tcW w:w="6960" w:type="dxa"/>
          </w:tcPr>
          <w:p w14:paraId="7BAB36FD" w14:textId="5169234C" w:rsidR="007D621D" w:rsidRPr="00945A05" w:rsidRDefault="00D359A6" w:rsidP="00D01B56">
            <w:pPr>
              <w:spacing w:before="0" w:beforeAutospacing="0" w:after="0" w:afterAutospacing="0"/>
            </w:pPr>
            <w:r w:rsidRPr="00945A05">
              <w:rPr>
                <w:snapToGrid w:val="0"/>
              </w:rPr>
              <w:t>www.pphealthplan.com</w:t>
            </w:r>
          </w:p>
        </w:tc>
      </w:tr>
    </w:tbl>
    <w:p w14:paraId="468FCE99" w14:textId="77777777" w:rsidR="00097FAA" w:rsidRPr="00945A05" w:rsidRDefault="00097FAA" w:rsidP="00F53210">
      <w:pPr>
        <w:pStyle w:val="15paragraphafter15ptheading"/>
        <w:spacing w:beforeAutospacing="0"/>
        <w:outlineLvl w:val="1"/>
        <w:rPr>
          <w:rFonts w:ascii="Arial" w:hAnsi="Arial" w:cs="Arial"/>
          <w:b/>
        </w:rPr>
      </w:pPr>
    </w:p>
    <w:p w14:paraId="5743DEF0" w14:textId="19ED7AE1" w:rsidR="007D621D" w:rsidRPr="00945A05" w:rsidRDefault="007D621D" w:rsidP="00F53210">
      <w:pPr>
        <w:pStyle w:val="15paragraphafter15ptheading"/>
        <w:spacing w:beforeAutospacing="0"/>
        <w:outlineLvl w:val="1"/>
        <w:rPr>
          <w:rFonts w:ascii="Arial" w:hAnsi="Arial" w:cs="Arial"/>
          <w:b/>
        </w:rPr>
      </w:pPr>
      <w:r w:rsidRPr="00945A05">
        <w:rPr>
          <w:rFonts w:ascii="Arial" w:hAnsi="Arial" w:cs="Arial"/>
          <w:b/>
        </w:rPr>
        <w:t xml:space="preserve"> </w:t>
      </w:r>
      <w:r w:rsidR="00097FAA" w:rsidRPr="00945A05">
        <w:rPr>
          <w:rFonts w:ascii="Arial" w:hAnsi="Arial" w:cs="Arial"/>
          <w:b/>
        </w:rPr>
        <w:t>Maryland Senior Health Insurance Program (SHIP)</w:t>
      </w:r>
    </w:p>
    <w:p w14:paraId="61CC766D" w14:textId="053AFAB1" w:rsidR="007D621D" w:rsidRPr="00945A05" w:rsidRDefault="00097FAA" w:rsidP="00180A71">
      <w:r w:rsidRPr="00945A05">
        <w:t>The Maryland Senior Health Insurance Program</w:t>
      </w:r>
      <w:r w:rsidR="007D621D" w:rsidRPr="00945A05">
        <w:t xml:space="preserve"> is a state program that gets money from the Federal government to give free local health insurance counseling to people with Medicare.</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007D621D" w:rsidRPr="00945A05" w14:paraId="508B8530" w14:textId="77777777" w:rsidTr="00D01B56">
        <w:trPr>
          <w:cantSplit/>
          <w:tblHeader/>
        </w:trPr>
        <w:tc>
          <w:tcPr>
            <w:tcW w:w="2160" w:type="dxa"/>
            <w:shd w:val="clear" w:color="auto" w:fill="D9D9D9"/>
          </w:tcPr>
          <w:p w14:paraId="7BE81A3F" w14:textId="77777777" w:rsidR="007D621D" w:rsidRPr="00945A05" w:rsidRDefault="007D621D" w:rsidP="00D01B56">
            <w:pPr>
              <w:pStyle w:val="MethodChartHeading"/>
              <w:spacing w:before="0" w:after="0"/>
            </w:pPr>
            <w:r w:rsidRPr="00945A05">
              <w:t>Method</w:t>
            </w:r>
          </w:p>
        </w:tc>
        <w:tc>
          <w:tcPr>
            <w:tcW w:w="6960" w:type="dxa"/>
            <w:shd w:val="clear" w:color="auto" w:fill="D9D9D9"/>
          </w:tcPr>
          <w:p w14:paraId="1243DD3F" w14:textId="72631999" w:rsidR="007D621D" w:rsidRPr="00945A05" w:rsidRDefault="00581D7D" w:rsidP="00D01B56">
            <w:pPr>
              <w:pStyle w:val="MethodChartHeading"/>
              <w:spacing w:before="0" w:after="0"/>
            </w:pPr>
            <w:r w:rsidRPr="00945A05">
              <w:t xml:space="preserve">Maryland </w:t>
            </w:r>
            <w:r w:rsidRPr="00945A05">
              <w:rPr>
                <w:rFonts w:ascii="Arial" w:hAnsi="Arial" w:cs="Arial"/>
              </w:rPr>
              <w:t>Senior Health Insurance Program</w:t>
            </w:r>
            <w:r w:rsidRPr="00945A05">
              <w:rPr>
                <w:rFonts w:ascii="Arial" w:hAnsi="Arial" w:cs="Arial"/>
                <w:b w:val="0"/>
              </w:rPr>
              <w:t xml:space="preserve"> </w:t>
            </w:r>
            <w:r w:rsidR="007D621D" w:rsidRPr="00945A05">
              <w:t>Contact Information</w:t>
            </w:r>
          </w:p>
        </w:tc>
      </w:tr>
      <w:tr w:rsidR="007D621D" w:rsidRPr="00945A05" w14:paraId="6EC9A6E5" w14:textId="77777777" w:rsidTr="00D01B56">
        <w:trPr>
          <w:cantSplit/>
        </w:trPr>
        <w:tc>
          <w:tcPr>
            <w:tcW w:w="2160" w:type="dxa"/>
          </w:tcPr>
          <w:p w14:paraId="13817156" w14:textId="77777777" w:rsidR="007D621D" w:rsidRPr="00945A05" w:rsidRDefault="007D621D" w:rsidP="00D01B56">
            <w:pPr>
              <w:keepNext/>
              <w:spacing w:before="0" w:beforeAutospacing="0" w:after="0" w:afterAutospacing="0"/>
              <w:rPr>
                <w:b/>
              </w:rPr>
            </w:pPr>
            <w:r w:rsidRPr="00945A05">
              <w:rPr>
                <w:b/>
              </w:rPr>
              <w:t>CALL</w:t>
            </w:r>
          </w:p>
        </w:tc>
        <w:tc>
          <w:tcPr>
            <w:tcW w:w="6960" w:type="dxa"/>
          </w:tcPr>
          <w:p w14:paraId="67E59D1F" w14:textId="75BE2524" w:rsidR="007D621D" w:rsidRPr="00945A05" w:rsidRDefault="00097FAA" w:rsidP="00D01B56">
            <w:pPr>
              <w:keepNext/>
              <w:spacing w:before="0" w:beforeAutospacing="0" w:after="0" w:afterAutospacing="0"/>
              <w:rPr>
                <w:rFonts w:ascii="Arial" w:hAnsi="Arial"/>
                <w:snapToGrid w:val="0"/>
              </w:rPr>
            </w:pPr>
            <w:r w:rsidRPr="00945A05">
              <w:rPr>
                <w:snapToGrid w:val="0"/>
              </w:rPr>
              <w:t xml:space="preserve">(410) 767-1100 </w:t>
            </w:r>
          </w:p>
        </w:tc>
      </w:tr>
      <w:tr w:rsidR="007D621D" w:rsidRPr="00945A05" w14:paraId="3B5F1079" w14:textId="77777777" w:rsidTr="00D01B56">
        <w:trPr>
          <w:cantSplit/>
        </w:trPr>
        <w:tc>
          <w:tcPr>
            <w:tcW w:w="2160" w:type="dxa"/>
          </w:tcPr>
          <w:p w14:paraId="491489F7" w14:textId="77777777" w:rsidR="007D621D" w:rsidRPr="00945A05" w:rsidRDefault="007D621D" w:rsidP="00D01B56">
            <w:pPr>
              <w:keepNext/>
              <w:spacing w:before="0" w:beforeAutospacing="0" w:after="0" w:afterAutospacing="0"/>
              <w:rPr>
                <w:b/>
              </w:rPr>
            </w:pPr>
            <w:r w:rsidRPr="00945A05">
              <w:rPr>
                <w:b/>
              </w:rPr>
              <w:t>TTY</w:t>
            </w:r>
          </w:p>
        </w:tc>
        <w:tc>
          <w:tcPr>
            <w:tcW w:w="6960" w:type="dxa"/>
          </w:tcPr>
          <w:p w14:paraId="68931193" w14:textId="0BA725DC" w:rsidR="00114C9A" w:rsidRPr="00945A05" w:rsidRDefault="00114C9A" w:rsidP="00114C9A">
            <w:pPr>
              <w:keepNext/>
              <w:spacing w:before="0" w:beforeAutospacing="0" w:after="0" w:afterAutospacing="0"/>
              <w:rPr>
                <w:snapToGrid w:val="0"/>
              </w:rPr>
            </w:pPr>
            <w:r w:rsidRPr="00945A05">
              <w:t>1-800-735-2258</w:t>
            </w:r>
          </w:p>
          <w:p w14:paraId="2366D751" w14:textId="383CA7A3" w:rsidR="007D621D" w:rsidRPr="00945A05" w:rsidRDefault="007D621D" w:rsidP="00114C9A">
            <w:pPr>
              <w:keepNext/>
              <w:spacing w:before="0" w:beforeAutospacing="0" w:after="0" w:afterAutospacing="0"/>
              <w:rPr>
                <w:snapToGrid w:val="0"/>
              </w:rPr>
            </w:pPr>
            <w:r w:rsidRPr="00945A05">
              <w:t>This number requires special telephone equipment and is only for people who have difficulties with hearing or speaking.]</w:t>
            </w:r>
          </w:p>
        </w:tc>
      </w:tr>
      <w:tr w:rsidR="007D621D" w:rsidRPr="00945A05" w14:paraId="23093FD8" w14:textId="77777777" w:rsidTr="00D01B56">
        <w:trPr>
          <w:cantSplit/>
        </w:trPr>
        <w:tc>
          <w:tcPr>
            <w:tcW w:w="2160" w:type="dxa"/>
          </w:tcPr>
          <w:p w14:paraId="4907C7D3" w14:textId="77777777" w:rsidR="007D621D" w:rsidRPr="00945A05" w:rsidRDefault="007D621D" w:rsidP="00D01B56">
            <w:pPr>
              <w:spacing w:before="0" w:beforeAutospacing="0" w:after="0" w:afterAutospacing="0"/>
              <w:rPr>
                <w:b/>
              </w:rPr>
            </w:pPr>
            <w:r w:rsidRPr="00945A05">
              <w:rPr>
                <w:b/>
              </w:rPr>
              <w:t>WRITE</w:t>
            </w:r>
          </w:p>
        </w:tc>
        <w:tc>
          <w:tcPr>
            <w:tcW w:w="6960" w:type="dxa"/>
          </w:tcPr>
          <w:p w14:paraId="2D7BDCAC" w14:textId="0B8B693C" w:rsidR="00254366" w:rsidRPr="00945A05" w:rsidRDefault="00FE2E1E" w:rsidP="00D01B56">
            <w:pPr>
              <w:spacing w:before="0" w:beforeAutospacing="0" w:after="0" w:afterAutospacing="0"/>
            </w:pPr>
            <w:r w:rsidRPr="00945A05">
              <w:t>901 E</w:t>
            </w:r>
            <w:r w:rsidR="00254366" w:rsidRPr="00945A05">
              <w:t>lkridge Landing Road, Suite 100</w:t>
            </w:r>
            <w:r w:rsidRPr="00945A05">
              <w:t xml:space="preserve"> </w:t>
            </w:r>
          </w:p>
          <w:p w14:paraId="4A89C9A3" w14:textId="7810899A" w:rsidR="007D621D" w:rsidRPr="00945A05" w:rsidRDefault="00FE2E1E" w:rsidP="00D01B56">
            <w:pPr>
              <w:spacing w:before="0" w:beforeAutospacing="0" w:after="0" w:afterAutospacing="0"/>
            </w:pPr>
            <w:r w:rsidRPr="00945A05">
              <w:t>Linthicum Heights, MD 21090</w:t>
            </w:r>
          </w:p>
        </w:tc>
      </w:tr>
      <w:tr w:rsidR="007D621D" w:rsidRPr="00945A05" w14:paraId="06B996D4" w14:textId="77777777" w:rsidTr="00D01B56">
        <w:trPr>
          <w:cantSplit/>
        </w:trPr>
        <w:tc>
          <w:tcPr>
            <w:tcW w:w="2160" w:type="dxa"/>
          </w:tcPr>
          <w:p w14:paraId="34E2FBD7" w14:textId="77777777" w:rsidR="007D621D" w:rsidRPr="00945A05" w:rsidRDefault="007D621D" w:rsidP="00D01B56">
            <w:pPr>
              <w:spacing w:before="0" w:beforeAutospacing="0" w:after="0" w:afterAutospacing="0"/>
              <w:rPr>
                <w:b/>
              </w:rPr>
            </w:pPr>
            <w:r w:rsidRPr="00945A05">
              <w:rPr>
                <w:b/>
              </w:rPr>
              <w:t>W</w:t>
            </w:r>
            <w:r w:rsidR="00C72ACF" w:rsidRPr="00945A05">
              <w:rPr>
                <w:b/>
              </w:rPr>
              <w:t>EB</w:t>
            </w:r>
            <w:r w:rsidRPr="00945A05">
              <w:rPr>
                <w:b/>
              </w:rPr>
              <w:t>SITE</w:t>
            </w:r>
          </w:p>
        </w:tc>
        <w:tc>
          <w:tcPr>
            <w:tcW w:w="6960" w:type="dxa"/>
          </w:tcPr>
          <w:p w14:paraId="02E42DB1" w14:textId="335231F8" w:rsidR="007D621D" w:rsidRPr="00945A05" w:rsidRDefault="00D359A6" w:rsidP="00D01B56">
            <w:pPr>
              <w:spacing w:before="0" w:beforeAutospacing="0" w:after="0" w:afterAutospacing="0"/>
            </w:pPr>
            <w:r w:rsidRPr="00945A05">
              <w:t>www.pphealthplan.com</w:t>
            </w:r>
          </w:p>
        </w:tc>
      </w:tr>
    </w:tbl>
    <w:p w14:paraId="18DBE6FC" w14:textId="77777777" w:rsidR="003750D0" w:rsidRDefault="003750D0" w:rsidP="00F53210">
      <w:pPr>
        <w:pStyle w:val="NoSpacing"/>
        <w:rPr>
          <w:sz w:val="4"/>
          <w:szCs w:val="4"/>
        </w:rPr>
      </w:pPr>
    </w:p>
    <w:p w14:paraId="47392336" w14:textId="77777777" w:rsidR="00034CF2" w:rsidRDefault="00034CF2" w:rsidP="00F53210">
      <w:pPr>
        <w:pStyle w:val="NoSpacing"/>
        <w:rPr>
          <w:sz w:val="4"/>
          <w:szCs w:val="4"/>
        </w:rPr>
      </w:pPr>
    </w:p>
    <w:p w14:paraId="760898C1" w14:textId="5AE20B9C" w:rsidR="00034CF2" w:rsidRPr="00180A71" w:rsidRDefault="00034CF2" w:rsidP="00137D49">
      <w:pPr>
        <w:rPr>
          <w:i/>
        </w:rPr>
      </w:pPr>
      <w:r>
        <w:rPr>
          <w:rFonts w:ascii="Arial" w:hAnsi="Arial" w:cs="Arial"/>
          <w:b/>
          <w:bCs/>
          <w:i/>
          <w:sz w:val="18"/>
          <w:szCs w:val="18"/>
        </w:rPr>
        <w:t>PRA Disclosure Statement</w:t>
      </w:r>
      <w:r>
        <w:rPr>
          <w:rFonts w:ascii="Arial" w:hAnsi="Arial" w:cs="Arial"/>
          <w:i/>
          <w:sz w:val="18"/>
          <w:szCs w:val="18"/>
        </w:rPr>
        <w:t xml:space="preserve"> </w:t>
      </w:r>
      <w:bookmarkStart w:id="1208" w:name="_Hlk489466723"/>
      <w:r>
        <w:rPr>
          <w:rFonts w:ascii="Arial" w:hAnsi="Arial" w:cs="Arial"/>
          <w:i/>
          <w:sz w:val="18"/>
          <w:szCs w:val="18"/>
        </w:rPr>
        <w:t>According to the Paperwork Reduction Act of 1995, no persons are required to respond to a collection of information unless it displays a valid OMB control number.  The valid OMB control number for this information collection is 0938-</w:t>
      </w:r>
      <w:bookmarkStart w:id="1209" w:name="_Hlk489466675"/>
      <w:r>
        <w:rPr>
          <w:rFonts w:ascii="Arial" w:hAnsi="Arial" w:cs="Arial"/>
          <w:i/>
          <w:sz w:val="18"/>
          <w:szCs w:val="18"/>
        </w:rPr>
        <w:t>1</w:t>
      </w:r>
      <w:r w:rsidR="00114C9A">
        <w:rPr>
          <w:rFonts w:ascii="Arial" w:hAnsi="Arial" w:cs="Arial"/>
          <w:i/>
          <w:sz w:val="18"/>
          <w:szCs w:val="18"/>
        </w:rPr>
        <w:t>051</w:t>
      </w:r>
      <w:r>
        <w:rPr>
          <w:rFonts w:ascii="Arial" w:hAnsi="Arial" w:cs="Arial"/>
          <w:i/>
          <w:sz w:val="18"/>
          <w:szCs w:val="18"/>
        </w:rPr>
        <w:t xml:space="preserve">.  </w:t>
      </w:r>
      <w:r w:rsidR="00114C9A">
        <w:rPr>
          <w:rFonts w:ascii="Arial" w:hAnsi="Arial" w:cs="Arial"/>
          <w:i/>
          <w:sz w:val="18"/>
          <w:szCs w:val="18"/>
        </w:rPr>
        <w:t>If you have comments or suggestions for improving this form, please write to</w:t>
      </w:r>
      <w:r>
        <w:rPr>
          <w:rFonts w:ascii="Arial" w:hAnsi="Arial" w:cs="Arial"/>
          <w:i/>
          <w:sz w:val="18"/>
          <w:szCs w:val="18"/>
        </w:rPr>
        <w:t>:</w:t>
      </w:r>
      <w:bookmarkEnd w:id="1209"/>
      <w:r>
        <w:rPr>
          <w:rFonts w:ascii="Arial" w:hAnsi="Arial" w:cs="Arial"/>
          <w:i/>
          <w:sz w:val="18"/>
          <w:szCs w:val="18"/>
        </w:rPr>
        <w:t xml:space="preserve"> CMS, 7500 Security Boulevard, Attn: PRA Reports Clearance Officer, Mail Stop C4-26-05, Baltimore, Maryland 21244-1850.</w:t>
      </w:r>
    </w:p>
    <w:bookmarkEnd w:id="1208"/>
    <w:p w14:paraId="42D92D3B" w14:textId="732728E1" w:rsidR="00034CF2" w:rsidRPr="00F53210" w:rsidRDefault="00034CF2" w:rsidP="00F53210">
      <w:pPr>
        <w:pStyle w:val="NoSpacing"/>
        <w:rPr>
          <w:sz w:val="4"/>
          <w:szCs w:val="4"/>
        </w:rPr>
      </w:pPr>
    </w:p>
    <w:sectPr w:rsidR="00034CF2" w:rsidRPr="00F53210" w:rsidSect="00EF3459">
      <w:headerReference w:type="default" r:id="rId101"/>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E1D3" w14:textId="77777777" w:rsidR="005853F3" w:rsidRDefault="005853F3">
      <w:r>
        <w:separator/>
      </w:r>
    </w:p>
  </w:endnote>
  <w:endnote w:type="continuationSeparator" w:id="0">
    <w:p w14:paraId="2B884E92" w14:textId="77777777" w:rsidR="005853F3" w:rsidRDefault="005853F3">
      <w:r>
        <w:continuationSeparator/>
      </w:r>
    </w:p>
  </w:endnote>
  <w:endnote w:type="continuationNotice" w:id="1">
    <w:p w14:paraId="1E376E1B" w14:textId="77777777" w:rsidR="005853F3" w:rsidRDefault="005853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yriad Pro">
    <w:panose1 w:val="00000000000000000000"/>
    <w:charset w:val="00"/>
    <w:family w:val="swiss"/>
    <w:notTrueType/>
    <w:pitch w:val="variable"/>
    <w:sig w:usb0="00000001" w:usb1="00000001" w:usb2="00000000" w:usb3="00000000" w:csb0="0000019F" w:csb1="00000000"/>
  </w:font>
  <w:font w:name="Times New Roman Bold">
    <w:panose1 w:val="00000000000000000000"/>
    <w:charset w:val="00"/>
    <w:family w:val="roman"/>
    <w:notTrueType/>
    <w:pitch w:val="default"/>
  </w:font>
  <w:font w:name="Agency FB">
    <w:altName w:val="Malgun Gothic"/>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Saysettha OT">
    <w:altName w:val="Cordia New"/>
    <w:charset w:val="00"/>
    <w:family w:val="swiss"/>
    <w:pitch w:val="variable"/>
    <w:sig w:usb0="00000000" w:usb1="1000200A"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DokChampa">
    <w:charset w:val="DE"/>
    <w:family w:val="swiss"/>
    <w:pitch w:val="variable"/>
    <w:sig w:usb0="83000003" w:usb1="00000000" w:usb2="00000000" w:usb3="00000000" w:csb0="00010001" w:csb1="00000000"/>
  </w:font>
  <w:font w:name="Malgun Gothic Semilight">
    <w:panose1 w:val="020B0502040204020203"/>
    <w:charset w:val="81"/>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E9F6" w14:textId="77777777" w:rsidR="00C762B0" w:rsidRDefault="00C762B0" w:rsidP="00F13558">
    <w:pPr>
      <w:pStyle w:val="Footer"/>
      <w:rPr>
        <w:lang w:val="en-US"/>
      </w:rPr>
    </w:pPr>
  </w:p>
  <w:p w14:paraId="515F65A5" w14:textId="77777777" w:rsidR="00C762B0" w:rsidRPr="00034CF2" w:rsidRDefault="00C762B0" w:rsidP="00F13558">
    <w:pPr>
      <w:pStyle w:val="Footer"/>
      <w:rPr>
        <w:lang w:val="en-US"/>
      </w:rPr>
    </w:pPr>
    <w:r>
      <w:t>Form CMS 10260-ANOC/EOC</w:t>
    </w:r>
    <w:r>
      <w:rPr>
        <w:lang w:val="en-US"/>
      </w:rPr>
      <w:tab/>
    </w:r>
    <w:r>
      <w:t>OMB Approval 0938-1051</w:t>
    </w:r>
    <w:r>
      <w:rPr>
        <w:lang w:val="en-US"/>
      </w:rPr>
      <w:t xml:space="preserve"> (Expires: May 31, 2020)</w:t>
    </w:r>
  </w:p>
  <w:p w14:paraId="53CB5EA1" w14:textId="77777777" w:rsidR="00C762B0" w:rsidRDefault="00C762B0">
    <w:pPr>
      <w:pStyle w:val="Footer"/>
    </w:pPr>
    <w:r>
      <w:t>(Approved 0</w:t>
    </w:r>
    <w:r>
      <w:rPr>
        <w:lang w:val="en-US"/>
      </w:rPr>
      <w:t>5</w:t>
    </w:r>
    <w:r>
      <w:t>/201</w:t>
    </w:r>
    <w:r>
      <w:rPr>
        <w:lang w:val="en-US"/>
      </w:rPr>
      <w:t>7</w:t>
    </w:r>
    <w: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6305" w14:textId="77777777" w:rsidR="00C762B0" w:rsidRDefault="00C762B0" w:rsidP="003750D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70CA" w14:textId="77777777" w:rsidR="00C762B0" w:rsidRDefault="00C762B0"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93BCABB" w14:textId="77777777" w:rsidR="00C762B0" w:rsidRDefault="00C762B0" w:rsidP="0039195E">
    <w:pPr>
      <w:pStyle w:val="Footer"/>
    </w:pPr>
  </w:p>
  <w:p w14:paraId="25DD1724" w14:textId="77777777" w:rsidR="00C762B0" w:rsidRDefault="00C762B0" w:rsidP="003919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38C" w14:textId="77777777" w:rsidR="00C762B0" w:rsidRDefault="00C762B0" w:rsidP="003750D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FA62" w14:textId="77777777" w:rsidR="00C762B0" w:rsidRDefault="00C762B0"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6C88B8B" w14:textId="77777777" w:rsidR="00C762B0" w:rsidRDefault="00C762B0" w:rsidP="0039195E">
    <w:pPr>
      <w:pStyle w:val="Footer"/>
    </w:pPr>
  </w:p>
  <w:p w14:paraId="069E3CC6" w14:textId="77777777" w:rsidR="00C762B0" w:rsidRDefault="00C762B0" w:rsidP="003919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B8BF" w14:textId="77777777" w:rsidR="00C762B0" w:rsidRDefault="00C762B0" w:rsidP="003750D0">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8A1F" w14:textId="77777777" w:rsidR="00C762B0" w:rsidRDefault="00C762B0"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675C3B8" w14:textId="77777777" w:rsidR="00C762B0" w:rsidRDefault="00C762B0" w:rsidP="0039195E">
    <w:pPr>
      <w:pStyle w:val="Footer"/>
    </w:pPr>
  </w:p>
  <w:p w14:paraId="3EE2385E" w14:textId="77777777" w:rsidR="00C762B0" w:rsidRDefault="00C762B0" w:rsidP="003919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6ECA" w14:textId="77777777" w:rsidR="00C762B0" w:rsidRDefault="00C762B0" w:rsidP="003750D0">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7D04" w14:textId="77777777" w:rsidR="00C762B0" w:rsidRDefault="00C762B0"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DA3BC85" w14:textId="77777777" w:rsidR="00C762B0" w:rsidRDefault="00C762B0" w:rsidP="0039195E">
    <w:pPr>
      <w:pStyle w:val="Footer"/>
    </w:pPr>
  </w:p>
  <w:p w14:paraId="3D8431C1" w14:textId="77777777" w:rsidR="00C762B0" w:rsidRDefault="00C762B0" w:rsidP="0039195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0AD6" w14:textId="77777777" w:rsidR="00C762B0" w:rsidRDefault="00C762B0" w:rsidP="003750D0">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82F9" w14:textId="77777777" w:rsidR="00C762B0" w:rsidRDefault="00C762B0" w:rsidP="0039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ACE2" w14:textId="77777777" w:rsidR="00C762B0" w:rsidRDefault="00C762B0" w:rsidP="00B03C3B">
    <w:pPr>
      <w:pStyle w:val="Footer"/>
    </w:pPr>
  </w:p>
  <w:p w14:paraId="7D6E3523" w14:textId="77777777" w:rsidR="00C762B0" w:rsidRDefault="00C762B0" w:rsidP="00B03C3B">
    <w:pPr>
      <w:pStyle w:val="Footer"/>
    </w:pPr>
    <w:r>
      <w:t>Form CMS 10260-ANOC/EOC</w:t>
    </w:r>
    <w:r>
      <w:tab/>
      <w:t>OMB Approval 0938-1051</w:t>
    </w:r>
  </w:p>
  <w:p w14:paraId="07F97428" w14:textId="77777777" w:rsidR="00C762B0" w:rsidRDefault="00C762B0">
    <w:pPr>
      <w:pStyle w:val="Footer"/>
    </w:pPr>
    <w:r>
      <w:t>(Approved 03/2014)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DD50" w14:textId="77777777" w:rsidR="00C762B0" w:rsidRDefault="00C762B0"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8B70B85" w14:textId="77777777" w:rsidR="00C762B0" w:rsidRDefault="00C762B0" w:rsidP="0039195E">
    <w:pPr>
      <w:pStyle w:val="Footer"/>
    </w:pPr>
  </w:p>
  <w:p w14:paraId="5141D5C4" w14:textId="77777777" w:rsidR="00C762B0" w:rsidRDefault="00C762B0" w:rsidP="0039195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1BF6" w14:textId="77777777" w:rsidR="00C762B0" w:rsidRDefault="00C762B0" w:rsidP="003750D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D606" w14:textId="77777777" w:rsidR="00C762B0" w:rsidRDefault="00C762B0" w:rsidP="00EB692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54D8" w14:textId="77777777" w:rsidR="00C762B0" w:rsidRPr="0039195E" w:rsidRDefault="00C762B0" w:rsidP="0039195E">
    <w:pPr>
      <w:pStyle w:val="Footer"/>
    </w:pPr>
  </w:p>
  <w:p w14:paraId="2F7DC753" w14:textId="77777777" w:rsidR="00C762B0" w:rsidRPr="00034CF2" w:rsidRDefault="00C762B0" w:rsidP="00313A91">
    <w:pPr>
      <w:pStyle w:val="Footer"/>
      <w:rPr>
        <w:lang w:val="en-US"/>
      </w:rPr>
    </w:pPr>
    <w:r w:rsidRPr="0039195E">
      <w:t>Form CMS 10260-ANOC/EOC</w:t>
    </w:r>
    <w:r w:rsidRPr="0039195E">
      <w:tab/>
      <w:t>OMB Approval 0938-1051</w:t>
    </w:r>
    <w:r>
      <w:rPr>
        <w:lang w:val="en-US"/>
      </w:rPr>
      <w:t xml:space="preserve"> (Expires: May 31, 2020)</w:t>
    </w:r>
  </w:p>
  <w:p w14:paraId="07548184" w14:textId="77777777" w:rsidR="00C762B0" w:rsidRPr="0039195E" w:rsidRDefault="00C762B0" w:rsidP="00313A91">
    <w:pPr>
      <w:pStyle w:val="Footer"/>
    </w:pPr>
    <w:r w:rsidRPr="0039195E">
      <w:t>(Approved</w:t>
    </w:r>
    <w:r>
      <w:rPr>
        <w:lang w:val="en-US"/>
      </w:rPr>
      <w:t xml:space="preserve"> 05/2017</w:t>
    </w:r>
    <w:r w:rsidRPr="0039195E">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ACC3" w14:textId="77777777" w:rsidR="00C762B0" w:rsidRDefault="00C762B0" w:rsidP="00DA1D77">
    <w:pPr>
      <w:spacing w:after="0" w:afterAutospacing="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872D" w14:textId="77777777" w:rsidR="00C762B0" w:rsidRPr="00BF6EBD" w:rsidRDefault="00C762B0" w:rsidP="00BF6EB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1A0D" w14:textId="77777777" w:rsidR="00C762B0" w:rsidRDefault="00C762B0"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49C4B86" w14:textId="77777777" w:rsidR="00C762B0" w:rsidRDefault="00C762B0" w:rsidP="0039195E">
    <w:pPr>
      <w:pStyle w:val="Footer"/>
    </w:pPr>
  </w:p>
  <w:p w14:paraId="0B0A359D" w14:textId="77777777" w:rsidR="00C762B0" w:rsidRDefault="00C762B0" w:rsidP="003919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277E" w14:textId="77777777" w:rsidR="00C762B0" w:rsidRDefault="00C762B0" w:rsidP="003750D0">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D721" w14:textId="77777777" w:rsidR="00C762B0" w:rsidRDefault="00C762B0"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FBFFF07" w14:textId="77777777" w:rsidR="00C762B0" w:rsidRDefault="00C762B0" w:rsidP="0039195E">
    <w:pPr>
      <w:pStyle w:val="Footer"/>
    </w:pPr>
  </w:p>
  <w:p w14:paraId="13A79B11" w14:textId="77777777" w:rsidR="00C762B0" w:rsidRDefault="00C762B0" w:rsidP="0039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8ED7" w14:textId="77777777" w:rsidR="005853F3" w:rsidRDefault="005853F3">
      <w:r>
        <w:separator/>
      </w:r>
    </w:p>
  </w:footnote>
  <w:footnote w:type="continuationSeparator" w:id="0">
    <w:p w14:paraId="1F94ACEE" w14:textId="77777777" w:rsidR="005853F3" w:rsidRDefault="005853F3">
      <w:r>
        <w:continuationSeparator/>
      </w:r>
    </w:p>
  </w:footnote>
  <w:footnote w:type="continuationNotice" w:id="1">
    <w:p w14:paraId="10133227" w14:textId="77777777" w:rsidR="005853F3" w:rsidRDefault="005853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EA30" w14:textId="16B55D1F" w:rsidR="00C762B0" w:rsidRDefault="00C762B0" w:rsidP="00A9391A">
    <w:pPr>
      <w:pStyle w:val="Header"/>
    </w:pPr>
    <w:r w:rsidRPr="00CF0450">
      <w:rPr>
        <w:i/>
      </w:rPr>
      <w:t xml:space="preserve"> Provider Partners Maryland Advantage (HMO SNP) </w:t>
    </w:r>
    <w:r w:rsidRPr="00CF0450">
      <w:t>Annual Notice of Changes for 2018</w:t>
    </w:r>
    <w:r w:rsidRPr="00CF0450">
      <w:tab/>
    </w:r>
    <w:r>
      <w:fldChar w:fldCharType="begin"/>
    </w:r>
    <w:r>
      <w:instrText xml:space="preserve"> PAGE   \* MERGEFORMAT </w:instrText>
    </w:r>
    <w:r>
      <w:fldChar w:fldCharType="separate"/>
    </w:r>
    <w:r w:rsidR="000E2AD4">
      <w:rPr>
        <w:noProof/>
      </w:rPr>
      <w:t>3</w:t>
    </w:r>
    <w:r>
      <w:fldChar w:fldCharType="end"/>
    </w:r>
  </w:p>
  <w:p w14:paraId="4991E976" w14:textId="77777777" w:rsidR="00C762B0" w:rsidRPr="0031133C" w:rsidRDefault="00C762B0" w:rsidP="00E85049">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4A4B" w14:textId="77777777" w:rsidR="00C762B0" w:rsidRPr="000B74D3" w:rsidRDefault="00C762B0" w:rsidP="00FA4231">
    <w:pPr>
      <w:pStyle w:val="Pageheader"/>
      <w:spacing w:after="0"/>
      <w:ind w:right="0"/>
      <w:rPr>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23D4" w14:textId="77777777" w:rsidR="00C762B0" w:rsidRPr="000B74D3" w:rsidRDefault="00C762B0" w:rsidP="00FA4231">
    <w:pPr>
      <w:pStyle w:val="Pageheader"/>
      <w:spacing w:after="0"/>
      <w:ind w:right="0"/>
      <w:rPr>
        <w:lang w:val="es-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82BC" w14:textId="73E30F77" w:rsidR="00C762B0" w:rsidRDefault="00C762B0" w:rsidP="002D5AA9">
    <w:pPr>
      <w:pStyle w:val="Header"/>
      <w:tabs>
        <w:tab w:val="right" w:pos="9180"/>
      </w:tabs>
    </w:pPr>
    <w:r>
      <w:rPr>
        <w:rFonts w:cs="Arial"/>
        <w:szCs w:val="18"/>
      </w:rPr>
      <w:t>2018 Evidence of Coverage for Provider Partners Maryland Advantage (HMO SNP)</w:t>
    </w:r>
    <w:r>
      <w:tab/>
    </w:r>
    <w:r w:rsidRPr="0031133C">
      <w:fldChar w:fldCharType="begin"/>
    </w:r>
    <w:r w:rsidRPr="0031133C">
      <w:instrText xml:space="preserve"> PAGE   \* MERGEFORMAT </w:instrText>
    </w:r>
    <w:r w:rsidRPr="0031133C">
      <w:fldChar w:fldCharType="separate"/>
    </w:r>
    <w:r w:rsidR="000E2AD4">
      <w:rPr>
        <w:noProof/>
      </w:rPr>
      <w:t>2</w:t>
    </w:r>
    <w:r w:rsidRPr="0031133C">
      <w:rPr>
        <w:noProof/>
      </w:rPr>
      <w:fldChar w:fldCharType="end"/>
    </w:r>
  </w:p>
  <w:p w14:paraId="6B131FD7" w14:textId="77777777" w:rsidR="00C762B0" w:rsidRDefault="00C762B0" w:rsidP="00E85049">
    <w:pPr>
      <w:pStyle w:val="Header"/>
    </w:pPr>
    <w:r w:rsidRPr="00E85049">
      <w:t>Table of Contents</w:t>
    </w:r>
  </w:p>
  <w:p w14:paraId="57B96820" w14:textId="77777777" w:rsidR="00C762B0" w:rsidRPr="00E85049" w:rsidRDefault="00C762B0" w:rsidP="00E85049">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74C0" w14:textId="4AF1658B" w:rsidR="00C762B0" w:rsidRPr="00BF6EBD" w:rsidRDefault="00C762B0" w:rsidP="00705ABC">
    <w:pPr>
      <w:pStyle w:val="Header"/>
      <w:rPr>
        <w:szCs w:val="20"/>
      </w:rPr>
    </w:pPr>
    <w:r>
      <w:rPr>
        <w:szCs w:val="20"/>
      </w:rPr>
      <w:t>2018</w:t>
    </w:r>
    <w:r w:rsidRPr="00BF6EBD">
      <w:rPr>
        <w:szCs w:val="20"/>
      </w:rPr>
      <w:t xml:space="preserve"> Evidence of Coverage for </w:t>
    </w:r>
    <w:r>
      <w:rPr>
        <w:szCs w:val="20"/>
      </w:rPr>
      <w:t>Provider Partners Maryland Advantage (HMO 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0E2AD4">
      <w:rPr>
        <w:noProof/>
        <w:szCs w:val="20"/>
      </w:rPr>
      <w:t>223</w:t>
    </w:r>
    <w:r w:rsidRPr="00BF6EBD">
      <w:rPr>
        <w:szCs w:val="20"/>
      </w:rPr>
      <w:fldChar w:fldCharType="end"/>
    </w:r>
  </w:p>
  <w:p w14:paraId="2640C431" w14:textId="62BE7B55" w:rsidR="00C762B0" w:rsidRDefault="005853F3" w:rsidP="00705ABC">
    <w:pPr>
      <w:pStyle w:val="HeaderChapterName"/>
    </w:pPr>
    <w:r>
      <w:fldChar w:fldCharType="begin"/>
    </w:r>
    <w:r>
      <w:instrText xml:space="preserve"> STYLEREF  "Heading 2"  \* MERGEFORMAT </w:instrText>
    </w:r>
    <w:r>
      <w:fldChar w:fldCharType="separate"/>
    </w:r>
    <w:r w:rsidR="000E2AD4">
      <w:rPr>
        <w:noProof/>
      </w:rPr>
      <w:t>Chapter 12.</w:t>
    </w:r>
    <w:r w:rsidR="000E2AD4">
      <w:rPr>
        <w:noProof/>
      </w:rPr>
      <w:tab/>
      <w:t>Definitions of important words</w:t>
    </w:r>
    <w:r>
      <w:rPr>
        <w:noProof/>
      </w:rPr>
      <w:fldChar w:fldCharType="end"/>
    </w:r>
    <w:bookmarkStart w:id="285" w:name="_Toc167005566"/>
    <w:bookmarkStart w:id="286" w:name="_Toc167005874"/>
    <w:bookmarkStart w:id="287" w:name="_Toc167682450"/>
    <w:bookmarkStart w:id="288" w:name="_Toc171915536"/>
    <w:bookmarkStart w:id="289" w:name="_Toc117353345"/>
    <w:bookmarkStart w:id="290" w:name="_Toc117354601"/>
    <w:bookmarkStart w:id="291" w:name="_Toc117354905"/>
    <w:bookmarkStart w:id="292" w:name="_Toc144858093"/>
    <w:bookmarkStart w:id="293" w:name="_Toc146097877"/>
    <w:bookmarkStart w:id="294" w:name="_Toc117391247"/>
    <w:bookmarkStart w:id="295" w:name="_Toc117393903"/>
    <w:bookmarkStart w:id="296" w:name="_Toc150338888"/>
  </w:p>
  <w:bookmarkEnd w:id="285"/>
  <w:bookmarkEnd w:id="286"/>
  <w:bookmarkEnd w:id="287"/>
  <w:bookmarkEnd w:id="288"/>
  <w:bookmarkEnd w:id="289"/>
  <w:bookmarkEnd w:id="290"/>
  <w:bookmarkEnd w:id="291"/>
  <w:bookmarkEnd w:id="292"/>
  <w:bookmarkEnd w:id="293"/>
  <w:bookmarkEnd w:id="294"/>
  <w:bookmarkEnd w:id="295"/>
  <w:bookmarkEnd w:id="296"/>
  <w:p w14:paraId="1DB3487F" w14:textId="7EE7882E" w:rsidR="00C762B0" w:rsidRPr="0031133C" w:rsidRDefault="00C762B0" w:rsidP="00705ABC">
    <w:pPr>
      <w:pStyle w:val="HeaderBa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F0DA" w14:textId="77777777" w:rsidR="00C762B0" w:rsidRDefault="00C76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CA84" w14:textId="77777777" w:rsidR="00C762B0" w:rsidRDefault="00C762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0B4F" w14:textId="77777777" w:rsidR="00C762B0" w:rsidRDefault="00C762B0" w:rsidP="00E356C4">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pple icon." style="width:13.65pt;height:15.65pt;visibility:visible" o:bullet="t">
        <v:imagedata r:id="rId1" o:title="Apple icon"/>
        <o:lock v:ext="edit" aspectratio="f"/>
      </v:shape>
    </w:pict>
  </w:numPicBullet>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3"/>
    <w:multiLevelType w:val="singleLevel"/>
    <w:tmpl w:val="5A1A02E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4090005"/>
    <w:lvl w:ilvl="0">
      <w:start w:val="1"/>
      <w:numFmt w:val="bullet"/>
      <w:lvlText w:val=""/>
      <w:lvlJc w:val="left"/>
      <w:pPr>
        <w:ind w:left="720" w:hanging="360"/>
      </w:pPr>
      <w:rPr>
        <w:rFonts w:ascii="Wingdings" w:hAnsi="Wingdings" w:hint="default"/>
      </w:rPr>
    </w:lvl>
  </w:abstractNum>
  <w:abstractNum w:abstractNumId="5"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4196D18"/>
    <w:multiLevelType w:val="hybridMultilevel"/>
    <w:tmpl w:val="16F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729CD"/>
    <w:multiLevelType w:val="hybridMultilevel"/>
    <w:tmpl w:val="A4E8F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8793E"/>
    <w:multiLevelType w:val="hybridMultilevel"/>
    <w:tmpl w:val="49DA85C4"/>
    <w:lvl w:ilvl="0" w:tplc="35ECF29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152BC"/>
    <w:multiLevelType w:val="hybridMultilevel"/>
    <w:tmpl w:val="661A8E30"/>
    <w:lvl w:ilvl="0" w:tplc="50DEE814">
      <w:start w:val="1"/>
      <w:numFmt w:val="bullet"/>
      <w:lvlText w:val=""/>
      <w:lvlPicBulletId w:val="0"/>
      <w:lvlJc w:val="left"/>
      <w:pPr>
        <w:tabs>
          <w:tab w:val="num" w:pos="720"/>
        </w:tabs>
        <w:ind w:left="720" w:hanging="360"/>
      </w:pPr>
      <w:rPr>
        <w:rFonts w:ascii="Symbol" w:hAnsi="Symbol" w:hint="default"/>
      </w:rPr>
    </w:lvl>
    <w:lvl w:ilvl="1" w:tplc="EA7AC6DE" w:tentative="1">
      <w:start w:val="1"/>
      <w:numFmt w:val="bullet"/>
      <w:lvlText w:val=""/>
      <w:lvlJc w:val="left"/>
      <w:pPr>
        <w:tabs>
          <w:tab w:val="num" w:pos="1440"/>
        </w:tabs>
        <w:ind w:left="1440" w:hanging="360"/>
      </w:pPr>
      <w:rPr>
        <w:rFonts w:ascii="Symbol" w:hAnsi="Symbol" w:hint="default"/>
      </w:rPr>
    </w:lvl>
    <w:lvl w:ilvl="2" w:tplc="AE08D8E8" w:tentative="1">
      <w:start w:val="1"/>
      <w:numFmt w:val="bullet"/>
      <w:lvlText w:val=""/>
      <w:lvlJc w:val="left"/>
      <w:pPr>
        <w:tabs>
          <w:tab w:val="num" w:pos="2160"/>
        </w:tabs>
        <w:ind w:left="2160" w:hanging="360"/>
      </w:pPr>
      <w:rPr>
        <w:rFonts w:ascii="Symbol" w:hAnsi="Symbol" w:hint="default"/>
      </w:rPr>
    </w:lvl>
    <w:lvl w:ilvl="3" w:tplc="F38E3648" w:tentative="1">
      <w:start w:val="1"/>
      <w:numFmt w:val="bullet"/>
      <w:lvlText w:val=""/>
      <w:lvlJc w:val="left"/>
      <w:pPr>
        <w:tabs>
          <w:tab w:val="num" w:pos="2880"/>
        </w:tabs>
        <w:ind w:left="2880" w:hanging="360"/>
      </w:pPr>
      <w:rPr>
        <w:rFonts w:ascii="Symbol" w:hAnsi="Symbol" w:hint="default"/>
      </w:rPr>
    </w:lvl>
    <w:lvl w:ilvl="4" w:tplc="D40C6112" w:tentative="1">
      <w:start w:val="1"/>
      <w:numFmt w:val="bullet"/>
      <w:lvlText w:val=""/>
      <w:lvlJc w:val="left"/>
      <w:pPr>
        <w:tabs>
          <w:tab w:val="num" w:pos="3600"/>
        </w:tabs>
        <w:ind w:left="3600" w:hanging="360"/>
      </w:pPr>
      <w:rPr>
        <w:rFonts w:ascii="Symbol" w:hAnsi="Symbol" w:hint="default"/>
      </w:rPr>
    </w:lvl>
    <w:lvl w:ilvl="5" w:tplc="8CF4F4D4" w:tentative="1">
      <w:start w:val="1"/>
      <w:numFmt w:val="bullet"/>
      <w:lvlText w:val=""/>
      <w:lvlJc w:val="left"/>
      <w:pPr>
        <w:tabs>
          <w:tab w:val="num" w:pos="4320"/>
        </w:tabs>
        <w:ind w:left="4320" w:hanging="360"/>
      </w:pPr>
      <w:rPr>
        <w:rFonts w:ascii="Symbol" w:hAnsi="Symbol" w:hint="default"/>
      </w:rPr>
    </w:lvl>
    <w:lvl w:ilvl="6" w:tplc="FB7E9D54" w:tentative="1">
      <w:start w:val="1"/>
      <w:numFmt w:val="bullet"/>
      <w:lvlText w:val=""/>
      <w:lvlJc w:val="left"/>
      <w:pPr>
        <w:tabs>
          <w:tab w:val="num" w:pos="5040"/>
        </w:tabs>
        <w:ind w:left="5040" w:hanging="360"/>
      </w:pPr>
      <w:rPr>
        <w:rFonts w:ascii="Symbol" w:hAnsi="Symbol" w:hint="default"/>
      </w:rPr>
    </w:lvl>
    <w:lvl w:ilvl="7" w:tplc="357C4CC4" w:tentative="1">
      <w:start w:val="1"/>
      <w:numFmt w:val="bullet"/>
      <w:lvlText w:val=""/>
      <w:lvlJc w:val="left"/>
      <w:pPr>
        <w:tabs>
          <w:tab w:val="num" w:pos="5760"/>
        </w:tabs>
        <w:ind w:left="5760" w:hanging="360"/>
      </w:pPr>
      <w:rPr>
        <w:rFonts w:ascii="Symbol" w:hAnsi="Symbol" w:hint="default"/>
      </w:rPr>
    </w:lvl>
    <w:lvl w:ilvl="8" w:tplc="8EF26A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6D96A56"/>
    <w:multiLevelType w:val="hybridMultilevel"/>
    <w:tmpl w:val="528409F4"/>
    <w:lvl w:ilvl="0" w:tplc="14B2319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C40EA4"/>
    <w:multiLevelType w:val="hybridMultilevel"/>
    <w:tmpl w:val="7A9ACC1E"/>
    <w:lvl w:ilvl="0" w:tplc="04090001">
      <w:start w:val="1"/>
      <w:numFmt w:val="bullet"/>
      <w:lvlText w:val=""/>
      <w:lvlJc w:val="left"/>
      <w:pPr>
        <w:ind w:left="720" w:hanging="360"/>
      </w:pPr>
      <w:rPr>
        <w:rFonts w:ascii="Symbol" w:hAnsi="Symbol" w:hint="default"/>
      </w:rPr>
    </w:lvl>
    <w:lvl w:ilvl="1" w:tplc="52AE31BA">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C9544A"/>
    <w:multiLevelType w:val="multilevel"/>
    <w:tmpl w:val="DA126D08"/>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17" w15:restartNumberingAfterBreak="0">
    <w:nsid w:val="07EA5AA7"/>
    <w:multiLevelType w:val="hybridMultilevel"/>
    <w:tmpl w:val="1B4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19"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967526F"/>
    <w:multiLevelType w:val="hybridMultilevel"/>
    <w:tmpl w:val="13945E5E"/>
    <w:lvl w:ilvl="0" w:tplc="60DC54F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B1670F2"/>
    <w:multiLevelType w:val="hybridMultilevel"/>
    <w:tmpl w:val="281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19665E"/>
    <w:multiLevelType w:val="hybridMultilevel"/>
    <w:tmpl w:val="C50E34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0B294D12"/>
    <w:multiLevelType w:val="hybridMultilevel"/>
    <w:tmpl w:val="79D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5" w15:restartNumberingAfterBreak="0">
    <w:nsid w:val="0D1213AC"/>
    <w:multiLevelType w:val="hybridMultilevel"/>
    <w:tmpl w:val="A03E0D0A"/>
    <w:lvl w:ilvl="0" w:tplc="91BA16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DFD48B4"/>
    <w:multiLevelType w:val="hybridMultilevel"/>
    <w:tmpl w:val="316206D2"/>
    <w:lvl w:ilvl="0" w:tplc="D6400D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5C2BB6"/>
    <w:multiLevelType w:val="hybridMultilevel"/>
    <w:tmpl w:val="961C1372"/>
    <w:lvl w:ilvl="0" w:tplc="04090001">
      <w:start w:val="1"/>
      <w:numFmt w:val="bullet"/>
      <w:lvlText w:val=""/>
      <w:lvlJc w:val="left"/>
      <w:pPr>
        <w:ind w:left="720" w:hanging="360"/>
      </w:pPr>
      <w:rPr>
        <w:rFonts w:ascii="Symbol" w:hAnsi="Symbol" w:hint="default"/>
      </w:rPr>
    </w:lvl>
    <w:lvl w:ilvl="1" w:tplc="6882A4EC">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DC2D3A"/>
    <w:multiLevelType w:val="hybridMultilevel"/>
    <w:tmpl w:val="89D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4B7676D"/>
    <w:multiLevelType w:val="hybridMultilevel"/>
    <w:tmpl w:val="DFB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3A13C5"/>
    <w:multiLevelType w:val="hybridMultilevel"/>
    <w:tmpl w:val="280254D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54D6557"/>
    <w:multiLevelType w:val="hybridMultilevel"/>
    <w:tmpl w:val="172A2B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593543F"/>
    <w:multiLevelType w:val="hybridMultilevel"/>
    <w:tmpl w:val="1E1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3D4325"/>
    <w:multiLevelType w:val="hybridMultilevel"/>
    <w:tmpl w:val="31F2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F3672E"/>
    <w:multiLevelType w:val="hybridMultilevel"/>
    <w:tmpl w:val="514AF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Myriad Pro Light"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Myriad Pro Light"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Myriad Pro Light" w:hint="default"/>
      </w:rPr>
    </w:lvl>
    <w:lvl w:ilvl="8" w:tplc="04090005" w:tentative="1">
      <w:start w:val="1"/>
      <w:numFmt w:val="bullet"/>
      <w:lvlText w:val=""/>
      <w:lvlJc w:val="left"/>
      <w:pPr>
        <w:ind w:left="6536" w:hanging="360"/>
      </w:pPr>
      <w:rPr>
        <w:rFonts w:ascii="Wingdings" w:hAnsi="Wingdings" w:hint="default"/>
      </w:rPr>
    </w:lvl>
  </w:abstractNum>
  <w:abstractNum w:abstractNumId="47"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C841E59"/>
    <w:multiLevelType w:val="hybridMultilevel"/>
    <w:tmpl w:val="D1BC9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1D2B2080"/>
    <w:multiLevelType w:val="hybridMultilevel"/>
    <w:tmpl w:val="205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807E3A"/>
    <w:multiLevelType w:val="multilevel"/>
    <w:tmpl w:val="3CA4B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1991617"/>
    <w:multiLevelType w:val="hybridMultilevel"/>
    <w:tmpl w:val="6B0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BC6ADD"/>
    <w:multiLevelType w:val="hybridMultilevel"/>
    <w:tmpl w:val="CC86A95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0" w15:restartNumberingAfterBreak="0">
    <w:nsid w:val="21EA591E"/>
    <w:multiLevelType w:val="hybridMultilevel"/>
    <w:tmpl w:val="4AF2A78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8864CF"/>
    <w:multiLevelType w:val="hybridMultilevel"/>
    <w:tmpl w:val="55D0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9847FF"/>
    <w:multiLevelType w:val="hybridMultilevel"/>
    <w:tmpl w:val="8B5244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D9612D"/>
    <w:multiLevelType w:val="hybridMultilevel"/>
    <w:tmpl w:val="23E67B16"/>
    <w:lvl w:ilvl="0" w:tplc="B6E0245A">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540488F"/>
    <w:multiLevelType w:val="hybridMultilevel"/>
    <w:tmpl w:val="9632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BB3AA1"/>
    <w:multiLevelType w:val="hybridMultilevel"/>
    <w:tmpl w:val="275AF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6E73355"/>
    <w:multiLevelType w:val="hybridMultilevel"/>
    <w:tmpl w:val="314A5D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27505F54"/>
    <w:multiLevelType w:val="hybridMultilevel"/>
    <w:tmpl w:val="5A2A5882"/>
    <w:lvl w:ilvl="0" w:tplc="1E8062E4">
      <w:start w:val="1"/>
      <w:numFmt w:val="bullet"/>
      <w:lvlText w:val="»"/>
      <w:lvlJc w:val="left"/>
      <w:pPr>
        <w:ind w:left="1440" w:hanging="360"/>
      </w:pPr>
      <w:rPr>
        <w:rFonts w:ascii="Arial" w:hAnsi="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1" w15:restartNumberingAfterBreak="0">
    <w:nsid w:val="27800371"/>
    <w:multiLevelType w:val="hybridMultilevel"/>
    <w:tmpl w:val="69A2C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27ED7393"/>
    <w:multiLevelType w:val="hybridMultilevel"/>
    <w:tmpl w:val="34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707D43"/>
    <w:multiLevelType w:val="hybridMultilevel"/>
    <w:tmpl w:val="7ADCB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A0F39A6"/>
    <w:multiLevelType w:val="hybridMultilevel"/>
    <w:tmpl w:val="B0D4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FE5B75"/>
    <w:multiLevelType w:val="hybridMultilevel"/>
    <w:tmpl w:val="37366FE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9"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C753B92"/>
    <w:multiLevelType w:val="hybridMultilevel"/>
    <w:tmpl w:val="1B388C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4" w15:restartNumberingAfterBreak="0">
    <w:nsid w:val="2E1D3B01"/>
    <w:multiLevelType w:val="hybridMultilevel"/>
    <w:tmpl w:val="85CC87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2E4F39FA"/>
    <w:multiLevelType w:val="hybridMultilevel"/>
    <w:tmpl w:val="5328AD26"/>
    <w:lvl w:ilvl="0" w:tplc="1E8062E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2E8F5B1B"/>
    <w:multiLevelType w:val="hybridMultilevel"/>
    <w:tmpl w:val="E4985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7"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1525F71"/>
    <w:multiLevelType w:val="hybridMultilevel"/>
    <w:tmpl w:val="BAFABFC6"/>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90"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1EF4FA2"/>
    <w:multiLevelType w:val="hybridMultilevel"/>
    <w:tmpl w:val="22C8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2A92DD0"/>
    <w:multiLevelType w:val="hybridMultilevel"/>
    <w:tmpl w:val="4A26082C"/>
    <w:lvl w:ilvl="0" w:tplc="60DC54F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44A2AA2"/>
    <w:multiLevelType w:val="hybridMultilevel"/>
    <w:tmpl w:val="798C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46133D6"/>
    <w:multiLevelType w:val="multilevel"/>
    <w:tmpl w:val="277E868E"/>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96"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6877EE"/>
    <w:multiLevelType w:val="hybridMultilevel"/>
    <w:tmpl w:val="6BFC42E4"/>
    <w:lvl w:ilvl="0" w:tplc="04090001">
      <w:start w:val="1"/>
      <w:numFmt w:val="bullet"/>
      <w:lvlText w:val=""/>
      <w:lvlJc w:val="left"/>
      <w:pPr>
        <w:tabs>
          <w:tab w:val="num" w:pos="1800"/>
        </w:tabs>
        <w:ind w:left="1800" w:hanging="360"/>
      </w:pPr>
      <w:rPr>
        <w:rFonts w:ascii="Symbol" w:hAnsi="Symbol" w:cs="Myriad Pro Light" w:hint="default"/>
      </w:rPr>
    </w:lvl>
    <w:lvl w:ilvl="1" w:tplc="04090003">
      <w:start w:val="1"/>
      <w:numFmt w:val="bullet"/>
      <w:lvlText w:val="o"/>
      <w:lvlJc w:val="left"/>
      <w:pPr>
        <w:tabs>
          <w:tab w:val="num" w:pos="2520"/>
        </w:tabs>
        <w:ind w:left="2520" w:hanging="360"/>
      </w:pPr>
      <w:rPr>
        <w:rFonts w:ascii="Courier New" w:hAnsi="Courier New" w:cs="Myriad Pro Light" w:hint="default"/>
      </w:rPr>
    </w:lvl>
    <w:lvl w:ilvl="2" w:tplc="04090005">
      <w:start w:val="1"/>
      <w:numFmt w:val="bullet"/>
      <w:lvlText w:val=""/>
      <w:lvlJc w:val="left"/>
      <w:pPr>
        <w:tabs>
          <w:tab w:val="num" w:pos="3240"/>
        </w:tabs>
        <w:ind w:left="3240" w:hanging="360"/>
      </w:pPr>
      <w:rPr>
        <w:rFonts w:ascii="Wingdings" w:hAnsi="Wingdings" w:cs="Myriad Pro Light"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Myriad Pro Light" w:hint="default"/>
      </w:rPr>
    </w:lvl>
    <w:lvl w:ilvl="5" w:tplc="04090005" w:tentative="1">
      <w:start w:val="1"/>
      <w:numFmt w:val="bullet"/>
      <w:lvlText w:val=""/>
      <w:lvlJc w:val="left"/>
      <w:pPr>
        <w:tabs>
          <w:tab w:val="num" w:pos="5400"/>
        </w:tabs>
        <w:ind w:left="5400" w:hanging="360"/>
      </w:pPr>
      <w:rPr>
        <w:rFonts w:ascii="Wingdings" w:hAnsi="Wingdings" w:cs="Myriad Pro Light" w:hint="default"/>
      </w:rPr>
    </w:lvl>
    <w:lvl w:ilvl="6" w:tplc="04090001" w:tentative="1">
      <w:start w:val="1"/>
      <w:numFmt w:val="bullet"/>
      <w:lvlText w:val=""/>
      <w:lvlJc w:val="left"/>
      <w:pPr>
        <w:tabs>
          <w:tab w:val="num" w:pos="6120"/>
        </w:tabs>
        <w:ind w:left="6120" w:hanging="360"/>
      </w:pPr>
      <w:rPr>
        <w:rFonts w:ascii="Symbol" w:hAnsi="Symbol" w:cs="Myriad Pro Light" w:hint="default"/>
      </w:rPr>
    </w:lvl>
    <w:lvl w:ilvl="7" w:tplc="04090003" w:tentative="1">
      <w:start w:val="1"/>
      <w:numFmt w:val="bullet"/>
      <w:lvlText w:val="o"/>
      <w:lvlJc w:val="left"/>
      <w:pPr>
        <w:tabs>
          <w:tab w:val="num" w:pos="6840"/>
        </w:tabs>
        <w:ind w:left="6840" w:hanging="360"/>
      </w:pPr>
      <w:rPr>
        <w:rFonts w:ascii="Courier New" w:hAnsi="Courier New" w:cs="Myriad Pro Light" w:hint="default"/>
      </w:rPr>
    </w:lvl>
    <w:lvl w:ilvl="8" w:tplc="04090005" w:tentative="1">
      <w:start w:val="1"/>
      <w:numFmt w:val="bullet"/>
      <w:lvlText w:val=""/>
      <w:lvlJc w:val="left"/>
      <w:pPr>
        <w:tabs>
          <w:tab w:val="num" w:pos="7560"/>
        </w:tabs>
        <w:ind w:left="7560" w:hanging="360"/>
      </w:pPr>
      <w:rPr>
        <w:rFonts w:ascii="Wingdings" w:hAnsi="Wingdings" w:cs="Myriad Pro Light" w:hint="default"/>
      </w:rPr>
    </w:lvl>
  </w:abstractNum>
  <w:abstractNum w:abstractNumId="98" w15:restartNumberingAfterBreak="0">
    <w:nsid w:val="36970F6A"/>
    <w:multiLevelType w:val="hybridMultilevel"/>
    <w:tmpl w:val="156E60E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AF368C"/>
    <w:multiLevelType w:val="hybridMultilevel"/>
    <w:tmpl w:val="8EA86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B9D2AD7"/>
    <w:multiLevelType w:val="multilevel"/>
    <w:tmpl w:val="8D7A28EE"/>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05" w15:restartNumberingAfterBreak="0">
    <w:nsid w:val="3BD640CE"/>
    <w:multiLevelType w:val="hybridMultilevel"/>
    <w:tmpl w:val="E3B8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BDB018B"/>
    <w:multiLevelType w:val="hybridMultilevel"/>
    <w:tmpl w:val="0A9C5574"/>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7" w15:restartNumberingAfterBreak="0">
    <w:nsid w:val="3D047268"/>
    <w:multiLevelType w:val="hybridMultilevel"/>
    <w:tmpl w:val="8D28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3D494933"/>
    <w:multiLevelType w:val="hybridMultilevel"/>
    <w:tmpl w:val="C95666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3DC45954"/>
    <w:multiLevelType w:val="hybridMultilevel"/>
    <w:tmpl w:val="802CA9E4"/>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3E07550A"/>
    <w:multiLevelType w:val="hybridMultilevel"/>
    <w:tmpl w:val="5030A80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1"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F7B1B00"/>
    <w:multiLevelType w:val="hybridMultilevel"/>
    <w:tmpl w:val="00FE6A0A"/>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3"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4"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25D2A14"/>
    <w:multiLevelType w:val="hybridMultilevel"/>
    <w:tmpl w:val="EF42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4646479"/>
    <w:multiLevelType w:val="hybridMultilevel"/>
    <w:tmpl w:val="A5DA3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0"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121" w15:restartNumberingAfterBreak="0">
    <w:nsid w:val="45AF03B1"/>
    <w:multiLevelType w:val="hybridMultilevel"/>
    <w:tmpl w:val="8D7A28E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2" w15:restartNumberingAfterBreak="0">
    <w:nsid w:val="45E47C01"/>
    <w:multiLevelType w:val="hybridMultilevel"/>
    <w:tmpl w:val="8CBA3138"/>
    <w:lvl w:ilvl="0" w:tplc="60DC54F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340D11"/>
    <w:multiLevelType w:val="hybridMultilevel"/>
    <w:tmpl w:val="FBE4F5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6893C35"/>
    <w:multiLevelType w:val="hybridMultilevel"/>
    <w:tmpl w:val="EFB8ED80"/>
    <w:lvl w:ilvl="0" w:tplc="E4065F98">
      <w:start w:val="1"/>
      <w:numFmt w:val="bullet"/>
      <w:lvlText w:val=""/>
      <w:lvlJc w:val="left"/>
      <w:pPr>
        <w:ind w:left="360" w:hanging="360"/>
      </w:pPr>
      <w:rPr>
        <w:rFonts w:ascii="Wingdings 3" w:hAnsi="Wingdings 3" w:hint="default"/>
        <w:b w:val="0"/>
        <w:bCs w:val="0"/>
        <w:i w:val="0"/>
        <w:iCs w:val="0"/>
        <w:caps w:val="0"/>
        <w:smallCaps w:val="0"/>
        <w:strike w:val="0"/>
        <w:dstrike w:val="0"/>
        <w:noProof w:val="0"/>
        <w:vanish w:val="0"/>
        <w:color w:val="000000"/>
        <w:spacing w:val="0"/>
        <w:kern w:val="0"/>
        <w:position w:val="-2"/>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68A5E31"/>
    <w:multiLevelType w:val="hybridMultilevel"/>
    <w:tmpl w:val="73C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129" w15:restartNumberingAfterBreak="0">
    <w:nsid w:val="4B6B1E88"/>
    <w:multiLevelType w:val="hybridMultilevel"/>
    <w:tmpl w:val="02E699E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C354773"/>
    <w:multiLevelType w:val="hybridMultilevel"/>
    <w:tmpl w:val="725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0354FEE"/>
    <w:multiLevelType w:val="hybridMultilevel"/>
    <w:tmpl w:val="542C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2182CE7"/>
    <w:multiLevelType w:val="hybridMultilevel"/>
    <w:tmpl w:val="8C32E5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9" w15:restartNumberingAfterBreak="0">
    <w:nsid w:val="52A660D3"/>
    <w:multiLevelType w:val="hybridMultilevel"/>
    <w:tmpl w:val="9AE6194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2AF3A72"/>
    <w:multiLevelType w:val="hybridMultilevel"/>
    <w:tmpl w:val="F1748578"/>
    <w:lvl w:ilvl="0" w:tplc="B5228E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2"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44" w15:restartNumberingAfterBreak="0">
    <w:nsid w:val="55E91F77"/>
    <w:multiLevelType w:val="hybridMultilevel"/>
    <w:tmpl w:val="43801734"/>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5F279AB"/>
    <w:multiLevelType w:val="hybridMultilevel"/>
    <w:tmpl w:val="B302D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55F31EB1"/>
    <w:multiLevelType w:val="hybridMultilevel"/>
    <w:tmpl w:val="5F025A9C"/>
    <w:lvl w:ilvl="0" w:tplc="90FA6F06">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692595B"/>
    <w:multiLevelType w:val="hybridMultilevel"/>
    <w:tmpl w:val="764E03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5792397B"/>
    <w:multiLevelType w:val="hybridMultilevel"/>
    <w:tmpl w:val="A59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7F34149"/>
    <w:multiLevelType w:val="hybridMultilevel"/>
    <w:tmpl w:val="E3826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1"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B7861B0"/>
    <w:multiLevelType w:val="multilevel"/>
    <w:tmpl w:val="69F8D4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E1E7CC1"/>
    <w:multiLevelType w:val="hybridMultilevel"/>
    <w:tmpl w:val="D3A60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1A372F8"/>
    <w:multiLevelType w:val="hybridMultilevel"/>
    <w:tmpl w:val="F7EA8C30"/>
    <w:lvl w:ilvl="0" w:tplc="04090001">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8" w15:restartNumberingAfterBreak="0">
    <w:nsid w:val="61AC5F10"/>
    <w:multiLevelType w:val="hybridMultilevel"/>
    <w:tmpl w:val="113A5018"/>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9" w15:restartNumberingAfterBreak="0">
    <w:nsid w:val="62506C2F"/>
    <w:multiLevelType w:val="hybridMultilevel"/>
    <w:tmpl w:val="3950332A"/>
    <w:lvl w:ilvl="0" w:tplc="3050D5B8">
      <w:start w:val="1"/>
      <w:numFmt w:val="bullet"/>
      <w:lvlText w:val=""/>
      <w:lvlJc w:val="left"/>
      <w:pPr>
        <w:ind w:left="1440" w:hanging="360"/>
      </w:pPr>
      <w:rPr>
        <w:rFonts w:ascii="Wingdings 2" w:hAnsi="Wingdings 2"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62D71E9A"/>
    <w:multiLevelType w:val="multilevel"/>
    <w:tmpl w:val="B0B243C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61"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162" w15:restartNumberingAfterBreak="0">
    <w:nsid w:val="65065ECA"/>
    <w:multiLevelType w:val="hybridMultilevel"/>
    <w:tmpl w:val="252A1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5511F09"/>
    <w:multiLevelType w:val="hybridMultilevel"/>
    <w:tmpl w:val="C2967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BA27F6E"/>
    <w:multiLevelType w:val="hybridMultilevel"/>
    <w:tmpl w:val="025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DA43D3"/>
    <w:multiLevelType w:val="hybridMultilevel"/>
    <w:tmpl w:val="65E476AA"/>
    <w:lvl w:ilvl="0" w:tplc="60DC54F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AF2038"/>
    <w:multiLevelType w:val="hybridMultilevel"/>
    <w:tmpl w:val="F3D0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461850"/>
    <w:multiLevelType w:val="hybridMultilevel"/>
    <w:tmpl w:val="51825790"/>
    <w:lvl w:ilvl="0" w:tplc="00D65992">
      <w:start w:val="1"/>
      <w:numFmt w:val="bullet"/>
      <w:lvlText w:val=""/>
      <w:lvlJc w:val="left"/>
      <w:pPr>
        <w:ind w:left="360" w:hanging="360"/>
      </w:pPr>
      <w:rPr>
        <w:rFonts w:ascii="Wingdings 2" w:hAnsi="Wingdings 2" w:hint="default"/>
        <w:sz w:val="28"/>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FC07285"/>
    <w:multiLevelType w:val="hybridMultilevel"/>
    <w:tmpl w:val="9D84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C115A3"/>
    <w:multiLevelType w:val="hybridMultilevel"/>
    <w:tmpl w:val="93467A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0"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732404DE"/>
    <w:multiLevelType w:val="hybridMultilevel"/>
    <w:tmpl w:val="F63C2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3DA32EF"/>
    <w:multiLevelType w:val="hybridMultilevel"/>
    <w:tmpl w:val="710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DB6A53"/>
    <w:multiLevelType w:val="hybridMultilevel"/>
    <w:tmpl w:val="0F78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6A72EE8"/>
    <w:multiLevelType w:val="hybridMultilevel"/>
    <w:tmpl w:val="7FD0BDA6"/>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1" w15:restartNumberingAfterBreak="0">
    <w:nsid w:val="76D47420"/>
    <w:multiLevelType w:val="multilevel"/>
    <w:tmpl w:val="087A7CA8"/>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92"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77A96D59"/>
    <w:multiLevelType w:val="hybridMultilevel"/>
    <w:tmpl w:val="B2B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ABA174D"/>
    <w:multiLevelType w:val="hybridMultilevel"/>
    <w:tmpl w:val="37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CCD252C"/>
    <w:multiLevelType w:val="hybridMultilevel"/>
    <w:tmpl w:val="9E66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B77582"/>
    <w:multiLevelType w:val="hybridMultilevel"/>
    <w:tmpl w:val="20C8157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2" w15:restartNumberingAfterBreak="0">
    <w:nsid w:val="7F8E3322"/>
    <w:multiLevelType w:val="hybridMultilevel"/>
    <w:tmpl w:val="B0B243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3" w15:restartNumberingAfterBreak="0">
    <w:nsid w:val="7FCA3FFF"/>
    <w:multiLevelType w:val="hybridMultilevel"/>
    <w:tmpl w:val="CBE0F130"/>
    <w:lvl w:ilvl="0" w:tplc="1E8062E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72"/>
  </w:num>
  <w:num w:numId="3">
    <w:abstractNumId w:val="88"/>
  </w:num>
  <w:num w:numId="4">
    <w:abstractNumId w:val="128"/>
  </w:num>
  <w:num w:numId="5">
    <w:abstractNumId w:val="77"/>
  </w:num>
  <w:num w:numId="6">
    <w:abstractNumId w:val="12"/>
  </w:num>
  <w:num w:numId="7">
    <w:abstractNumId w:val="11"/>
  </w:num>
  <w:num w:numId="8">
    <w:abstractNumId w:val="177"/>
  </w:num>
  <w:num w:numId="9">
    <w:abstractNumId w:val="198"/>
  </w:num>
  <w:num w:numId="10">
    <w:abstractNumId w:val="131"/>
  </w:num>
  <w:num w:numId="11">
    <w:abstractNumId w:val="129"/>
  </w:num>
  <w:num w:numId="12">
    <w:abstractNumId w:val="60"/>
  </w:num>
  <w:num w:numId="13">
    <w:abstractNumId w:val="37"/>
  </w:num>
  <w:num w:numId="14">
    <w:abstractNumId w:val="28"/>
  </w:num>
  <w:num w:numId="15">
    <w:abstractNumId w:val="171"/>
  </w:num>
  <w:num w:numId="16">
    <w:abstractNumId w:val="73"/>
  </w:num>
  <w:num w:numId="17">
    <w:abstractNumId w:val="175"/>
  </w:num>
  <w:num w:numId="18">
    <w:abstractNumId w:val="154"/>
  </w:num>
  <w:num w:numId="19">
    <w:abstractNumId w:val="133"/>
  </w:num>
  <w:num w:numId="20">
    <w:abstractNumId w:val="90"/>
  </w:num>
  <w:num w:numId="21">
    <w:abstractNumId w:val="139"/>
  </w:num>
  <w:num w:numId="22">
    <w:abstractNumId w:val="114"/>
  </w:num>
  <w:num w:numId="23">
    <w:abstractNumId w:val="144"/>
  </w:num>
  <w:num w:numId="24">
    <w:abstractNumId w:val="69"/>
  </w:num>
  <w:num w:numId="25">
    <w:abstractNumId w:val="185"/>
  </w:num>
  <w:num w:numId="26">
    <w:abstractNumId w:val="98"/>
  </w:num>
  <w:num w:numId="27">
    <w:abstractNumId w:val="21"/>
  </w:num>
  <w:num w:numId="28">
    <w:abstractNumId w:val="56"/>
  </w:num>
  <w:num w:numId="29">
    <w:abstractNumId w:val="82"/>
  </w:num>
  <w:num w:numId="30">
    <w:abstractNumId w:val="93"/>
  </w:num>
  <w:num w:numId="31">
    <w:abstractNumId w:val="135"/>
  </w:num>
  <w:num w:numId="32">
    <w:abstractNumId w:val="32"/>
  </w:num>
  <w:num w:numId="33">
    <w:abstractNumId w:val="75"/>
  </w:num>
  <w:num w:numId="34">
    <w:abstractNumId w:val="46"/>
  </w:num>
  <w:num w:numId="35">
    <w:abstractNumId w:val="132"/>
  </w:num>
  <w:num w:numId="36">
    <w:abstractNumId w:val="109"/>
  </w:num>
  <w:num w:numId="37">
    <w:abstractNumId w:val="127"/>
  </w:num>
  <w:num w:numId="38">
    <w:abstractNumId w:val="29"/>
  </w:num>
  <w:num w:numId="39">
    <w:abstractNumId w:val="170"/>
  </w:num>
  <w:num w:numId="40">
    <w:abstractNumId w:val="18"/>
  </w:num>
  <w:num w:numId="41">
    <w:abstractNumId w:val="45"/>
  </w:num>
  <w:num w:numId="42">
    <w:abstractNumId w:val="5"/>
  </w:num>
  <w:num w:numId="43">
    <w:abstractNumId w:val="176"/>
  </w:num>
  <w:num w:numId="44">
    <w:abstractNumId w:val="130"/>
  </w:num>
  <w:num w:numId="45">
    <w:abstractNumId w:val="74"/>
  </w:num>
  <w:num w:numId="46">
    <w:abstractNumId w:val="100"/>
  </w:num>
  <w:num w:numId="47">
    <w:abstractNumId w:val="68"/>
  </w:num>
  <w:num w:numId="48">
    <w:abstractNumId w:val="189"/>
  </w:num>
  <w:num w:numId="49">
    <w:abstractNumId w:val="64"/>
  </w:num>
  <w:num w:numId="50">
    <w:abstractNumId w:val="72"/>
  </w:num>
  <w:num w:numId="51">
    <w:abstractNumId w:val="51"/>
  </w:num>
  <w:num w:numId="52">
    <w:abstractNumId w:val="126"/>
  </w:num>
  <w:num w:numId="53">
    <w:abstractNumId w:val="173"/>
  </w:num>
  <w:num w:numId="54">
    <w:abstractNumId w:val="180"/>
  </w:num>
  <w:num w:numId="55">
    <w:abstractNumId w:val="97"/>
  </w:num>
  <w:num w:numId="56">
    <w:abstractNumId w:val="89"/>
  </w:num>
  <w:num w:numId="57">
    <w:abstractNumId w:val="47"/>
  </w:num>
  <w:num w:numId="58">
    <w:abstractNumId w:val="115"/>
  </w:num>
  <w:num w:numId="59">
    <w:abstractNumId w:val="105"/>
  </w:num>
  <w:num w:numId="60">
    <w:abstractNumId w:val="192"/>
  </w:num>
  <w:num w:numId="61">
    <w:abstractNumId w:val="204"/>
  </w:num>
  <w:num w:numId="62">
    <w:abstractNumId w:val="65"/>
  </w:num>
  <w:num w:numId="63">
    <w:abstractNumId w:val="116"/>
  </w:num>
  <w:num w:numId="64">
    <w:abstractNumId w:val="10"/>
  </w:num>
  <w:num w:numId="65">
    <w:abstractNumId w:val="52"/>
  </w:num>
  <w:num w:numId="66">
    <w:abstractNumId w:val="169"/>
  </w:num>
  <w:num w:numId="67">
    <w:abstractNumId w:val="181"/>
  </w:num>
  <w:num w:numId="68">
    <w:abstractNumId w:val="195"/>
  </w:num>
  <w:num w:numId="69">
    <w:abstractNumId w:val="161"/>
  </w:num>
  <w:num w:numId="70">
    <w:abstractNumId w:val="120"/>
  </w:num>
  <w:num w:numId="71">
    <w:abstractNumId w:val="57"/>
  </w:num>
  <w:num w:numId="72">
    <w:abstractNumId w:val="83"/>
  </w:num>
  <w:num w:numId="73">
    <w:abstractNumId w:val="84"/>
  </w:num>
  <w:num w:numId="74">
    <w:abstractNumId w:val="118"/>
  </w:num>
  <w:num w:numId="75">
    <w:abstractNumId w:val="147"/>
  </w:num>
  <w:num w:numId="76">
    <w:abstractNumId w:val="41"/>
  </w:num>
  <w:num w:numId="77">
    <w:abstractNumId w:val="8"/>
  </w:num>
  <w:num w:numId="78">
    <w:abstractNumId w:val="50"/>
  </w:num>
  <w:num w:numId="79">
    <w:abstractNumId w:val="134"/>
  </w:num>
  <w:num w:numId="80">
    <w:abstractNumId w:val="6"/>
  </w:num>
  <w:num w:numId="81">
    <w:abstractNumId w:val="79"/>
  </w:num>
  <w:num w:numId="82">
    <w:abstractNumId w:val="27"/>
  </w:num>
  <w:num w:numId="83">
    <w:abstractNumId w:val="148"/>
  </w:num>
  <w:num w:numId="84">
    <w:abstractNumId w:val="123"/>
  </w:num>
  <w:num w:numId="85">
    <w:abstractNumId w:val="162"/>
  </w:num>
  <w:num w:numId="86">
    <w:abstractNumId w:val="94"/>
  </w:num>
  <w:num w:numId="87">
    <w:abstractNumId w:val="33"/>
  </w:num>
  <w:num w:numId="88">
    <w:abstractNumId w:val="165"/>
  </w:num>
  <w:num w:numId="89">
    <w:abstractNumId w:val="99"/>
  </w:num>
  <w:num w:numId="90">
    <w:abstractNumId w:val="200"/>
  </w:num>
  <w:num w:numId="91">
    <w:abstractNumId w:val="30"/>
  </w:num>
  <w:num w:numId="92">
    <w:abstractNumId w:val="164"/>
  </w:num>
  <w:num w:numId="93">
    <w:abstractNumId w:val="58"/>
  </w:num>
  <w:num w:numId="94">
    <w:abstractNumId w:val="102"/>
  </w:num>
  <w:num w:numId="95">
    <w:abstractNumId w:val="59"/>
  </w:num>
  <w:num w:numId="96">
    <w:abstractNumId w:val="124"/>
  </w:num>
  <w:num w:numId="97">
    <w:abstractNumId w:val="194"/>
  </w:num>
  <w:num w:numId="98">
    <w:abstractNumId w:val="42"/>
  </w:num>
  <w:num w:numId="99">
    <w:abstractNumId w:val="40"/>
  </w:num>
  <w:num w:numId="100">
    <w:abstractNumId w:val="197"/>
  </w:num>
  <w:num w:numId="101">
    <w:abstractNumId w:val="183"/>
  </w:num>
  <w:num w:numId="102">
    <w:abstractNumId w:val="196"/>
  </w:num>
  <w:num w:numId="103">
    <w:abstractNumId w:val="76"/>
  </w:num>
  <w:num w:numId="104">
    <w:abstractNumId w:val="137"/>
  </w:num>
  <w:num w:numId="105">
    <w:abstractNumId w:val="7"/>
  </w:num>
  <w:num w:numId="106">
    <w:abstractNumId w:val="39"/>
  </w:num>
  <w:num w:numId="107">
    <w:abstractNumId w:val="23"/>
  </w:num>
  <w:num w:numId="108">
    <w:abstractNumId w:val="67"/>
  </w:num>
  <w:num w:numId="109">
    <w:abstractNumId w:val="9"/>
  </w:num>
  <w:num w:numId="110">
    <w:abstractNumId w:val="4"/>
  </w:num>
  <w:num w:numId="111">
    <w:abstractNumId w:val="151"/>
  </w:num>
  <w:num w:numId="112">
    <w:abstractNumId w:val="156"/>
  </w:num>
  <w:num w:numId="113">
    <w:abstractNumId w:val="153"/>
  </w:num>
  <w:num w:numId="114">
    <w:abstractNumId w:val="152"/>
  </w:num>
  <w:num w:numId="115">
    <w:abstractNumId w:val="178"/>
  </w:num>
  <w:num w:numId="116">
    <w:abstractNumId w:val="31"/>
  </w:num>
  <w:num w:numId="117">
    <w:abstractNumId w:val="188"/>
  </w:num>
  <w:num w:numId="118">
    <w:abstractNumId w:val="15"/>
  </w:num>
  <w:num w:numId="119">
    <w:abstractNumId w:val="167"/>
  </w:num>
  <w:num w:numId="120">
    <w:abstractNumId w:val="35"/>
  </w:num>
  <w:num w:numId="121">
    <w:abstractNumId w:val="2"/>
  </w:num>
  <w:num w:numId="122">
    <w:abstractNumId w:val="54"/>
  </w:num>
  <w:num w:numId="123">
    <w:abstractNumId w:val="182"/>
  </w:num>
  <w:num w:numId="124">
    <w:abstractNumId w:val="49"/>
  </w:num>
  <w:num w:numId="125">
    <w:abstractNumId w:val="186"/>
  </w:num>
  <w:num w:numId="126">
    <w:abstractNumId w:val="44"/>
  </w:num>
  <w:num w:numId="127">
    <w:abstractNumId w:val="136"/>
  </w:num>
  <w:num w:numId="128">
    <w:abstractNumId w:val="140"/>
  </w:num>
  <w:num w:numId="129">
    <w:abstractNumId w:val="0"/>
  </w:num>
  <w:num w:numId="130">
    <w:abstractNumId w:val="25"/>
  </w:num>
  <w:num w:numId="131">
    <w:abstractNumId w:val="14"/>
  </w:num>
  <w:num w:numId="132">
    <w:abstractNumId w:val="155"/>
  </w:num>
  <w:num w:numId="133">
    <w:abstractNumId w:val="146"/>
  </w:num>
  <w:num w:numId="134">
    <w:abstractNumId w:val="159"/>
  </w:num>
  <w:num w:numId="135">
    <w:abstractNumId w:val="142"/>
  </w:num>
  <w:num w:numId="136">
    <w:abstractNumId w:val="1"/>
  </w:num>
  <w:num w:numId="137">
    <w:abstractNumId w:val="106"/>
  </w:num>
  <w:num w:numId="138">
    <w:abstractNumId w:val="110"/>
  </w:num>
  <w:num w:numId="139">
    <w:abstractNumId w:val="122"/>
  </w:num>
  <w:num w:numId="140">
    <w:abstractNumId w:val="149"/>
  </w:num>
  <w:num w:numId="141">
    <w:abstractNumId w:val="91"/>
  </w:num>
  <w:num w:numId="142">
    <w:abstractNumId w:val="22"/>
  </w:num>
  <w:num w:numId="143">
    <w:abstractNumId w:val="168"/>
  </w:num>
  <w:num w:numId="144">
    <w:abstractNumId w:val="158"/>
  </w:num>
  <w:num w:numId="145">
    <w:abstractNumId w:val="92"/>
  </w:num>
  <w:num w:numId="146">
    <w:abstractNumId w:val="20"/>
  </w:num>
  <w:num w:numId="147">
    <w:abstractNumId w:val="80"/>
  </w:num>
  <w:num w:numId="148">
    <w:abstractNumId w:val="145"/>
  </w:num>
  <w:num w:numId="149">
    <w:abstractNumId w:val="125"/>
  </w:num>
  <w:num w:numId="150">
    <w:abstractNumId w:val="111"/>
  </w:num>
  <w:num w:numId="151">
    <w:abstractNumId w:val="184"/>
  </w:num>
  <w:num w:numId="152">
    <w:abstractNumId w:val="199"/>
  </w:num>
  <w:num w:numId="153">
    <w:abstractNumId w:val="96"/>
  </w:num>
  <w:num w:numId="154">
    <w:abstractNumId w:val="34"/>
  </w:num>
  <w:num w:numId="155">
    <w:abstractNumId w:val="107"/>
  </w:num>
  <w:num w:numId="156">
    <w:abstractNumId w:val="13"/>
  </w:num>
  <w:num w:numId="157">
    <w:abstractNumId w:val="66"/>
  </w:num>
  <w:num w:numId="158">
    <w:abstractNumId w:val="26"/>
  </w:num>
  <w:num w:numId="159">
    <w:abstractNumId w:val="38"/>
  </w:num>
  <w:num w:numId="160">
    <w:abstractNumId w:val="3"/>
  </w:num>
  <w:num w:numId="161">
    <w:abstractNumId w:val="112"/>
  </w:num>
  <w:num w:numId="162">
    <w:abstractNumId w:val="174"/>
  </w:num>
  <w:num w:numId="163">
    <w:abstractNumId w:val="108"/>
  </w:num>
  <w:num w:numId="164">
    <w:abstractNumId w:val="163"/>
  </w:num>
  <w:num w:numId="165">
    <w:abstractNumId w:val="103"/>
  </w:num>
  <w:num w:numId="166">
    <w:abstractNumId w:val="157"/>
  </w:num>
  <w:num w:numId="167">
    <w:abstractNumId w:val="190"/>
  </w:num>
  <w:num w:numId="168">
    <w:abstractNumId w:val="70"/>
  </w:num>
  <w:num w:numId="169">
    <w:abstractNumId w:val="71"/>
  </w:num>
  <w:num w:numId="170">
    <w:abstractNumId w:val="201"/>
  </w:num>
  <w:num w:numId="171">
    <w:abstractNumId w:val="78"/>
  </w:num>
  <w:num w:numId="172">
    <w:abstractNumId w:val="36"/>
  </w:num>
  <w:num w:numId="173">
    <w:abstractNumId w:val="203"/>
  </w:num>
  <w:num w:numId="174">
    <w:abstractNumId w:val="85"/>
  </w:num>
  <w:num w:numId="175">
    <w:abstractNumId w:val="143"/>
  </w:num>
  <w:num w:numId="176">
    <w:abstractNumId w:val="24"/>
  </w:num>
  <w:num w:numId="177">
    <w:abstractNumId w:val="101"/>
  </w:num>
  <w:num w:numId="178">
    <w:abstractNumId w:val="19"/>
  </w:num>
  <w:num w:numId="179">
    <w:abstractNumId w:val="119"/>
  </w:num>
  <w:num w:numId="180">
    <w:abstractNumId w:val="141"/>
  </w:num>
  <w:num w:numId="181">
    <w:abstractNumId w:val="61"/>
  </w:num>
  <w:num w:numId="182">
    <w:abstractNumId w:val="48"/>
  </w:num>
  <w:num w:numId="183">
    <w:abstractNumId w:val="62"/>
  </w:num>
  <w:num w:numId="184">
    <w:abstractNumId w:val="87"/>
  </w:num>
  <w:num w:numId="185">
    <w:abstractNumId w:val="193"/>
  </w:num>
  <w:num w:numId="186">
    <w:abstractNumId w:val="166"/>
  </w:num>
  <w:num w:numId="187">
    <w:abstractNumId w:val="117"/>
  </w:num>
  <w:num w:numId="188">
    <w:abstractNumId w:val="81"/>
  </w:num>
  <w:num w:numId="189">
    <w:abstractNumId w:val="187"/>
  </w:num>
  <w:num w:numId="190">
    <w:abstractNumId w:val="113"/>
  </w:num>
  <w:num w:numId="191">
    <w:abstractNumId w:val="53"/>
  </w:num>
  <w:num w:numId="192">
    <w:abstractNumId w:val="16"/>
  </w:num>
  <w:num w:numId="193">
    <w:abstractNumId w:val="150"/>
  </w:num>
  <w:num w:numId="194">
    <w:abstractNumId w:val="95"/>
  </w:num>
  <w:num w:numId="195">
    <w:abstractNumId w:val="138"/>
  </w:num>
  <w:num w:numId="196">
    <w:abstractNumId w:val="191"/>
  </w:num>
  <w:num w:numId="197">
    <w:abstractNumId w:val="121"/>
  </w:num>
  <w:num w:numId="198">
    <w:abstractNumId w:val="104"/>
  </w:num>
  <w:num w:numId="199">
    <w:abstractNumId w:val="86"/>
  </w:num>
  <w:num w:numId="200">
    <w:abstractNumId w:val="179"/>
  </w:num>
  <w:num w:numId="201">
    <w:abstractNumId w:val="202"/>
  </w:num>
  <w:num w:numId="202">
    <w:abstractNumId w:val="160"/>
  </w:num>
  <w:num w:numId="203">
    <w:abstractNumId w:val="43"/>
  </w:num>
  <w:num w:numId="204">
    <w:abstractNumId w:val="17"/>
  </w:num>
  <w:num w:numId="205">
    <w:abstractNumId w:val="6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activeWritingStyle w:appName="MSWord" w:lang="en-US" w:vendorID="64" w:dllVersion="6" w:nlCheck="1" w:checkStyle="1"/>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4"/>
    <w:rsid w:val="0000161C"/>
    <w:rsid w:val="00001EED"/>
    <w:rsid w:val="000020AB"/>
    <w:rsid w:val="000023D8"/>
    <w:rsid w:val="00002F2B"/>
    <w:rsid w:val="00003847"/>
    <w:rsid w:val="00004100"/>
    <w:rsid w:val="00004B4D"/>
    <w:rsid w:val="00005098"/>
    <w:rsid w:val="00005798"/>
    <w:rsid w:val="00005B8F"/>
    <w:rsid w:val="00005FFC"/>
    <w:rsid w:val="00006176"/>
    <w:rsid w:val="0000665E"/>
    <w:rsid w:val="00006EA1"/>
    <w:rsid w:val="00007162"/>
    <w:rsid w:val="0000779C"/>
    <w:rsid w:val="00010A12"/>
    <w:rsid w:val="00010B96"/>
    <w:rsid w:val="00010D69"/>
    <w:rsid w:val="00010F17"/>
    <w:rsid w:val="00010FEB"/>
    <w:rsid w:val="000110CE"/>
    <w:rsid w:val="00011229"/>
    <w:rsid w:val="00011725"/>
    <w:rsid w:val="0001211B"/>
    <w:rsid w:val="000130B5"/>
    <w:rsid w:val="000138BD"/>
    <w:rsid w:val="00013CCC"/>
    <w:rsid w:val="00014EDD"/>
    <w:rsid w:val="00015B77"/>
    <w:rsid w:val="00015C6E"/>
    <w:rsid w:val="00015FF2"/>
    <w:rsid w:val="00016D98"/>
    <w:rsid w:val="00016FB4"/>
    <w:rsid w:val="00017175"/>
    <w:rsid w:val="00017842"/>
    <w:rsid w:val="000201F7"/>
    <w:rsid w:val="0002081C"/>
    <w:rsid w:val="00020952"/>
    <w:rsid w:val="0002124A"/>
    <w:rsid w:val="00021586"/>
    <w:rsid w:val="00021AA7"/>
    <w:rsid w:val="00021C39"/>
    <w:rsid w:val="00021DE7"/>
    <w:rsid w:val="00021E03"/>
    <w:rsid w:val="00022136"/>
    <w:rsid w:val="000222BA"/>
    <w:rsid w:val="000228FC"/>
    <w:rsid w:val="00022EE9"/>
    <w:rsid w:val="000239F0"/>
    <w:rsid w:val="00023BDD"/>
    <w:rsid w:val="00023D87"/>
    <w:rsid w:val="000247D3"/>
    <w:rsid w:val="0002492D"/>
    <w:rsid w:val="00024F42"/>
    <w:rsid w:val="0002543F"/>
    <w:rsid w:val="00025554"/>
    <w:rsid w:val="000257A3"/>
    <w:rsid w:val="00025C45"/>
    <w:rsid w:val="00025E34"/>
    <w:rsid w:val="00025EB0"/>
    <w:rsid w:val="00026A92"/>
    <w:rsid w:val="0002706C"/>
    <w:rsid w:val="000272F3"/>
    <w:rsid w:val="00027486"/>
    <w:rsid w:val="000300EF"/>
    <w:rsid w:val="000300F2"/>
    <w:rsid w:val="000306C9"/>
    <w:rsid w:val="00030840"/>
    <w:rsid w:val="0003103B"/>
    <w:rsid w:val="0003114C"/>
    <w:rsid w:val="00031244"/>
    <w:rsid w:val="0003148A"/>
    <w:rsid w:val="00031C99"/>
    <w:rsid w:val="00031D24"/>
    <w:rsid w:val="00031EFC"/>
    <w:rsid w:val="0003218E"/>
    <w:rsid w:val="000322AF"/>
    <w:rsid w:val="00032500"/>
    <w:rsid w:val="00033327"/>
    <w:rsid w:val="00034091"/>
    <w:rsid w:val="00034A9A"/>
    <w:rsid w:val="00034B72"/>
    <w:rsid w:val="00034CF2"/>
    <w:rsid w:val="000351B8"/>
    <w:rsid w:val="00036709"/>
    <w:rsid w:val="00036977"/>
    <w:rsid w:val="00036A73"/>
    <w:rsid w:val="0003718C"/>
    <w:rsid w:val="0003754E"/>
    <w:rsid w:val="000375DC"/>
    <w:rsid w:val="0003783E"/>
    <w:rsid w:val="00040302"/>
    <w:rsid w:val="00040EFE"/>
    <w:rsid w:val="00041265"/>
    <w:rsid w:val="0004170D"/>
    <w:rsid w:val="00042072"/>
    <w:rsid w:val="00042C6C"/>
    <w:rsid w:val="00042E26"/>
    <w:rsid w:val="0004351A"/>
    <w:rsid w:val="00043D89"/>
    <w:rsid w:val="00043DBB"/>
    <w:rsid w:val="0004439F"/>
    <w:rsid w:val="00044CA9"/>
    <w:rsid w:val="0004523E"/>
    <w:rsid w:val="00045480"/>
    <w:rsid w:val="000458EF"/>
    <w:rsid w:val="00045F8D"/>
    <w:rsid w:val="0004674D"/>
    <w:rsid w:val="0004747F"/>
    <w:rsid w:val="0004774C"/>
    <w:rsid w:val="00047972"/>
    <w:rsid w:val="000479C3"/>
    <w:rsid w:val="00047E80"/>
    <w:rsid w:val="00051481"/>
    <w:rsid w:val="000518D8"/>
    <w:rsid w:val="00051B00"/>
    <w:rsid w:val="00052110"/>
    <w:rsid w:val="00052279"/>
    <w:rsid w:val="000527E1"/>
    <w:rsid w:val="00052943"/>
    <w:rsid w:val="000529DE"/>
    <w:rsid w:val="00052ADA"/>
    <w:rsid w:val="00052BBF"/>
    <w:rsid w:val="00053650"/>
    <w:rsid w:val="00053A48"/>
    <w:rsid w:val="00053B06"/>
    <w:rsid w:val="00053CDC"/>
    <w:rsid w:val="00054A2E"/>
    <w:rsid w:val="00054F5F"/>
    <w:rsid w:val="00055021"/>
    <w:rsid w:val="00055196"/>
    <w:rsid w:val="00055251"/>
    <w:rsid w:val="00055B3F"/>
    <w:rsid w:val="00055D47"/>
    <w:rsid w:val="00055D9B"/>
    <w:rsid w:val="000564A1"/>
    <w:rsid w:val="000564E4"/>
    <w:rsid w:val="00056A1E"/>
    <w:rsid w:val="00056A84"/>
    <w:rsid w:val="00056D57"/>
    <w:rsid w:val="0005712F"/>
    <w:rsid w:val="0005768B"/>
    <w:rsid w:val="00057F04"/>
    <w:rsid w:val="00060466"/>
    <w:rsid w:val="000605DA"/>
    <w:rsid w:val="00060BD9"/>
    <w:rsid w:val="00060D6A"/>
    <w:rsid w:val="00061148"/>
    <w:rsid w:val="00061B2E"/>
    <w:rsid w:val="00061DAC"/>
    <w:rsid w:val="0006210C"/>
    <w:rsid w:val="00062206"/>
    <w:rsid w:val="0006271D"/>
    <w:rsid w:val="00063242"/>
    <w:rsid w:val="000633E4"/>
    <w:rsid w:val="000633F5"/>
    <w:rsid w:val="00063517"/>
    <w:rsid w:val="0006355A"/>
    <w:rsid w:val="00063569"/>
    <w:rsid w:val="00063DBB"/>
    <w:rsid w:val="00063FD0"/>
    <w:rsid w:val="00064067"/>
    <w:rsid w:val="00064FFA"/>
    <w:rsid w:val="000653F2"/>
    <w:rsid w:val="000664B3"/>
    <w:rsid w:val="00067763"/>
    <w:rsid w:val="0006794F"/>
    <w:rsid w:val="00070546"/>
    <w:rsid w:val="000708B4"/>
    <w:rsid w:val="00070C42"/>
    <w:rsid w:val="00071017"/>
    <w:rsid w:val="000712B8"/>
    <w:rsid w:val="00071473"/>
    <w:rsid w:val="0007204A"/>
    <w:rsid w:val="00072332"/>
    <w:rsid w:val="000726DC"/>
    <w:rsid w:val="0007271B"/>
    <w:rsid w:val="00072D48"/>
    <w:rsid w:val="00073231"/>
    <w:rsid w:val="000732D0"/>
    <w:rsid w:val="000736EB"/>
    <w:rsid w:val="000736FD"/>
    <w:rsid w:val="00074409"/>
    <w:rsid w:val="00074A1A"/>
    <w:rsid w:val="00074A84"/>
    <w:rsid w:val="00075940"/>
    <w:rsid w:val="00075D53"/>
    <w:rsid w:val="00075E63"/>
    <w:rsid w:val="00075FD6"/>
    <w:rsid w:val="00075FEA"/>
    <w:rsid w:val="00076260"/>
    <w:rsid w:val="00077791"/>
    <w:rsid w:val="0007797D"/>
    <w:rsid w:val="00077C68"/>
    <w:rsid w:val="00077EA9"/>
    <w:rsid w:val="000804E6"/>
    <w:rsid w:val="00081934"/>
    <w:rsid w:val="00081A9F"/>
    <w:rsid w:val="00081B5E"/>
    <w:rsid w:val="00081D6F"/>
    <w:rsid w:val="000823C0"/>
    <w:rsid w:val="00082B5C"/>
    <w:rsid w:val="00083174"/>
    <w:rsid w:val="00083CCE"/>
    <w:rsid w:val="000840B6"/>
    <w:rsid w:val="0008439C"/>
    <w:rsid w:val="0008497F"/>
    <w:rsid w:val="00084B94"/>
    <w:rsid w:val="00084FE0"/>
    <w:rsid w:val="00085755"/>
    <w:rsid w:val="0008601F"/>
    <w:rsid w:val="00086363"/>
    <w:rsid w:val="00086511"/>
    <w:rsid w:val="000866A3"/>
    <w:rsid w:val="00086E37"/>
    <w:rsid w:val="00087378"/>
    <w:rsid w:val="0008751D"/>
    <w:rsid w:val="0009049A"/>
    <w:rsid w:val="00090558"/>
    <w:rsid w:val="00090B80"/>
    <w:rsid w:val="00091420"/>
    <w:rsid w:val="00091D05"/>
    <w:rsid w:val="00091FBE"/>
    <w:rsid w:val="000920B2"/>
    <w:rsid w:val="00092283"/>
    <w:rsid w:val="00092A5D"/>
    <w:rsid w:val="00092C5A"/>
    <w:rsid w:val="00092E1D"/>
    <w:rsid w:val="00093712"/>
    <w:rsid w:val="00093FEA"/>
    <w:rsid w:val="000954C5"/>
    <w:rsid w:val="00095574"/>
    <w:rsid w:val="000957CA"/>
    <w:rsid w:val="00095D52"/>
    <w:rsid w:val="00095FA1"/>
    <w:rsid w:val="00096E9E"/>
    <w:rsid w:val="00096EF0"/>
    <w:rsid w:val="00097522"/>
    <w:rsid w:val="000975CB"/>
    <w:rsid w:val="00097C84"/>
    <w:rsid w:val="00097E23"/>
    <w:rsid w:val="00097FAA"/>
    <w:rsid w:val="000A012B"/>
    <w:rsid w:val="000A0332"/>
    <w:rsid w:val="000A05D7"/>
    <w:rsid w:val="000A08CF"/>
    <w:rsid w:val="000A0CC6"/>
    <w:rsid w:val="000A12BA"/>
    <w:rsid w:val="000A1CB8"/>
    <w:rsid w:val="000A1D05"/>
    <w:rsid w:val="000A1FFC"/>
    <w:rsid w:val="000A2351"/>
    <w:rsid w:val="000A23A9"/>
    <w:rsid w:val="000A36ED"/>
    <w:rsid w:val="000A39DE"/>
    <w:rsid w:val="000A3AAC"/>
    <w:rsid w:val="000A423E"/>
    <w:rsid w:val="000A4421"/>
    <w:rsid w:val="000A5CD2"/>
    <w:rsid w:val="000A5E39"/>
    <w:rsid w:val="000A6C3E"/>
    <w:rsid w:val="000A6EA5"/>
    <w:rsid w:val="000A7275"/>
    <w:rsid w:val="000A74C5"/>
    <w:rsid w:val="000A770E"/>
    <w:rsid w:val="000A7715"/>
    <w:rsid w:val="000A7F86"/>
    <w:rsid w:val="000A7FC9"/>
    <w:rsid w:val="000B036A"/>
    <w:rsid w:val="000B03AB"/>
    <w:rsid w:val="000B0732"/>
    <w:rsid w:val="000B07DE"/>
    <w:rsid w:val="000B0AFC"/>
    <w:rsid w:val="000B109E"/>
    <w:rsid w:val="000B1459"/>
    <w:rsid w:val="000B14AF"/>
    <w:rsid w:val="000B15E4"/>
    <w:rsid w:val="000B16A2"/>
    <w:rsid w:val="000B1852"/>
    <w:rsid w:val="000B1E3E"/>
    <w:rsid w:val="000B214D"/>
    <w:rsid w:val="000B2344"/>
    <w:rsid w:val="000B2B87"/>
    <w:rsid w:val="000B2C24"/>
    <w:rsid w:val="000B2C96"/>
    <w:rsid w:val="000B3074"/>
    <w:rsid w:val="000B316B"/>
    <w:rsid w:val="000B3179"/>
    <w:rsid w:val="000B338B"/>
    <w:rsid w:val="000B37F0"/>
    <w:rsid w:val="000B42B1"/>
    <w:rsid w:val="000B477D"/>
    <w:rsid w:val="000B5555"/>
    <w:rsid w:val="000B55AB"/>
    <w:rsid w:val="000B5C14"/>
    <w:rsid w:val="000B5C8A"/>
    <w:rsid w:val="000B6070"/>
    <w:rsid w:val="000B60F7"/>
    <w:rsid w:val="000B6479"/>
    <w:rsid w:val="000B6628"/>
    <w:rsid w:val="000B676E"/>
    <w:rsid w:val="000B6ADA"/>
    <w:rsid w:val="000B6D2D"/>
    <w:rsid w:val="000B73C8"/>
    <w:rsid w:val="000B77D4"/>
    <w:rsid w:val="000B7D21"/>
    <w:rsid w:val="000B7F0A"/>
    <w:rsid w:val="000C131F"/>
    <w:rsid w:val="000C13B2"/>
    <w:rsid w:val="000C1C3A"/>
    <w:rsid w:val="000C1C76"/>
    <w:rsid w:val="000C310F"/>
    <w:rsid w:val="000C33D7"/>
    <w:rsid w:val="000C3AD6"/>
    <w:rsid w:val="000C3D28"/>
    <w:rsid w:val="000C3F15"/>
    <w:rsid w:val="000C3F42"/>
    <w:rsid w:val="000C406D"/>
    <w:rsid w:val="000C44A2"/>
    <w:rsid w:val="000C4624"/>
    <w:rsid w:val="000C5014"/>
    <w:rsid w:val="000C5075"/>
    <w:rsid w:val="000C53FF"/>
    <w:rsid w:val="000C546A"/>
    <w:rsid w:val="000C5680"/>
    <w:rsid w:val="000C5753"/>
    <w:rsid w:val="000C62AA"/>
    <w:rsid w:val="000C637C"/>
    <w:rsid w:val="000C6DE5"/>
    <w:rsid w:val="000C6FC7"/>
    <w:rsid w:val="000C713F"/>
    <w:rsid w:val="000D00ED"/>
    <w:rsid w:val="000D0750"/>
    <w:rsid w:val="000D0868"/>
    <w:rsid w:val="000D088E"/>
    <w:rsid w:val="000D0A51"/>
    <w:rsid w:val="000D0BD9"/>
    <w:rsid w:val="000D0E73"/>
    <w:rsid w:val="000D12A0"/>
    <w:rsid w:val="000D1394"/>
    <w:rsid w:val="000D152A"/>
    <w:rsid w:val="000D187E"/>
    <w:rsid w:val="000D18BF"/>
    <w:rsid w:val="000D1C35"/>
    <w:rsid w:val="000D24CB"/>
    <w:rsid w:val="000D2572"/>
    <w:rsid w:val="000D32C1"/>
    <w:rsid w:val="000D33D8"/>
    <w:rsid w:val="000D3C09"/>
    <w:rsid w:val="000D3E1E"/>
    <w:rsid w:val="000D3FA3"/>
    <w:rsid w:val="000D409B"/>
    <w:rsid w:val="000D4647"/>
    <w:rsid w:val="000D4AA4"/>
    <w:rsid w:val="000D4BA5"/>
    <w:rsid w:val="000D5003"/>
    <w:rsid w:val="000D5762"/>
    <w:rsid w:val="000D57FB"/>
    <w:rsid w:val="000D5CB3"/>
    <w:rsid w:val="000D6999"/>
    <w:rsid w:val="000D6AE9"/>
    <w:rsid w:val="000D6B7D"/>
    <w:rsid w:val="000D6BEA"/>
    <w:rsid w:val="000D739D"/>
    <w:rsid w:val="000D73C1"/>
    <w:rsid w:val="000D7532"/>
    <w:rsid w:val="000D7724"/>
    <w:rsid w:val="000D7B15"/>
    <w:rsid w:val="000D7D68"/>
    <w:rsid w:val="000E0098"/>
    <w:rsid w:val="000E051D"/>
    <w:rsid w:val="000E0C46"/>
    <w:rsid w:val="000E0D3B"/>
    <w:rsid w:val="000E16C4"/>
    <w:rsid w:val="000E18DB"/>
    <w:rsid w:val="000E1E21"/>
    <w:rsid w:val="000E222F"/>
    <w:rsid w:val="000E2AD4"/>
    <w:rsid w:val="000E2CA1"/>
    <w:rsid w:val="000E2D87"/>
    <w:rsid w:val="000E392C"/>
    <w:rsid w:val="000E4360"/>
    <w:rsid w:val="000E4543"/>
    <w:rsid w:val="000E48EA"/>
    <w:rsid w:val="000E4E4D"/>
    <w:rsid w:val="000E4FE2"/>
    <w:rsid w:val="000E500E"/>
    <w:rsid w:val="000E54B6"/>
    <w:rsid w:val="000E5509"/>
    <w:rsid w:val="000E55C3"/>
    <w:rsid w:val="000E5842"/>
    <w:rsid w:val="000E59A2"/>
    <w:rsid w:val="000E5C6F"/>
    <w:rsid w:val="000E633A"/>
    <w:rsid w:val="000E6487"/>
    <w:rsid w:val="000E6721"/>
    <w:rsid w:val="000E683B"/>
    <w:rsid w:val="000E6B03"/>
    <w:rsid w:val="000E6B5F"/>
    <w:rsid w:val="000E7190"/>
    <w:rsid w:val="000E72D9"/>
    <w:rsid w:val="000E78D3"/>
    <w:rsid w:val="000E7C1D"/>
    <w:rsid w:val="000F05CD"/>
    <w:rsid w:val="000F0648"/>
    <w:rsid w:val="000F0AAE"/>
    <w:rsid w:val="000F0E11"/>
    <w:rsid w:val="000F0F32"/>
    <w:rsid w:val="000F14E6"/>
    <w:rsid w:val="000F195D"/>
    <w:rsid w:val="000F2102"/>
    <w:rsid w:val="000F2931"/>
    <w:rsid w:val="000F2DF0"/>
    <w:rsid w:val="000F2F50"/>
    <w:rsid w:val="000F3A06"/>
    <w:rsid w:val="000F3B8C"/>
    <w:rsid w:val="000F4357"/>
    <w:rsid w:val="000F4692"/>
    <w:rsid w:val="000F4A4F"/>
    <w:rsid w:val="000F4CDC"/>
    <w:rsid w:val="000F51DD"/>
    <w:rsid w:val="000F54A0"/>
    <w:rsid w:val="000F54FB"/>
    <w:rsid w:val="000F5FB3"/>
    <w:rsid w:val="000F6A48"/>
    <w:rsid w:val="000F6A9F"/>
    <w:rsid w:val="000F6C70"/>
    <w:rsid w:val="000F6E51"/>
    <w:rsid w:val="000F770F"/>
    <w:rsid w:val="00100382"/>
    <w:rsid w:val="0010046E"/>
    <w:rsid w:val="00100DF9"/>
    <w:rsid w:val="00101088"/>
    <w:rsid w:val="00101459"/>
    <w:rsid w:val="0010188F"/>
    <w:rsid w:val="00101ACD"/>
    <w:rsid w:val="00101C83"/>
    <w:rsid w:val="00102315"/>
    <w:rsid w:val="00102486"/>
    <w:rsid w:val="00102BA1"/>
    <w:rsid w:val="00103215"/>
    <w:rsid w:val="001035B1"/>
    <w:rsid w:val="0010361C"/>
    <w:rsid w:val="00103895"/>
    <w:rsid w:val="00103CED"/>
    <w:rsid w:val="001047E0"/>
    <w:rsid w:val="00104A6D"/>
    <w:rsid w:val="00104E77"/>
    <w:rsid w:val="001053A2"/>
    <w:rsid w:val="001059BF"/>
    <w:rsid w:val="00105F14"/>
    <w:rsid w:val="0010606D"/>
    <w:rsid w:val="001063EB"/>
    <w:rsid w:val="001065AE"/>
    <w:rsid w:val="00106901"/>
    <w:rsid w:val="00106BCE"/>
    <w:rsid w:val="00106E82"/>
    <w:rsid w:val="0010737B"/>
    <w:rsid w:val="001074C7"/>
    <w:rsid w:val="00107648"/>
    <w:rsid w:val="001077A0"/>
    <w:rsid w:val="00107ABB"/>
    <w:rsid w:val="00107C3D"/>
    <w:rsid w:val="00110449"/>
    <w:rsid w:val="00110856"/>
    <w:rsid w:val="00110912"/>
    <w:rsid w:val="00110DF3"/>
    <w:rsid w:val="00110EA4"/>
    <w:rsid w:val="0011154E"/>
    <w:rsid w:val="00111600"/>
    <w:rsid w:val="0011174C"/>
    <w:rsid w:val="001127BF"/>
    <w:rsid w:val="001133DD"/>
    <w:rsid w:val="0011414B"/>
    <w:rsid w:val="001142E0"/>
    <w:rsid w:val="001143D1"/>
    <w:rsid w:val="00114BC5"/>
    <w:rsid w:val="00114C9A"/>
    <w:rsid w:val="00115871"/>
    <w:rsid w:val="00115A40"/>
    <w:rsid w:val="00115D1B"/>
    <w:rsid w:val="00116051"/>
    <w:rsid w:val="0011676F"/>
    <w:rsid w:val="00116D63"/>
    <w:rsid w:val="00117C96"/>
    <w:rsid w:val="00117C9D"/>
    <w:rsid w:val="001200F7"/>
    <w:rsid w:val="00120139"/>
    <w:rsid w:val="00121082"/>
    <w:rsid w:val="00121368"/>
    <w:rsid w:val="00121F65"/>
    <w:rsid w:val="00122A60"/>
    <w:rsid w:val="00122AAB"/>
    <w:rsid w:val="00122C2F"/>
    <w:rsid w:val="00122DF7"/>
    <w:rsid w:val="001235E2"/>
    <w:rsid w:val="00123E5E"/>
    <w:rsid w:val="00123F3A"/>
    <w:rsid w:val="001243A9"/>
    <w:rsid w:val="00124B72"/>
    <w:rsid w:val="00124C8F"/>
    <w:rsid w:val="0012509A"/>
    <w:rsid w:val="00125519"/>
    <w:rsid w:val="001255ED"/>
    <w:rsid w:val="001256BC"/>
    <w:rsid w:val="00125AF0"/>
    <w:rsid w:val="001260CE"/>
    <w:rsid w:val="00127201"/>
    <w:rsid w:val="00127301"/>
    <w:rsid w:val="00127372"/>
    <w:rsid w:val="00127EF3"/>
    <w:rsid w:val="00130344"/>
    <w:rsid w:val="001303D2"/>
    <w:rsid w:val="0013056A"/>
    <w:rsid w:val="0013087B"/>
    <w:rsid w:val="00130C83"/>
    <w:rsid w:val="001311A5"/>
    <w:rsid w:val="00131384"/>
    <w:rsid w:val="0013152B"/>
    <w:rsid w:val="00131E4E"/>
    <w:rsid w:val="00131F40"/>
    <w:rsid w:val="00132692"/>
    <w:rsid w:val="0013282A"/>
    <w:rsid w:val="00133812"/>
    <w:rsid w:val="00133B07"/>
    <w:rsid w:val="00133D0D"/>
    <w:rsid w:val="00134233"/>
    <w:rsid w:val="001345B3"/>
    <w:rsid w:val="00134650"/>
    <w:rsid w:val="001354A3"/>
    <w:rsid w:val="00135581"/>
    <w:rsid w:val="00135A04"/>
    <w:rsid w:val="00135ADA"/>
    <w:rsid w:val="00135DF7"/>
    <w:rsid w:val="00135EA4"/>
    <w:rsid w:val="00136EA7"/>
    <w:rsid w:val="001372C6"/>
    <w:rsid w:val="00137518"/>
    <w:rsid w:val="00137D49"/>
    <w:rsid w:val="00140024"/>
    <w:rsid w:val="00140132"/>
    <w:rsid w:val="001406DB"/>
    <w:rsid w:val="00140CFD"/>
    <w:rsid w:val="00140FAD"/>
    <w:rsid w:val="001412E5"/>
    <w:rsid w:val="00141A78"/>
    <w:rsid w:val="00141BF6"/>
    <w:rsid w:val="00141E1A"/>
    <w:rsid w:val="001423B6"/>
    <w:rsid w:val="00142599"/>
    <w:rsid w:val="001425A3"/>
    <w:rsid w:val="00142605"/>
    <w:rsid w:val="00142660"/>
    <w:rsid w:val="00142B64"/>
    <w:rsid w:val="00142E0D"/>
    <w:rsid w:val="00142EDB"/>
    <w:rsid w:val="0014340E"/>
    <w:rsid w:val="001438D4"/>
    <w:rsid w:val="00143A9B"/>
    <w:rsid w:val="00143CA5"/>
    <w:rsid w:val="001440B5"/>
    <w:rsid w:val="00145043"/>
    <w:rsid w:val="00145EDE"/>
    <w:rsid w:val="00146EA0"/>
    <w:rsid w:val="00147998"/>
    <w:rsid w:val="00147E78"/>
    <w:rsid w:val="00147EBA"/>
    <w:rsid w:val="00150329"/>
    <w:rsid w:val="00150792"/>
    <w:rsid w:val="001512A5"/>
    <w:rsid w:val="001513EA"/>
    <w:rsid w:val="001521A8"/>
    <w:rsid w:val="00152650"/>
    <w:rsid w:val="001526FA"/>
    <w:rsid w:val="001529CD"/>
    <w:rsid w:val="00152BEB"/>
    <w:rsid w:val="00152C40"/>
    <w:rsid w:val="00152D48"/>
    <w:rsid w:val="001534F6"/>
    <w:rsid w:val="001536A0"/>
    <w:rsid w:val="001537E8"/>
    <w:rsid w:val="001544D1"/>
    <w:rsid w:val="00154560"/>
    <w:rsid w:val="00154CD3"/>
    <w:rsid w:val="0015533E"/>
    <w:rsid w:val="00155AB8"/>
    <w:rsid w:val="00156227"/>
    <w:rsid w:val="00156326"/>
    <w:rsid w:val="001563D7"/>
    <w:rsid w:val="001565AF"/>
    <w:rsid w:val="00156B2C"/>
    <w:rsid w:val="00156E72"/>
    <w:rsid w:val="001571DE"/>
    <w:rsid w:val="00157290"/>
    <w:rsid w:val="00157A9C"/>
    <w:rsid w:val="0016037E"/>
    <w:rsid w:val="00160C5B"/>
    <w:rsid w:val="00161A7D"/>
    <w:rsid w:val="00161A83"/>
    <w:rsid w:val="00161C68"/>
    <w:rsid w:val="001620C3"/>
    <w:rsid w:val="001622A1"/>
    <w:rsid w:val="00162522"/>
    <w:rsid w:val="00162790"/>
    <w:rsid w:val="00162B25"/>
    <w:rsid w:val="0016307A"/>
    <w:rsid w:val="001631E1"/>
    <w:rsid w:val="00163833"/>
    <w:rsid w:val="0016461A"/>
    <w:rsid w:val="00164B63"/>
    <w:rsid w:val="00164C24"/>
    <w:rsid w:val="001659E7"/>
    <w:rsid w:val="00166179"/>
    <w:rsid w:val="00166370"/>
    <w:rsid w:val="001679FC"/>
    <w:rsid w:val="00167BCC"/>
    <w:rsid w:val="00167F8A"/>
    <w:rsid w:val="00170036"/>
    <w:rsid w:val="00170067"/>
    <w:rsid w:val="00170A71"/>
    <w:rsid w:val="00170B89"/>
    <w:rsid w:val="00171EB7"/>
    <w:rsid w:val="001720F5"/>
    <w:rsid w:val="0017222D"/>
    <w:rsid w:val="001722D1"/>
    <w:rsid w:val="00172653"/>
    <w:rsid w:val="00172670"/>
    <w:rsid w:val="00173A37"/>
    <w:rsid w:val="0017419F"/>
    <w:rsid w:val="00174244"/>
    <w:rsid w:val="001745AA"/>
    <w:rsid w:val="00174804"/>
    <w:rsid w:val="00174A10"/>
    <w:rsid w:val="00175C98"/>
    <w:rsid w:val="0017650D"/>
    <w:rsid w:val="0017662D"/>
    <w:rsid w:val="00176FEE"/>
    <w:rsid w:val="0017704E"/>
    <w:rsid w:val="00177E3B"/>
    <w:rsid w:val="00177E9B"/>
    <w:rsid w:val="00177F29"/>
    <w:rsid w:val="00177FA1"/>
    <w:rsid w:val="00180295"/>
    <w:rsid w:val="001805E5"/>
    <w:rsid w:val="00180A71"/>
    <w:rsid w:val="00181141"/>
    <w:rsid w:val="001812C8"/>
    <w:rsid w:val="0018212C"/>
    <w:rsid w:val="001840ED"/>
    <w:rsid w:val="00184791"/>
    <w:rsid w:val="00184B86"/>
    <w:rsid w:val="001850B3"/>
    <w:rsid w:val="00185440"/>
    <w:rsid w:val="001855EF"/>
    <w:rsid w:val="001856FD"/>
    <w:rsid w:val="0018577E"/>
    <w:rsid w:val="00185828"/>
    <w:rsid w:val="0018586C"/>
    <w:rsid w:val="001858CE"/>
    <w:rsid w:val="00185DCC"/>
    <w:rsid w:val="0018666F"/>
    <w:rsid w:val="00186C2E"/>
    <w:rsid w:val="00186D6B"/>
    <w:rsid w:val="00186E6C"/>
    <w:rsid w:val="00187123"/>
    <w:rsid w:val="0018724B"/>
    <w:rsid w:val="00187FF8"/>
    <w:rsid w:val="0019000B"/>
    <w:rsid w:val="0019002A"/>
    <w:rsid w:val="001906AE"/>
    <w:rsid w:val="00190914"/>
    <w:rsid w:val="00190ECB"/>
    <w:rsid w:val="00190EEB"/>
    <w:rsid w:val="00192379"/>
    <w:rsid w:val="001927CC"/>
    <w:rsid w:val="001928FE"/>
    <w:rsid w:val="001931FA"/>
    <w:rsid w:val="001932E7"/>
    <w:rsid w:val="001939A6"/>
    <w:rsid w:val="00194097"/>
    <w:rsid w:val="00194404"/>
    <w:rsid w:val="0019474A"/>
    <w:rsid w:val="00194A65"/>
    <w:rsid w:val="00194E86"/>
    <w:rsid w:val="00194EC7"/>
    <w:rsid w:val="00195491"/>
    <w:rsid w:val="001954CA"/>
    <w:rsid w:val="001955BC"/>
    <w:rsid w:val="00196027"/>
    <w:rsid w:val="00196116"/>
    <w:rsid w:val="001961D9"/>
    <w:rsid w:val="0019675C"/>
    <w:rsid w:val="00196A29"/>
    <w:rsid w:val="00196BF1"/>
    <w:rsid w:val="001972D5"/>
    <w:rsid w:val="00197625"/>
    <w:rsid w:val="001A0E5D"/>
    <w:rsid w:val="001A1415"/>
    <w:rsid w:val="001A1583"/>
    <w:rsid w:val="001A1A77"/>
    <w:rsid w:val="001A1DF7"/>
    <w:rsid w:val="001A232C"/>
    <w:rsid w:val="001A25E0"/>
    <w:rsid w:val="001A2B0F"/>
    <w:rsid w:val="001A4074"/>
    <w:rsid w:val="001A4B01"/>
    <w:rsid w:val="001A4C1D"/>
    <w:rsid w:val="001A51AB"/>
    <w:rsid w:val="001A59F7"/>
    <w:rsid w:val="001A5A88"/>
    <w:rsid w:val="001A6E71"/>
    <w:rsid w:val="001A7152"/>
    <w:rsid w:val="001A720E"/>
    <w:rsid w:val="001A7297"/>
    <w:rsid w:val="001A75F5"/>
    <w:rsid w:val="001A780D"/>
    <w:rsid w:val="001A7AC8"/>
    <w:rsid w:val="001B082C"/>
    <w:rsid w:val="001B0C12"/>
    <w:rsid w:val="001B1786"/>
    <w:rsid w:val="001B1C89"/>
    <w:rsid w:val="001B1F29"/>
    <w:rsid w:val="001B3314"/>
    <w:rsid w:val="001B3A7B"/>
    <w:rsid w:val="001B3A96"/>
    <w:rsid w:val="001B404D"/>
    <w:rsid w:val="001B4BA8"/>
    <w:rsid w:val="001B5560"/>
    <w:rsid w:val="001B61B3"/>
    <w:rsid w:val="001B6576"/>
    <w:rsid w:val="001B66BF"/>
    <w:rsid w:val="001B7131"/>
    <w:rsid w:val="001B71B9"/>
    <w:rsid w:val="001C00A4"/>
    <w:rsid w:val="001C088D"/>
    <w:rsid w:val="001C0DA2"/>
    <w:rsid w:val="001C181D"/>
    <w:rsid w:val="001C188A"/>
    <w:rsid w:val="001C1CEE"/>
    <w:rsid w:val="001C25D3"/>
    <w:rsid w:val="001C28A5"/>
    <w:rsid w:val="001C2905"/>
    <w:rsid w:val="001C2ACC"/>
    <w:rsid w:val="001C387D"/>
    <w:rsid w:val="001C3ADD"/>
    <w:rsid w:val="001C4452"/>
    <w:rsid w:val="001C4EA1"/>
    <w:rsid w:val="001C55F3"/>
    <w:rsid w:val="001C5712"/>
    <w:rsid w:val="001C5AAB"/>
    <w:rsid w:val="001C5CBF"/>
    <w:rsid w:val="001C5CE2"/>
    <w:rsid w:val="001C7996"/>
    <w:rsid w:val="001D0970"/>
    <w:rsid w:val="001D0ACE"/>
    <w:rsid w:val="001D0B6C"/>
    <w:rsid w:val="001D159B"/>
    <w:rsid w:val="001D2C2E"/>
    <w:rsid w:val="001D2D1C"/>
    <w:rsid w:val="001D3424"/>
    <w:rsid w:val="001D426F"/>
    <w:rsid w:val="001D4394"/>
    <w:rsid w:val="001D4492"/>
    <w:rsid w:val="001D4610"/>
    <w:rsid w:val="001D4631"/>
    <w:rsid w:val="001D479F"/>
    <w:rsid w:val="001D49A3"/>
    <w:rsid w:val="001D4C41"/>
    <w:rsid w:val="001D4CAF"/>
    <w:rsid w:val="001D4DE7"/>
    <w:rsid w:val="001D5435"/>
    <w:rsid w:val="001D5985"/>
    <w:rsid w:val="001D5A0C"/>
    <w:rsid w:val="001D5DF1"/>
    <w:rsid w:val="001D5F11"/>
    <w:rsid w:val="001D609A"/>
    <w:rsid w:val="001D6101"/>
    <w:rsid w:val="001D6891"/>
    <w:rsid w:val="001D6A20"/>
    <w:rsid w:val="001D6E95"/>
    <w:rsid w:val="001D716A"/>
    <w:rsid w:val="001D74DC"/>
    <w:rsid w:val="001D7A95"/>
    <w:rsid w:val="001E03B8"/>
    <w:rsid w:val="001E04BD"/>
    <w:rsid w:val="001E0626"/>
    <w:rsid w:val="001E0920"/>
    <w:rsid w:val="001E0BD1"/>
    <w:rsid w:val="001E0C8B"/>
    <w:rsid w:val="001E0D9A"/>
    <w:rsid w:val="001E1720"/>
    <w:rsid w:val="001E1997"/>
    <w:rsid w:val="001E23BF"/>
    <w:rsid w:val="001E275F"/>
    <w:rsid w:val="001E2ADD"/>
    <w:rsid w:val="001E36C7"/>
    <w:rsid w:val="001E44B2"/>
    <w:rsid w:val="001E4671"/>
    <w:rsid w:val="001E4901"/>
    <w:rsid w:val="001E4FC9"/>
    <w:rsid w:val="001E5288"/>
    <w:rsid w:val="001E58D4"/>
    <w:rsid w:val="001E5B98"/>
    <w:rsid w:val="001E5DB9"/>
    <w:rsid w:val="001E68D8"/>
    <w:rsid w:val="001E7241"/>
    <w:rsid w:val="001E739C"/>
    <w:rsid w:val="001E7B80"/>
    <w:rsid w:val="001E7D1E"/>
    <w:rsid w:val="001F04CC"/>
    <w:rsid w:val="001F082E"/>
    <w:rsid w:val="001F1499"/>
    <w:rsid w:val="001F19B2"/>
    <w:rsid w:val="001F1BFC"/>
    <w:rsid w:val="001F24D4"/>
    <w:rsid w:val="001F2AEB"/>
    <w:rsid w:val="001F3077"/>
    <w:rsid w:val="001F33F9"/>
    <w:rsid w:val="001F3E70"/>
    <w:rsid w:val="001F3FF4"/>
    <w:rsid w:val="001F4C20"/>
    <w:rsid w:val="001F4C2E"/>
    <w:rsid w:val="001F4D1B"/>
    <w:rsid w:val="001F5761"/>
    <w:rsid w:val="001F5C38"/>
    <w:rsid w:val="001F6231"/>
    <w:rsid w:val="001F6C03"/>
    <w:rsid w:val="001F7147"/>
    <w:rsid w:val="001F75F6"/>
    <w:rsid w:val="001F7963"/>
    <w:rsid w:val="00200471"/>
    <w:rsid w:val="00200697"/>
    <w:rsid w:val="00200D02"/>
    <w:rsid w:val="0020109E"/>
    <w:rsid w:val="00201402"/>
    <w:rsid w:val="00201612"/>
    <w:rsid w:val="00201A3A"/>
    <w:rsid w:val="00201B47"/>
    <w:rsid w:val="00201E46"/>
    <w:rsid w:val="00201F7F"/>
    <w:rsid w:val="00202370"/>
    <w:rsid w:val="00202617"/>
    <w:rsid w:val="00202A84"/>
    <w:rsid w:val="00202B18"/>
    <w:rsid w:val="00202C44"/>
    <w:rsid w:val="00202FE6"/>
    <w:rsid w:val="0020394E"/>
    <w:rsid w:val="00203C98"/>
    <w:rsid w:val="00203D81"/>
    <w:rsid w:val="002043E9"/>
    <w:rsid w:val="002044AF"/>
    <w:rsid w:val="0020483C"/>
    <w:rsid w:val="00204C32"/>
    <w:rsid w:val="00204FC3"/>
    <w:rsid w:val="002054F6"/>
    <w:rsid w:val="002055E9"/>
    <w:rsid w:val="0020566E"/>
    <w:rsid w:val="00205BF6"/>
    <w:rsid w:val="002067C0"/>
    <w:rsid w:val="00206A5D"/>
    <w:rsid w:val="00207FE0"/>
    <w:rsid w:val="00210882"/>
    <w:rsid w:val="00210B24"/>
    <w:rsid w:val="00210B28"/>
    <w:rsid w:val="00210C56"/>
    <w:rsid w:val="002110D2"/>
    <w:rsid w:val="0021152A"/>
    <w:rsid w:val="002115BA"/>
    <w:rsid w:val="00211650"/>
    <w:rsid w:val="00211681"/>
    <w:rsid w:val="00212036"/>
    <w:rsid w:val="00212B74"/>
    <w:rsid w:val="0021346C"/>
    <w:rsid w:val="00213888"/>
    <w:rsid w:val="00213AED"/>
    <w:rsid w:val="00213FF0"/>
    <w:rsid w:val="00214294"/>
    <w:rsid w:val="002142F9"/>
    <w:rsid w:val="00214D32"/>
    <w:rsid w:val="0021513B"/>
    <w:rsid w:val="00216002"/>
    <w:rsid w:val="002163AB"/>
    <w:rsid w:val="0021661A"/>
    <w:rsid w:val="0021695B"/>
    <w:rsid w:val="00216BCC"/>
    <w:rsid w:val="002172FC"/>
    <w:rsid w:val="00217488"/>
    <w:rsid w:val="002176D0"/>
    <w:rsid w:val="002176F7"/>
    <w:rsid w:val="0021782C"/>
    <w:rsid w:val="002178F3"/>
    <w:rsid w:val="002200AB"/>
    <w:rsid w:val="002203A6"/>
    <w:rsid w:val="00220C5D"/>
    <w:rsid w:val="00220F13"/>
    <w:rsid w:val="002211AF"/>
    <w:rsid w:val="00221BB0"/>
    <w:rsid w:val="0022217D"/>
    <w:rsid w:val="00222B91"/>
    <w:rsid w:val="00222C2D"/>
    <w:rsid w:val="00222C7D"/>
    <w:rsid w:val="00222CC8"/>
    <w:rsid w:val="00222EA2"/>
    <w:rsid w:val="00222FE5"/>
    <w:rsid w:val="002241A8"/>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31310"/>
    <w:rsid w:val="002315D9"/>
    <w:rsid w:val="00231889"/>
    <w:rsid w:val="00231DC6"/>
    <w:rsid w:val="00231DE5"/>
    <w:rsid w:val="00232204"/>
    <w:rsid w:val="002325B0"/>
    <w:rsid w:val="002327F5"/>
    <w:rsid w:val="002329C7"/>
    <w:rsid w:val="00232AB5"/>
    <w:rsid w:val="00232D85"/>
    <w:rsid w:val="00232F97"/>
    <w:rsid w:val="0023305F"/>
    <w:rsid w:val="002331EB"/>
    <w:rsid w:val="002332E0"/>
    <w:rsid w:val="0023386F"/>
    <w:rsid w:val="00233CA4"/>
    <w:rsid w:val="0023403D"/>
    <w:rsid w:val="00234135"/>
    <w:rsid w:val="0023426B"/>
    <w:rsid w:val="00234F13"/>
    <w:rsid w:val="0023561A"/>
    <w:rsid w:val="00235905"/>
    <w:rsid w:val="00235A27"/>
    <w:rsid w:val="002362F8"/>
    <w:rsid w:val="00236BA9"/>
    <w:rsid w:val="00236E7A"/>
    <w:rsid w:val="002370B9"/>
    <w:rsid w:val="002372FF"/>
    <w:rsid w:val="00237355"/>
    <w:rsid w:val="002403D0"/>
    <w:rsid w:val="00240EB5"/>
    <w:rsid w:val="00241095"/>
    <w:rsid w:val="002412D3"/>
    <w:rsid w:val="00241543"/>
    <w:rsid w:val="002417E8"/>
    <w:rsid w:val="00241B68"/>
    <w:rsid w:val="00241F9B"/>
    <w:rsid w:val="002422A7"/>
    <w:rsid w:val="00242CB7"/>
    <w:rsid w:val="00242CDA"/>
    <w:rsid w:val="00242D09"/>
    <w:rsid w:val="002437D0"/>
    <w:rsid w:val="0024419E"/>
    <w:rsid w:val="0024589B"/>
    <w:rsid w:val="002459F3"/>
    <w:rsid w:val="00245F03"/>
    <w:rsid w:val="0024645D"/>
    <w:rsid w:val="002465BB"/>
    <w:rsid w:val="002467E2"/>
    <w:rsid w:val="00246BCD"/>
    <w:rsid w:val="0024713C"/>
    <w:rsid w:val="00247353"/>
    <w:rsid w:val="00247F06"/>
    <w:rsid w:val="002501F5"/>
    <w:rsid w:val="00250760"/>
    <w:rsid w:val="0025089D"/>
    <w:rsid w:val="00251006"/>
    <w:rsid w:val="00251911"/>
    <w:rsid w:val="00251E99"/>
    <w:rsid w:val="002520C9"/>
    <w:rsid w:val="00252998"/>
    <w:rsid w:val="00252EAB"/>
    <w:rsid w:val="00253D4C"/>
    <w:rsid w:val="00254366"/>
    <w:rsid w:val="00254602"/>
    <w:rsid w:val="0025498B"/>
    <w:rsid w:val="00255582"/>
    <w:rsid w:val="00255834"/>
    <w:rsid w:val="002563AF"/>
    <w:rsid w:val="002569FA"/>
    <w:rsid w:val="00256B29"/>
    <w:rsid w:val="00257104"/>
    <w:rsid w:val="0025717A"/>
    <w:rsid w:val="002572A1"/>
    <w:rsid w:val="00257597"/>
    <w:rsid w:val="002575BC"/>
    <w:rsid w:val="00257DDE"/>
    <w:rsid w:val="0026097F"/>
    <w:rsid w:val="00260DEC"/>
    <w:rsid w:val="00260E75"/>
    <w:rsid w:val="00260F91"/>
    <w:rsid w:val="00261485"/>
    <w:rsid w:val="002617D9"/>
    <w:rsid w:val="00261A6C"/>
    <w:rsid w:val="002620C5"/>
    <w:rsid w:val="002624A9"/>
    <w:rsid w:val="00262EE4"/>
    <w:rsid w:val="002630CC"/>
    <w:rsid w:val="0026341C"/>
    <w:rsid w:val="00263637"/>
    <w:rsid w:val="0026382D"/>
    <w:rsid w:val="00263F17"/>
    <w:rsid w:val="00263F6E"/>
    <w:rsid w:val="00263FAC"/>
    <w:rsid w:val="00263FBB"/>
    <w:rsid w:val="002645E8"/>
    <w:rsid w:val="002646A7"/>
    <w:rsid w:val="002647A0"/>
    <w:rsid w:val="00264F3B"/>
    <w:rsid w:val="002651B1"/>
    <w:rsid w:val="00265A26"/>
    <w:rsid w:val="00266DEF"/>
    <w:rsid w:val="00267803"/>
    <w:rsid w:val="00270148"/>
    <w:rsid w:val="00270222"/>
    <w:rsid w:val="002705FE"/>
    <w:rsid w:val="002711D3"/>
    <w:rsid w:val="00271CC9"/>
    <w:rsid w:val="00272090"/>
    <w:rsid w:val="00272297"/>
    <w:rsid w:val="00272424"/>
    <w:rsid w:val="00273179"/>
    <w:rsid w:val="002734D9"/>
    <w:rsid w:val="00273584"/>
    <w:rsid w:val="00273C21"/>
    <w:rsid w:val="00273D23"/>
    <w:rsid w:val="002742E4"/>
    <w:rsid w:val="00274A97"/>
    <w:rsid w:val="00274CF1"/>
    <w:rsid w:val="00275683"/>
    <w:rsid w:val="002757B6"/>
    <w:rsid w:val="00275B8C"/>
    <w:rsid w:val="00275C76"/>
    <w:rsid w:val="00276235"/>
    <w:rsid w:val="00276685"/>
    <w:rsid w:val="0027681E"/>
    <w:rsid w:val="00276C16"/>
    <w:rsid w:val="002771EF"/>
    <w:rsid w:val="00277596"/>
    <w:rsid w:val="002777D4"/>
    <w:rsid w:val="00277C6D"/>
    <w:rsid w:val="002810A3"/>
    <w:rsid w:val="002812F2"/>
    <w:rsid w:val="0028161C"/>
    <w:rsid w:val="00281D08"/>
    <w:rsid w:val="00282455"/>
    <w:rsid w:val="002825DA"/>
    <w:rsid w:val="00282851"/>
    <w:rsid w:val="00282866"/>
    <w:rsid w:val="00282F85"/>
    <w:rsid w:val="00282FD0"/>
    <w:rsid w:val="00282FF4"/>
    <w:rsid w:val="002842D6"/>
    <w:rsid w:val="00284DED"/>
    <w:rsid w:val="002858C6"/>
    <w:rsid w:val="00285D58"/>
    <w:rsid w:val="00285F0C"/>
    <w:rsid w:val="002864A5"/>
    <w:rsid w:val="002865E8"/>
    <w:rsid w:val="00286647"/>
    <w:rsid w:val="00286693"/>
    <w:rsid w:val="0028688A"/>
    <w:rsid w:val="00286C25"/>
    <w:rsid w:val="00286F4C"/>
    <w:rsid w:val="002870CD"/>
    <w:rsid w:val="002873AB"/>
    <w:rsid w:val="00287B9F"/>
    <w:rsid w:val="00287F0E"/>
    <w:rsid w:val="00287FA9"/>
    <w:rsid w:val="0029060A"/>
    <w:rsid w:val="00290CA4"/>
    <w:rsid w:val="00290EDF"/>
    <w:rsid w:val="002916B7"/>
    <w:rsid w:val="00291DFB"/>
    <w:rsid w:val="00291E05"/>
    <w:rsid w:val="0029214F"/>
    <w:rsid w:val="0029225A"/>
    <w:rsid w:val="00292689"/>
    <w:rsid w:val="00292B3E"/>
    <w:rsid w:val="00292FCF"/>
    <w:rsid w:val="00293378"/>
    <w:rsid w:val="00293516"/>
    <w:rsid w:val="002935DB"/>
    <w:rsid w:val="0029361D"/>
    <w:rsid w:val="0029414F"/>
    <w:rsid w:val="00294462"/>
    <w:rsid w:val="002945FB"/>
    <w:rsid w:val="00294952"/>
    <w:rsid w:val="00294D02"/>
    <w:rsid w:val="00295110"/>
    <w:rsid w:val="00295166"/>
    <w:rsid w:val="002954CC"/>
    <w:rsid w:val="002956F5"/>
    <w:rsid w:val="00295701"/>
    <w:rsid w:val="002957A0"/>
    <w:rsid w:val="00295BA7"/>
    <w:rsid w:val="00295F2A"/>
    <w:rsid w:val="002960CB"/>
    <w:rsid w:val="0029629E"/>
    <w:rsid w:val="002968BD"/>
    <w:rsid w:val="00296DC4"/>
    <w:rsid w:val="002974B5"/>
    <w:rsid w:val="00297504"/>
    <w:rsid w:val="002A05D1"/>
    <w:rsid w:val="002A083B"/>
    <w:rsid w:val="002A10A9"/>
    <w:rsid w:val="002A1129"/>
    <w:rsid w:val="002A138D"/>
    <w:rsid w:val="002A1A5E"/>
    <w:rsid w:val="002A22BC"/>
    <w:rsid w:val="002A24B5"/>
    <w:rsid w:val="002A25EB"/>
    <w:rsid w:val="002A2897"/>
    <w:rsid w:val="002A29BC"/>
    <w:rsid w:val="002A2E4A"/>
    <w:rsid w:val="002A2FB7"/>
    <w:rsid w:val="002A30E9"/>
    <w:rsid w:val="002A3B22"/>
    <w:rsid w:val="002A3D67"/>
    <w:rsid w:val="002A4112"/>
    <w:rsid w:val="002A441D"/>
    <w:rsid w:val="002A4641"/>
    <w:rsid w:val="002A46A2"/>
    <w:rsid w:val="002A4B83"/>
    <w:rsid w:val="002A5190"/>
    <w:rsid w:val="002A5F2D"/>
    <w:rsid w:val="002A62AC"/>
    <w:rsid w:val="002A686A"/>
    <w:rsid w:val="002A6CB1"/>
    <w:rsid w:val="002A71FA"/>
    <w:rsid w:val="002A7989"/>
    <w:rsid w:val="002A7EC5"/>
    <w:rsid w:val="002B0581"/>
    <w:rsid w:val="002B15D9"/>
    <w:rsid w:val="002B18D0"/>
    <w:rsid w:val="002B1F24"/>
    <w:rsid w:val="002B25B8"/>
    <w:rsid w:val="002B25C7"/>
    <w:rsid w:val="002B2CCD"/>
    <w:rsid w:val="002B3790"/>
    <w:rsid w:val="002B3E12"/>
    <w:rsid w:val="002B3E80"/>
    <w:rsid w:val="002B3F97"/>
    <w:rsid w:val="002B3FBB"/>
    <w:rsid w:val="002B4652"/>
    <w:rsid w:val="002B5880"/>
    <w:rsid w:val="002B5A1E"/>
    <w:rsid w:val="002B5AA0"/>
    <w:rsid w:val="002B5D7F"/>
    <w:rsid w:val="002B6244"/>
    <w:rsid w:val="002B660F"/>
    <w:rsid w:val="002B6AA7"/>
    <w:rsid w:val="002B6B71"/>
    <w:rsid w:val="002B6D53"/>
    <w:rsid w:val="002B716B"/>
    <w:rsid w:val="002B730B"/>
    <w:rsid w:val="002B7334"/>
    <w:rsid w:val="002B75F7"/>
    <w:rsid w:val="002B7EEF"/>
    <w:rsid w:val="002C0744"/>
    <w:rsid w:val="002C0ABC"/>
    <w:rsid w:val="002C1751"/>
    <w:rsid w:val="002C1846"/>
    <w:rsid w:val="002C210D"/>
    <w:rsid w:val="002C223C"/>
    <w:rsid w:val="002C27B0"/>
    <w:rsid w:val="002C28DC"/>
    <w:rsid w:val="002C2957"/>
    <w:rsid w:val="002C3104"/>
    <w:rsid w:val="002C33A2"/>
    <w:rsid w:val="002C3826"/>
    <w:rsid w:val="002C3888"/>
    <w:rsid w:val="002C39D2"/>
    <w:rsid w:val="002C4AAB"/>
    <w:rsid w:val="002C4F41"/>
    <w:rsid w:val="002C527D"/>
    <w:rsid w:val="002C53F4"/>
    <w:rsid w:val="002C6547"/>
    <w:rsid w:val="002C6FE1"/>
    <w:rsid w:val="002C7010"/>
    <w:rsid w:val="002C798C"/>
    <w:rsid w:val="002D0AF1"/>
    <w:rsid w:val="002D1296"/>
    <w:rsid w:val="002D17A6"/>
    <w:rsid w:val="002D2294"/>
    <w:rsid w:val="002D2378"/>
    <w:rsid w:val="002D2CA8"/>
    <w:rsid w:val="002D3309"/>
    <w:rsid w:val="002D429A"/>
    <w:rsid w:val="002D44E3"/>
    <w:rsid w:val="002D4505"/>
    <w:rsid w:val="002D4ADC"/>
    <w:rsid w:val="002D5AA9"/>
    <w:rsid w:val="002D5BA9"/>
    <w:rsid w:val="002D6824"/>
    <w:rsid w:val="002D7AA7"/>
    <w:rsid w:val="002E062A"/>
    <w:rsid w:val="002E0AAF"/>
    <w:rsid w:val="002E109C"/>
    <w:rsid w:val="002E1594"/>
    <w:rsid w:val="002E1990"/>
    <w:rsid w:val="002E1B5F"/>
    <w:rsid w:val="002E2D42"/>
    <w:rsid w:val="002E2E18"/>
    <w:rsid w:val="002E30B7"/>
    <w:rsid w:val="002E30E6"/>
    <w:rsid w:val="002E35F1"/>
    <w:rsid w:val="002E363F"/>
    <w:rsid w:val="002E36EF"/>
    <w:rsid w:val="002E36F5"/>
    <w:rsid w:val="002E394D"/>
    <w:rsid w:val="002E3B26"/>
    <w:rsid w:val="002E4129"/>
    <w:rsid w:val="002E4B46"/>
    <w:rsid w:val="002E4DB4"/>
    <w:rsid w:val="002E4E9C"/>
    <w:rsid w:val="002E5058"/>
    <w:rsid w:val="002E5066"/>
    <w:rsid w:val="002E52C6"/>
    <w:rsid w:val="002E6DEF"/>
    <w:rsid w:val="002E7548"/>
    <w:rsid w:val="002E7D98"/>
    <w:rsid w:val="002F0DD4"/>
    <w:rsid w:val="002F0EB1"/>
    <w:rsid w:val="002F0EC0"/>
    <w:rsid w:val="002F0ECA"/>
    <w:rsid w:val="002F181C"/>
    <w:rsid w:val="002F1997"/>
    <w:rsid w:val="002F22C3"/>
    <w:rsid w:val="002F27F8"/>
    <w:rsid w:val="002F2C19"/>
    <w:rsid w:val="002F358C"/>
    <w:rsid w:val="002F3641"/>
    <w:rsid w:val="002F37BC"/>
    <w:rsid w:val="002F3A6D"/>
    <w:rsid w:val="002F418C"/>
    <w:rsid w:val="002F4322"/>
    <w:rsid w:val="002F4F57"/>
    <w:rsid w:val="002F51D6"/>
    <w:rsid w:val="002F5338"/>
    <w:rsid w:val="002F559D"/>
    <w:rsid w:val="002F5AD8"/>
    <w:rsid w:val="002F5B25"/>
    <w:rsid w:val="002F6F71"/>
    <w:rsid w:val="002F751A"/>
    <w:rsid w:val="002F79F3"/>
    <w:rsid w:val="003001A0"/>
    <w:rsid w:val="00300777"/>
    <w:rsid w:val="003015BC"/>
    <w:rsid w:val="00302478"/>
    <w:rsid w:val="003026B9"/>
    <w:rsid w:val="00302EE9"/>
    <w:rsid w:val="003032E4"/>
    <w:rsid w:val="00303A0E"/>
    <w:rsid w:val="003042A7"/>
    <w:rsid w:val="00304A80"/>
    <w:rsid w:val="0030503A"/>
    <w:rsid w:val="0030523D"/>
    <w:rsid w:val="003053D1"/>
    <w:rsid w:val="0030546D"/>
    <w:rsid w:val="00305C1F"/>
    <w:rsid w:val="00305E09"/>
    <w:rsid w:val="0030664B"/>
    <w:rsid w:val="003069E4"/>
    <w:rsid w:val="00310160"/>
    <w:rsid w:val="003102D8"/>
    <w:rsid w:val="00310530"/>
    <w:rsid w:val="0031133C"/>
    <w:rsid w:val="00312035"/>
    <w:rsid w:val="0031210A"/>
    <w:rsid w:val="003122F1"/>
    <w:rsid w:val="00312310"/>
    <w:rsid w:val="003125D5"/>
    <w:rsid w:val="00312B45"/>
    <w:rsid w:val="00312C38"/>
    <w:rsid w:val="00312FC8"/>
    <w:rsid w:val="00313A91"/>
    <w:rsid w:val="00314195"/>
    <w:rsid w:val="003146CE"/>
    <w:rsid w:val="00314B43"/>
    <w:rsid w:val="00314BAB"/>
    <w:rsid w:val="0031507B"/>
    <w:rsid w:val="0031524A"/>
    <w:rsid w:val="003155B3"/>
    <w:rsid w:val="003158AE"/>
    <w:rsid w:val="00315D17"/>
    <w:rsid w:val="003161BB"/>
    <w:rsid w:val="003179CD"/>
    <w:rsid w:val="0032036E"/>
    <w:rsid w:val="0032099C"/>
    <w:rsid w:val="003226A3"/>
    <w:rsid w:val="003227CC"/>
    <w:rsid w:val="00322860"/>
    <w:rsid w:val="00322E40"/>
    <w:rsid w:val="00322E4A"/>
    <w:rsid w:val="00322F4A"/>
    <w:rsid w:val="00323690"/>
    <w:rsid w:val="00323CAA"/>
    <w:rsid w:val="0032426C"/>
    <w:rsid w:val="00324ECF"/>
    <w:rsid w:val="00325685"/>
    <w:rsid w:val="00325B84"/>
    <w:rsid w:val="00325E33"/>
    <w:rsid w:val="003262FA"/>
    <w:rsid w:val="00326E05"/>
    <w:rsid w:val="00327C5C"/>
    <w:rsid w:val="00327CEB"/>
    <w:rsid w:val="00327E48"/>
    <w:rsid w:val="00330082"/>
    <w:rsid w:val="00330867"/>
    <w:rsid w:val="003308B5"/>
    <w:rsid w:val="003308F2"/>
    <w:rsid w:val="0033090E"/>
    <w:rsid w:val="00330B8C"/>
    <w:rsid w:val="00330E87"/>
    <w:rsid w:val="003314A9"/>
    <w:rsid w:val="0033214D"/>
    <w:rsid w:val="00332268"/>
    <w:rsid w:val="003323FA"/>
    <w:rsid w:val="00332783"/>
    <w:rsid w:val="003332A4"/>
    <w:rsid w:val="003333E9"/>
    <w:rsid w:val="00333A4F"/>
    <w:rsid w:val="003343EC"/>
    <w:rsid w:val="003349E7"/>
    <w:rsid w:val="003351B1"/>
    <w:rsid w:val="00335377"/>
    <w:rsid w:val="00335F87"/>
    <w:rsid w:val="003361DC"/>
    <w:rsid w:val="00336494"/>
    <w:rsid w:val="00336601"/>
    <w:rsid w:val="0033667C"/>
    <w:rsid w:val="00337AED"/>
    <w:rsid w:val="003408C2"/>
    <w:rsid w:val="00341AA1"/>
    <w:rsid w:val="0034236B"/>
    <w:rsid w:val="00342563"/>
    <w:rsid w:val="00342CC3"/>
    <w:rsid w:val="00342D12"/>
    <w:rsid w:val="00342D5C"/>
    <w:rsid w:val="00342E2E"/>
    <w:rsid w:val="00343156"/>
    <w:rsid w:val="00343A2D"/>
    <w:rsid w:val="00343C82"/>
    <w:rsid w:val="00343D3B"/>
    <w:rsid w:val="003442B6"/>
    <w:rsid w:val="00344800"/>
    <w:rsid w:val="003452F8"/>
    <w:rsid w:val="00345686"/>
    <w:rsid w:val="00345C5A"/>
    <w:rsid w:val="00345F93"/>
    <w:rsid w:val="0034634E"/>
    <w:rsid w:val="003463E6"/>
    <w:rsid w:val="00346930"/>
    <w:rsid w:val="00346F38"/>
    <w:rsid w:val="003478EA"/>
    <w:rsid w:val="00347908"/>
    <w:rsid w:val="00347D7C"/>
    <w:rsid w:val="003506BA"/>
    <w:rsid w:val="003509D6"/>
    <w:rsid w:val="00350A39"/>
    <w:rsid w:val="00350E55"/>
    <w:rsid w:val="003518EF"/>
    <w:rsid w:val="00351C18"/>
    <w:rsid w:val="00351EF3"/>
    <w:rsid w:val="00352CF1"/>
    <w:rsid w:val="00352EE3"/>
    <w:rsid w:val="00352F40"/>
    <w:rsid w:val="00353109"/>
    <w:rsid w:val="00353309"/>
    <w:rsid w:val="00353D31"/>
    <w:rsid w:val="00354002"/>
    <w:rsid w:val="00354040"/>
    <w:rsid w:val="00354236"/>
    <w:rsid w:val="00354876"/>
    <w:rsid w:val="0035537F"/>
    <w:rsid w:val="00355447"/>
    <w:rsid w:val="00355BF4"/>
    <w:rsid w:val="003561A9"/>
    <w:rsid w:val="0035629D"/>
    <w:rsid w:val="003566E3"/>
    <w:rsid w:val="00356969"/>
    <w:rsid w:val="00357129"/>
    <w:rsid w:val="00357286"/>
    <w:rsid w:val="00357CD6"/>
    <w:rsid w:val="00357DE6"/>
    <w:rsid w:val="00357E96"/>
    <w:rsid w:val="00357FDF"/>
    <w:rsid w:val="003606C4"/>
    <w:rsid w:val="0036095F"/>
    <w:rsid w:val="00360D41"/>
    <w:rsid w:val="0036198E"/>
    <w:rsid w:val="00362307"/>
    <w:rsid w:val="003629FD"/>
    <w:rsid w:val="00362EB5"/>
    <w:rsid w:val="00362FC3"/>
    <w:rsid w:val="00363078"/>
    <w:rsid w:val="0036311C"/>
    <w:rsid w:val="003632C1"/>
    <w:rsid w:val="003634B3"/>
    <w:rsid w:val="003637E9"/>
    <w:rsid w:val="0036591F"/>
    <w:rsid w:val="00365AE1"/>
    <w:rsid w:val="00365B32"/>
    <w:rsid w:val="00365DB8"/>
    <w:rsid w:val="00366A0A"/>
    <w:rsid w:val="00366DA5"/>
    <w:rsid w:val="00367256"/>
    <w:rsid w:val="00367444"/>
    <w:rsid w:val="00367656"/>
    <w:rsid w:val="00367BDB"/>
    <w:rsid w:val="00367ED2"/>
    <w:rsid w:val="00367FE2"/>
    <w:rsid w:val="003700A0"/>
    <w:rsid w:val="003700EF"/>
    <w:rsid w:val="003705BC"/>
    <w:rsid w:val="003706DE"/>
    <w:rsid w:val="00370934"/>
    <w:rsid w:val="00371126"/>
    <w:rsid w:val="003718E6"/>
    <w:rsid w:val="00371E43"/>
    <w:rsid w:val="003729C2"/>
    <w:rsid w:val="00372E57"/>
    <w:rsid w:val="00373698"/>
    <w:rsid w:val="003738EC"/>
    <w:rsid w:val="00373A39"/>
    <w:rsid w:val="00373C6E"/>
    <w:rsid w:val="003742D4"/>
    <w:rsid w:val="0037459B"/>
    <w:rsid w:val="003750D0"/>
    <w:rsid w:val="003751B3"/>
    <w:rsid w:val="00375AA8"/>
    <w:rsid w:val="00376124"/>
    <w:rsid w:val="00376CC5"/>
    <w:rsid w:val="00377068"/>
    <w:rsid w:val="003775B8"/>
    <w:rsid w:val="00377BD7"/>
    <w:rsid w:val="00377E83"/>
    <w:rsid w:val="003802BB"/>
    <w:rsid w:val="0038030B"/>
    <w:rsid w:val="00380399"/>
    <w:rsid w:val="00380836"/>
    <w:rsid w:val="003809C1"/>
    <w:rsid w:val="00381C1A"/>
    <w:rsid w:val="00381E9E"/>
    <w:rsid w:val="00382157"/>
    <w:rsid w:val="00382213"/>
    <w:rsid w:val="0038265D"/>
    <w:rsid w:val="003835A7"/>
    <w:rsid w:val="003836EB"/>
    <w:rsid w:val="00383C95"/>
    <w:rsid w:val="00383D42"/>
    <w:rsid w:val="00384307"/>
    <w:rsid w:val="00384448"/>
    <w:rsid w:val="0038456A"/>
    <w:rsid w:val="00384645"/>
    <w:rsid w:val="00384755"/>
    <w:rsid w:val="00384DE8"/>
    <w:rsid w:val="00385003"/>
    <w:rsid w:val="003851E3"/>
    <w:rsid w:val="003858D1"/>
    <w:rsid w:val="0038616B"/>
    <w:rsid w:val="003868BE"/>
    <w:rsid w:val="00386E1A"/>
    <w:rsid w:val="00386EF0"/>
    <w:rsid w:val="00387629"/>
    <w:rsid w:val="00387C22"/>
    <w:rsid w:val="00390039"/>
    <w:rsid w:val="00390F6A"/>
    <w:rsid w:val="0039114E"/>
    <w:rsid w:val="00391278"/>
    <w:rsid w:val="003913AE"/>
    <w:rsid w:val="003914E9"/>
    <w:rsid w:val="00391572"/>
    <w:rsid w:val="00391844"/>
    <w:rsid w:val="0039195E"/>
    <w:rsid w:val="00391D8B"/>
    <w:rsid w:val="00392474"/>
    <w:rsid w:val="00393055"/>
    <w:rsid w:val="003930B4"/>
    <w:rsid w:val="003932A8"/>
    <w:rsid w:val="003938E5"/>
    <w:rsid w:val="003949F2"/>
    <w:rsid w:val="00394B4F"/>
    <w:rsid w:val="00395229"/>
    <w:rsid w:val="00395DA3"/>
    <w:rsid w:val="00396634"/>
    <w:rsid w:val="003967AB"/>
    <w:rsid w:val="00396B09"/>
    <w:rsid w:val="00397A9C"/>
    <w:rsid w:val="00397F96"/>
    <w:rsid w:val="003A0167"/>
    <w:rsid w:val="003A02F1"/>
    <w:rsid w:val="003A07DD"/>
    <w:rsid w:val="003A11A9"/>
    <w:rsid w:val="003A1D74"/>
    <w:rsid w:val="003A1F69"/>
    <w:rsid w:val="003A2564"/>
    <w:rsid w:val="003A26B0"/>
    <w:rsid w:val="003A2765"/>
    <w:rsid w:val="003A2D4A"/>
    <w:rsid w:val="003A2DA8"/>
    <w:rsid w:val="003A3409"/>
    <w:rsid w:val="003A382A"/>
    <w:rsid w:val="003A3B85"/>
    <w:rsid w:val="003A3F9D"/>
    <w:rsid w:val="003A405C"/>
    <w:rsid w:val="003A4296"/>
    <w:rsid w:val="003A4B09"/>
    <w:rsid w:val="003A4B8C"/>
    <w:rsid w:val="003A4D34"/>
    <w:rsid w:val="003A54F7"/>
    <w:rsid w:val="003A553D"/>
    <w:rsid w:val="003A5860"/>
    <w:rsid w:val="003A598C"/>
    <w:rsid w:val="003A5D2E"/>
    <w:rsid w:val="003A6958"/>
    <w:rsid w:val="003A7AB0"/>
    <w:rsid w:val="003B01AB"/>
    <w:rsid w:val="003B0256"/>
    <w:rsid w:val="003B090B"/>
    <w:rsid w:val="003B0B54"/>
    <w:rsid w:val="003B0E8A"/>
    <w:rsid w:val="003B0EA7"/>
    <w:rsid w:val="003B1521"/>
    <w:rsid w:val="003B15B8"/>
    <w:rsid w:val="003B174F"/>
    <w:rsid w:val="003B214B"/>
    <w:rsid w:val="003B24E1"/>
    <w:rsid w:val="003B2AA3"/>
    <w:rsid w:val="003B2BBD"/>
    <w:rsid w:val="003B2EEA"/>
    <w:rsid w:val="003B3499"/>
    <w:rsid w:val="003B35A5"/>
    <w:rsid w:val="003B366D"/>
    <w:rsid w:val="003B3DB3"/>
    <w:rsid w:val="003B48E4"/>
    <w:rsid w:val="003B51EF"/>
    <w:rsid w:val="003B555C"/>
    <w:rsid w:val="003B6116"/>
    <w:rsid w:val="003B72FA"/>
    <w:rsid w:val="003B7642"/>
    <w:rsid w:val="003B78AA"/>
    <w:rsid w:val="003B7CDA"/>
    <w:rsid w:val="003C16BC"/>
    <w:rsid w:val="003C16D1"/>
    <w:rsid w:val="003C1976"/>
    <w:rsid w:val="003C1C5F"/>
    <w:rsid w:val="003C1F7D"/>
    <w:rsid w:val="003C2085"/>
    <w:rsid w:val="003C210B"/>
    <w:rsid w:val="003C239B"/>
    <w:rsid w:val="003C2692"/>
    <w:rsid w:val="003C2864"/>
    <w:rsid w:val="003C2A43"/>
    <w:rsid w:val="003C2A4F"/>
    <w:rsid w:val="003C2B5F"/>
    <w:rsid w:val="003C2CE9"/>
    <w:rsid w:val="003C354A"/>
    <w:rsid w:val="003C3F37"/>
    <w:rsid w:val="003C47E7"/>
    <w:rsid w:val="003C48C0"/>
    <w:rsid w:val="003C501C"/>
    <w:rsid w:val="003C5094"/>
    <w:rsid w:val="003C5FC1"/>
    <w:rsid w:val="003C6D1D"/>
    <w:rsid w:val="003C7342"/>
    <w:rsid w:val="003D0169"/>
    <w:rsid w:val="003D09E9"/>
    <w:rsid w:val="003D0B75"/>
    <w:rsid w:val="003D1A85"/>
    <w:rsid w:val="003D1BA0"/>
    <w:rsid w:val="003D2096"/>
    <w:rsid w:val="003D2196"/>
    <w:rsid w:val="003D254C"/>
    <w:rsid w:val="003D2B06"/>
    <w:rsid w:val="003D3975"/>
    <w:rsid w:val="003D4471"/>
    <w:rsid w:val="003D4978"/>
    <w:rsid w:val="003D4AAE"/>
    <w:rsid w:val="003D5415"/>
    <w:rsid w:val="003D5977"/>
    <w:rsid w:val="003D599A"/>
    <w:rsid w:val="003D5FBD"/>
    <w:rsid w:val="003D605A"/>
    <w:rsid w:val="003D635C"/>
    <w:rsid w:val="003D6F64"/>
    <w:rsid w:val="003D71E7"/>
    <w:rsid w:val="003D720B"/>
    <w:rsid w:val="003D7338"/>
    <w:rsid w:val="003D7736"/>
    <w:rsid w:val="003D7AE2"/>
    <w:rsid w:val="003D7DB0"/>
    <w:rsid w:val="003E0029"/>
    <w:rsid w:val="003E045C"/>
    <w:rsid w:val="003E0DFF"/>
    <w:rsid w:val="003E18DB"/>
    <w:rsid w:val="003E2B02"/>
    <w:rsid w:val="003E3324"/>
    <w:rsid w:val="003E3C75"/>
    <w:rsid w:val="003E3F07"/>
    <w:rsid w:val="003E3F4D"/>
    <w:rsid w:val="003E42D8"/>
    <w:rsid w:val="003E47A7"/>
    <w:rsid w:val="003E48A6"/>
    <w:rsid w:val="003E4914"/>
    <w:rsid w:val="003E5033"/>
    <w:rsid w:val="003E568D"/>
    <w:rsid w:val="003E56FE"/>
    <w:rsid w:val="003E5B02"/>
    <w:rsid w:val="003E5BD6"/>
    <w:rsid w:val="003E5BEA"/>
    <w:rsid w:val="003E620F"/>
    <w:rsid w:val="003E6958"/>
    <w:rsid w:val="003F01CB"/>
    <w:rsid w:val="003F047F"/>
    <w:rsid w:val="003F0731"/>
    <w:rsid w:val="003F08F3"/>
    <w:rsid w:val="003F0BFC"/>
    <w:rsid w:val="003F117A"/>
    <w:rsid w:val="003F16C1"/>
    <w:rsid w:val="003F1884"/>
    <w:rsid w:val="003F1ABD"/>
    <w:rsid w:val="003F2264"/>
    <w:rsid w:val="003F26F8"/>
    <w:rsid w:val="003F2E83"/>
    <w:rsid w:val="003F3FA3"/>
    <w:rsid w:val="003F4B7B"/>
    <w:rsid w:val="003F4BDD"/>
    <w:rsid w:val="003F513D"/>
    <w:rsid w:val="003F568A"/>
    <w:rsid w:val="003F590D"/>
    <w:rsid w:val="003F59E7"/>
    <w:rsid w:val="003F60DF"/>
    <w:rsid w:val="003F7063"/>
    <w:rsid w:val="003F7254"/>
    <w:rsid w:val="003F7262"/>
    <w:rsid w:val="003F77D9"/>
    <w:rsid w:val="003F7D15"/>
    <w:rsid w:val="0040016E"/>
    <w:rsid w:val="00400AB7"/>
    <w:rsid w:val="004014C5"/>
    <w:rsid w:val="00401E00"/>
    <w:rsid w:val="0040211C"/>
    <w:rsid w:val="004025B7"/>
    <w:rsid w:val="0040301F"/>
    <w:rsid w:val="004033BC"/>
    <w:rsid w:val="00404BCB"/>
    <w:rsid w:val="004051D8"/>
    <w:rsid w:val="00406456"/>
    <w:rsid w:val="00407020"/>
    <w:rsid w:val="0040787E"/>
    <w:rsid w:val="00407BCE"/>
    <w:rsid w:val="00407C23"/>
    <w:rsid w:val="00407CCB"/>
    <w:rsid w:val="004100BD"/>
    <w:rsid w:val="0041055B"/>
    <w:rsid w:val="0041093B"/>
    <w:rsid w:val="00410BBA"/>
    <w:rsid w:val="00411133"/>
    <w:rsid w:val="00411248"/>
    <w:rsid w:val="0041157A"/>
    <w:rsid w:val="0041180D"/>
    <w:rsid w:val="00412878"/>
    <w:rsid w:val="004129E7"/>
    <w:rsid w:val="00412D8F"/>
    <w:rsid w:val="00412DC3"/>
    <w:rsid w:val="00413C9A"/>
    <w:rsid w:val="004147E7"/>
    <w:rsid w:val="00414943"/>
    <w:rsid w:val="00414A49"/>
    <w:rsid w:val="00414A93"/>
    <w:rsid w:val="00414BE9"/>
    <w:rsid w:val="00415214"/>
    <w:rsid w:val="0041524C"/>
    <w:rsid w:val="00415501"/>
    <w:rsid w:val="004157A8"/>
    <w:rsid w:val="00415865"/>
    <w:rsid w:val="00415A53"/>
    <w:rsid w:val="00416049"/>
    <w:rsid w:val="004161B6"/>
    <w:rsid w:val="0041620A"/>
    <w:rsid w:val="004162FD"/>
    <w:rsid w:val="0041787A"/>
    <w:rsid w:val="00417E1D"/>
    <w:rsid w:val="0042028C"/>
    <w:rsid w:val="00420295"/>
    <w:rsid w:val="004203D2"/>
    <w:rsid w:val="004206ED"/>
    <w:rsid w:val="00420C61"/>
    <w:rsid w:val="00421439"/>
    <w:rsid w:val="00421456"/>
    <w:rsid w:val="004215D9"/>
    <w:rsid w:val="00421894"/>
    <w:rsid w:val="004226C4"/>
    <w:rsid w:val="004228DD"/>
    <w:rsid w:val="00422962"/>
    <w:rsid w:val="004229F8"/>
    <w:rsid w:val="0042312C"/>
    <w:rsid w:val="00423555"/>
    <w:rsid w:val="0042360A"/>
    <w:rsid w:val="004236E9"/>
    <w:rsid w:val="00423E23"/>
    <w:rsid w:val="0042463D"/>
    <w:rsid w:val="004248D6"/>
    <w:rsid w:val="004253EF"/>
    <w:rsid w:val="00425E85"/>
    <w:rsid w:val="00426885"/>
    <w:rsid w:val="00426B8E"/>
    <w:rsid w:val="00426BF2"/>
    <w:rsid w:val="00426F3A"/>
    <w:rsid w:val="004301C8"/>
    <w:rsid w:val="004302AD"/>
    <w:rsid w:val="0043058B"/>
    <w:rsid w:val="0043059B"/>
    <w:rsid w:val="00430AFA"/>
    <w:rsid w:val="00430D6D"/>
    <w:rsid w:val="00431057"/>
    <w:rsid w:val="0043163E"/>
    <w:rsid w:val="0043196F"/>
    <w:rsid w:val="00431AD8"/>
    <w:rsid w:val="00431CFE"/>
    <w:rsid w:val="00432539"/>
    <w:rsid w:val="00432ACC"/>
    <w:rsid w:val="00432ECE"/>
    <w:rsid w:val="004330B8"/>
    <w:rsid w:val="004332E4"/>
    <w:rsid w:val="00433B2B"/>
    <w:rsid w:val="004341D5"/>
    <w:rsid w:val="00434745"/>
    <w:rsid w:val="004348D0"/>
    <w:rsid w:val="00434BC2"/>
    <w:rsid w:val="00434ED7"/>
    <w:rsid w:val="004355E9"/>
    <w:rsid w:val="0043687B"/>
    <w:rsid w:val="00436B5A"/>
    <w:rsid w:val="004370CE"/>
    <w:rsid w:val="00437567"/>
    <w:rsid w:val="004377B0"/>
    <w:rsid w:val="00437ABC"/>
    <w:rsid w:val="00440287"/>
    <w:rsid w:val="004404FD"/>
    <w:rsid w:val="00440540"/>
    <w:rsid w:val="00441693"/>
    <w:rsid w:val="004417CA"/>
    <w:rsid w:val="004419A5"/>
    <w:rsid w:val="00441E0E"/>
    <w:rsid w:val="004420E2"/>
    <w:rsid w:val="00442412"/>
    <w:rsid w:val="004427F7"/>
    <w:rsid w:val="00442A67"/>
    <w:rsid w:val="00442B92"/>
    <w:rsid w:val="00443801"/>
    <w:rsid w:val="00443846"/>
    <w:rsid w:val="00443A2D"/>
    <w:rsid w:val="00444100"/>
    <w:rsid w:val="004443BA"/>
    <w:rsid w:val="00444499"/>
    <w:rsid w:val="004445AE"/>
    <w:rsid w:val="00444F0B"/>
    <w:rsid w:val="004454BE"/>
    <w:rsid w:val="00446090"/>
    <w:rsid w:val="004468D6"/>
    <w:rsid w:val="00446B57"/>
    <w:rsid w:val="00446D5C"/>
    <w:rsid w:val="00446E50"/>
    <w:rsid w:val="004470E3"/>
    <w:rsid w:val="004472A9"/>
    <w:rsid w:val="004473AD"/>
    <w:rsid w:val="004473CA"/>
    <w:rsid w:val="00447434"/>
    <w:rsid w:val="00447EDC"/>
    <w:rsid w:val="00447F5D"/>
    <w:rsid w:val="0045019E"/>
    <w:rsid w:val="004515E6"/>
    <w:rsid w:val="00451790"/>
    <w:rsid w:val="00451893"/>
    <w:rsid w:val="00451E3F"/>
    <w:rsid w:val="00452A4C"/>
    <w:rsid w:val="00453E60"/>
    <w:rsid w:val="004549D9"/>
    <w:rsid w:val="00455275"/>
    <w:rsid w:val="004559E3"/>
    <w:rsid w:val="00456023"/>
    <w:rsid w:val="004566AE"/>
    <w:rsid w:val="004568D5"/>
    <w:rsid w:val="00456B24"/>
    <w:rsid w:val="00456FB8"/>
    <w:rsid w:val="00457F32"/>
    <w:rsid w:val="004604A3"/>
    <w:rsid w:val="004608BE"/>
    <w:rsid w:val="00461687"/>
    <w:rsid w:val="00461C3B"/>
    <w:rsid w:val="00461C72"/>
    <w:rsid w:val="00462FC2"/>
    <w:rsid w:val="00463276"/>
    <w:rsid w:val="00463C31"/>
    <w:rsid w:val="00465340"/>
    <w:rsid w:val="0046653D"/>
    <w:rsid w:val="00466552"/>
    <w:rsid w:val="00466793"/>
    <w:rsid w:val="00466825"/>
    <w:rsid w:val="00466BBC"/>
    <w:rsid w:val="00466BF8"/>
    <w:rsid w:val="00466CEA"/>
    <w:rsid w:val="00466D5B"/>
    <w:rsid w:val="004671CA"/>
    <w:rsid w:val="004674A4"/>
    <w:rsid w:val="004676BF"/>
    <w:rsid w:val="00467D1D"/>
    <w:rsid w:val="004709AD"/>
    <w:rsid w:val="00470A6C"/>
    <w:rsid w:val="00470A71"/>
    <w:rsid w:val="00470EC7"/>
    <w:rsid w:val="0047184D"/>
    <w:rsid w:val="00471935"/>
    <w:rsid w:val="004719FB"/>
    <w:rsid w:val="00472455"/>
    <w:rsid w:val="004726FC"/>
    <w:rsid w:val="00472BA5"/>
    <w:rsid w:val="00472D1B"/>
    <w:rsid w:val="00472E98"/>
    <w:rsid w:val="0047366D"/>
    <w:rsid w:val="0047450D"/>
    <w:rsid w:val="004745BC"/>
    <w:rsid w:val="0047460E"/>
    <w:rsid w:val="00474786"/>
    <w:rsid w:val="00474F5E"/>
    <w:rsid w:val="004759DB"/>
    <w:rsid w:val="00475FC4"/>
    <w:rsid w:val="004765EF"/>
    <w:rsid w:val="004768B6"/>
    <w:rsid w:val="00476AA3"/>
    <w:rsid w:val="004771DB"/>
    <w:rsid w:val="00477ACC"/>
    <w:rsid w:val="00477CB1"/>
    <w:rsid w:val="00477CFE"/>
    <w:rsid w:val="00480A14"/>
    <w:rsid w:val="00480B5B"/>
    <w:rsid w:val="00481049"/>
    <w:rsid w:val="0048124C"/>
    <w:rsid w:val="00481359"/>
    <w:rsid w:val="00481458"/>
    <w:rsid w:val="004814D2"/>
    <w:rsid w:val="00481AD5"/>
    <w:rsid w:val="00481F98"/>
    <w:rsid w:val="0048209C"/>
    <w:rsid w:val="004822EC"/>
    <w:rsid w:val="0048263D"/>
    <w:rsid w:val="00482697"/>
    <w:rsid w:val="00482A3D"/>
    <w:rsid w:val="00482EE9"/>
    <w:rsid w:val="00482F8D"/>
    <w:rsid w:val="0048329B"/>
    <w:rsid w:val="0048360B"/>
    <w:rsid w:val="00483711"/>
    <w:rsid w:val="00483A00"/>
    <w:rsid w:val="004840B7"/>
    <w:rsid w:val="00484183"/>
    <w:rsid w:val="00484E84"/>
    <w:rsid w:val="00485717"/>
    <w:rsid w:val="00485F6C"/>
    <w:rsid w:val="00486092"/>
    <w:rsid w:val="00486798"/>
    <w:rsid w:val="0048679A"/>
    <w:rsid w:val="004868BB"/>
    <w:rsid w:val="00487CB0"/>
    <w:rsid w:val="00487EC4"/>
    <w:rsid w:val="004900B4"/>
    <w:rsid w:val="004901A0"/>
    <w:rsid w:val="0049043C"/>
    <w:rsid w:val="00490E34"/>
    <w:rsid w:val="00490FB0"/>
    <w:rsid w:val="00491606"/>
    <w:rsid w:val="00491C8A"/>
    <w:rsid w:val="004924A9"/>
    <w:rsid w:val="00492781"/>
    <w:rsid w:val="00492881"/>
    <w:rsid w:val="00492E36"/>
    <w:rsid w:val="00493187"/>
    <w:rsid w:val="00493243"/>
    <w:rsid w:val="004939F0"/>
    <w:rsid w:val="00493E2E"/>
    <w:rsid w:val="00493EEC"/>
    <w:rsid w:val="004944FE"/>
    <w:rsid w:val="004946E8"/>
    <w:rsid w:val="00494D70"/>
    <w:rsid w:val="004957F8"/>
    <w:rsid w:val="00495BD5"/>
    <w:rsid w:val="00495D44"/>
    <w:rsid w:val="00496547"/>
    <w:rsid w:val="00496642"/>
    <w:rsid w:val="0049774A"/>
    <w:rsid w:val="0049797B"/>
    <w:rsid w:val="00497DA5"/>
    <w:rsid w:val="004A04F8"/>
    <w:rsid w:val="004A0876"/>
    <w:rsid w:val="004A09AA"/>
    <w:rsid w:val="004A0C62"/>
    <w:rsid w:val="004A18F4"/>
    <w:rsid w:val="004A227B"/>
    <w:rsid w:val="004A24BF"/>
    <w:rsid w:val="004A3225"/>
    <w:rsid w:val="004A37B9"/>
    <w:rsid w:val="004A3858"/>
    <w:rsid w:val="004A3B60"/>
    <w:rsid w:val="004A50E3"/>
    <w:rsid w:val="004A51A7"/>
    <w:rsid w:val="004A5C06"/>
    <w:rsid w:val="004A6122"/>
    <w:rsid w:val="004A640E"/>
    <w:rsid w:val="004A647C"/>
    <w:rsid w:val="004A6793"/>
    <w:rsid w:val="004A6844"/>
    <w:rsid w:val="004A6867"/>
    <w:rsid w:val="004A6A2F"/>
    <w:rsid w:val="004A6C09"/>
    <w:rsid w:val="004B00F4"/>
    <w:rsid w:val="004B0305"/>
    <w:rsid w:val="004B1148"/>
    <w:rsid w:val="004B11BC"/>
    <w:rsid w:val="004B1292"/>
    <w:rsid w:val="004B1B21"/>
    <w:rsid w:val="004B1CFD"/>
    <w:rsid w:val="004B1F54"/>
    <w:rsid w:val="004B21ED"/>
    <w:rsid w:val="004B233E"/>
    <w:rsid w:val="004B261C"/>
    <w:rsid w:val="004B2686"/>
    <w:rsid w:val="004B29EE"/>
    <w:rsid w:val="004B2A22"/>
    <w:rsid w:val="004B2ABD"/>
    <w:rsid w:val="004B2BBB"/>
    <w:rsid w:val="004B2C3E"/>
    <w:rsid w:val="004B2C68"/>
    <w:rsid w:val="004B3369"/>
    <w:rsid w:val="004B3A6E"/>
    <w:rsid w:val="004B43DB"/>
    <w:rsid w:val="004B48FD"/>
    <w:rsid w:val="004B4C31"/>
    <w:rsid w:val="004B4E53"/>
    <w:rsid w:val="004B4F79"/>
    <w:rsid w:val="004B5501"/>
    <w:rsid w:val="004B5724"/>
    <w:rsid w:val="004B59DA"/>
    <w:rsid w:val="004B61FF"/>
    <w:rsid w:val="004B63B7"/>
    <w:rsid w:val="004B69DA"/>
    <w:rsid w:val="004B6E5E"/>
    <w:rsid w:val="004B6F22"/>
    <w:rsid w:val="004B72CD"/>
    <w:rsid w:val="004B73B1"/>
    <w:rsid w:val="004B7578"/>
    <w:rsid w:val="004B77EF"/>
    <w:rsid w:val="004B794E"/>
    <w:rsid w:val="004C013D"/>
    <w:rsid w:val="004C0368"/>
    <w:rsid w:val="004C04C9"/>
    <w:rsid w:val="004C05C6"/>
    <w:rsid w:val="004C07AF"/>
    <w:rsid w:val="004C0AE5"/>
    <w:rsid w:val="004C0CD4"/>
    <w:rsid w:val="004C17A6"/>
    <w:rsid w:val="004C2078"/>
    <w:rsid w:val="004C23D3"/>
    <w:rsid w:val="004C2B9E"/>
    <w:rsid w:val="004C2BF9"/>
    <w:rsid w:val="004C303D"/>
    <w:rsid w:val="004C31C4"/>
    <w:rsid w:val="004C52BA"/>
    <w:rsid w:val="004C5C2C"/>
    <w:rsid w:val="004C5C60"/>
    <w:rsid w:val="004C60DF"/>
    <w:rsid w:val="004C616F"/>
    <w:rsid w:val="004C6493"/>
    <w:rsid w:val="004C64AE"/>
    <w:rsid w:val="004C6604"/>
    <w:rsid w:val="004C6C31"/>
    <w:rsid w:val="004C72E3"/>
    <w:rsid w:val="004C7326"/>
    <w:rsid w:val="004C7548"/>
    <w:rsid w:val="004C7AFA"/>
    <w:rsid w:val="004C7C77"/>
    <w:rsid w:val="004D0804"/>
    <w:rsid w:val="004D0B38"/>
    <w:rsid w:val="004D0F05"/>
    <w:rsid w:val="004D12AD"/>
    <w:rsid w:val="004D13E0"/>
    <w:rsid w:val="004D16C9"/>
    <w:rsid w:val="004D1A2B"/>
    <w:rsid w:val="004D1A55"/>
    <w:rsid w:val="004D1D0E"/>
    <w:rsid w:val="004D1DEF"/>
    <w:rsid w:val="004D1F5D"/>
    <w:rsid w:val="004D30DB"/>
    <w:rsid w:val="004D320A"/>
    <w:rsid w:val="004D3358"/>
    <w:rsid w:val="004D35E1"/>
    <w:rsid w:val="004D3636"/>
    <w:rsid w:val="004D4183"/>
    <w:rsid w:val="004D41D1"/>
    <w:rsid w:val="004D47D4"/>
    <w:rsid w:val="004D4AA8"/>
    <w:rsid w:val="004D4EED"/>
    <w:rsid w:val="004D52FB"/>
    <w:rsid w:val="004D5B09"/>
    <w:rsid w:val="004D7075"/>
    <w:rsid w:val="004D72A1"/>
    <w:rsid w:val="004D7361"/>
    <w:rsid w:val="004D73EE"/>
    <w:rsid w:val="004D76DA"/>
    <w:rsid w:val="004D77EF"/>
    <w:rsid w:val="004D7871"/>
    <w:rsid w:val="004D7949"/>
    <w:rsid w:val="004E0CAA"/>
    <w:rsid w:val="004E12F6"/>
    <w:rsid w:val="004E1612"/>
    <w:rsid w:val="004E1E96"/>
    <w:rsid w:val="004E237B"/>
    <w:rsid w:val="004E250B"/>
    <w:rsid w:val="004E29F5"/>
    <w:rsid w:val="004E31E5"/>
    <w:rsid w:val="004E36D0"/>
    <w:rsid w:val="004E3E8D"/>
    <w:rsid w:val="004E44E3"/>
    <w:rsid w:val="004E48A1"/>
    <w:rsid w:val="004E57B5"/>
    <w:rsid w:val="004E59A0"/>
    <w:rsid w:val="004E5D75"/>
    <w:rsid w:val="004E674B"/>
    <w:rsid w:val="004E6DC9"/>
    <w:rsid w:val="004E7E3D"/>
    <w:rsid w:val="004F079A"/>
    <w:rsid w:val="004F087A"/>
    <w:rsid w:val="004F0F04"/>
    <w:rsid w:val="004F0F10"/>
    <w:rsid w:val="004F1C3E"/>
    <w:rsid w:val="004F1CD2"/>
    <w:rsid w:val="004F1FF5"/>
    <w:rsid w:val="004F271B"/>
    <w:rsid w:val="004F2B90"/>
    <w:rsid w:val="004F378E"/>
    <w:rsid w:val="004F3DE3"/>
    <w:rsid w:val="004F3E03"/>
    <w:rsid w:val="004F40B5"/>
    <w:rsid w:val="004F45F8"/>
    <w:rsid w:val="004F4B57"/>
    <w:rsid w:val="004F526F"/>
    <w:rsid w:val="004F5BF6"/>
    <w:rsid w:val="004F5C34"/>
    <w:rsid w:val="004F5E57"/>
    <w:rsid w:val="004F71A0"/>
    <w:rsid w:val="004F77C3"/>
    <w:rsid w:val="004F77DB"/>
    <w:rsid w:val="004F7CA5"/>
    <w:rsid w:val="0050056E"/>
    <w:rsid w:val="0050067B"/>
    <w:rsid w:val="005006DD"/>
    <w:rsid w:val="0050089B"/>
    <w:rsid w:val="00500D21"/>
    <w:rsid w:val="00501950"/>
    <w:rsid w:val="00501B46"/>
    <w:rsid w:val="00501BB1"/>
    <w:rsid w:val="005023ED"/>
    <w:rsid w:val="00502A1A"/>
    <w:rsid w:val="00503139"/>
    <w:rsid w:val="00503639"/>
    <w:rsid w:val="0050386A"/>
    <w:rsid w:val="00503AF6"/>
    <w:rsid w:val="00503BFF"/>
    <w:rsid w:val="00503DDE"/>
    <w:rsid w:val="00504158"/>
    <w:rsid w:val="00505195"/>
    <w:rsid w:val="00505565"/>
    <w:rsid w:val="00505B57"/>
    <w:rsid w:val="00505EB0"/>
    <w:rsid w:val="0050617C"/>
    <w:rsid w:val="00506302"/>
    <w:rsid w:val="00506556"/>
    <w:rsid w:val="0050701E"/>
    <w:rsid w:val="0050724F"/>
    <w:rsid w:val="00510232"/>
    <w:rsid w:val="00510F5C"/>
    <w:rsid w:val="00512A3B"/>
    <w:rsid w:val="00512A77"/>
    <w:rsid w:val="00512AD7"/>
    <w:rsid w:val="00512D0C"/>
    <w:rsid w:val="00513B04"/>
    <w:rsid w:val="00514381"/>
    <w:rsid w:val="005146DA"/>
    <w:rsid w:val="00514DAF"/>
    <w:rsid w:val="00515451"/>
    <w:rsid w:val="00515643"/>
    <w:rsid w:val="005156CC"/>
    <w:rsid w:val="005159F4"/>
    <w:rsid w:val="00515F30"/>
    <w:rsid w:val="00516022"/>
    <w:rsid w:val="005166E7"/>
    <w:rsid w:val="00516730"/>
    <w:rsid w:val="00516F45"/>
    <w:rsid w:val="005176BF"/>
    <w:rsid w:val="00517882"/>
    <w:rsid w:val="00517F89"/>
    <w:rsid w:val="00520104"/>
    <w:rsid w:val="00520486"/>
    <w:rsid w:val="0052164B"/>
    <w:rsid w:val="005218F7"/>
    <w:rsid w:val="00522061"/>
    <w:rsid w:val="005220A2"/>
    <w:rsid w:val="005229B6"/>
    <w:rsid w:val="00522E0B"/>
    <w:rsid w:val="00523BA1"/>
    <w:rsid w:val="00523D4C"/>
    <w:rsid w:val="00524596"/>
    <w:rsid w:val="00524A90"/>
    <w:rsid w:val="005253F2"/>
    <w:rsid w:val="00525841"/>
    <w:rsid w:val="00526603"/>
    <w:rsid w:val="00526914"/>
    <w:rsid w:val="005274E1"/>
    <w:rsid w:val="005302C1"/>
    <w:rsid w:val="00530769"/>
    <w:rsid w:val="00530866"/>
    <w:rsid w:val="00530969"/>
    <w:rsid w:val="005315DD"/>
    <w:rsid w:val="005319BA"/>
    <w:rsid w:val="005319C1"/>
    <w:rsid w:val="00531BD7"/>
    <w:rsid w:val="005320C8"/>
    <w:rsid w:val="00532637"/>
    <w:rsid w:val="00533790"/>
    <w:rsid w:val="005339D6"/>
    <w:rsid w:val="00533AAC"/>
    <w:rsid w:val="00533EC6"/>
    <w:rsid w:val="0053442B"/>
    <w:rsid w:val="005361D5"/>
    <w:rsid w:val="00536BDF"/>
    <w:rsid w:val="00536D79"/>
    <w:rsid w:val="00536E0B"/>
    <w:rsid w:val="005370AE"/>
    <w:rsid w:val="005373C8"/>
    <w:rsid w:val="005374C0"/>
    <w:rsid w:val="005377A7"/>
    <w:rsid w:val="005378BF"/>
    <w:rsid w:val="00537E5C"/>
    <w:rsid w:val="00540153"/>
    <w:rsid w:val="00540999"/>
    <w:rsid w:val="00540CB5"/>
    <w:rsid w:val="00541341"/>
    <w:rsid w:val="00541605"/>
    <w:rsid w:val="005419F5"/>
    <w:rsid w:val="00541B60"/>
    <w:rsid w:val="00541BE8"/>
    <w:rsid w:val="005428E4"/>
    <w:rsid w:val="00543573"/>
    <w:rsid w:val="00544173"/>
    <w:rsid w:val="005444EE"/>
    <w:rsid w:val="00544781"/>
    <w:rsid w:val="00545192"/>
    <w:rsid w:val="00545857"/>
    <w:rsid w:val="0054591B"/>
    <w:rsid w:val="00546038"/>
    <w:rsid w:val="00546499"/>
    <w:rsid w:val="00546D07"/>
    <w:rsid w:val="00547317"/>
    <w:rsid w:val="00547634"/>
    <w:rsid w:val="00547866"/>
    <w:rsid w:val="00547BF7"/>
    <w:rsid w:val="00547C6C"/>
    <w:rsid w:val="00547D53"/>
    <w:rsid w:val="00550D54"/>
    <w:rsid w:val="00551253"/>
    <w:rsid w:val="005512F1"/>
    <w:rsid w:val="0055133D"/>
    <w:rsid w:val="005515C3"/>
    <w:rsid w:val="00551942"/>
    <w:rsid w:val="00551B1F"/>
    <w:rsid w:val="00551DB7"/>
    <w:rsid w:val="00552807"/>
    <w:rsid w:val="00552DDE"/>
    <w:rsid w:val="00553EAA"/>
    <w:rsid w:val="005543B9"/>
    <w:rsid w:val="00555134"/>
    <w:rsid w:val="00555156"/>
    <w:rsid w:val="00556301"/>
    <w:rsid w:val="0055684B"/>
    <w:rsid w:val="00557DD5"/>
    <w:rsid w:val="00560337"/>
    <w:rsid w:val="0056069B"/>
    <w:rsid w:val="00560A7F"/>
    <w:rsid w:val="00560DA4"/>
    <w:rsid w:val="00560E4B"/>
    <w:rsid w:val="0056113E"/>
    <w:rsid w:val="005617B2"/>
    <w:rsid w:val="0056222F"/>
    <w:rsid w:val="00562D36"/>
    <w:rsid w:val="00562DAC"/>
    <w:rsid w:val="0056330D"/>
    <w:rsid w:val="0056404C"/>
    <w:rsid w:val="005641F3"/>
    <w:rsid w:val="00564FB0"/>
    <w:rsid w:val="005655C4"/>
    <w:rsid w:val="00565628"/>
    <w:rsid w:val="0056644A"/>
    <w:rsid w:val="005667D4"/>
    <w:rsid w:val="00566808"/>
    <w:rsid w:val="00566F2D"/>
    <w:rsid w:val="005673AA"/>
    <w:rsid w:val="0056782F"/>
    <w:rsid w:val="00570236"/>
    <w:rsid w:val="0057041B"/>
    <w:rsid w:val="0057058D"/>
    <w:rsid w:val="005705BE"/>
    <w:rsid w:val="005706E3"/>
    <w:rsid w:val="00571316"/>
    <w:rsid w:val="0057238E"/>
    <w:rsid w:val="00572958"/>
    <w:rsid w:val="00572A2B"/>
    <w:rsid w:val="005734D8"/>
    <w:rsid w:val="00573C41"/>
    <w:rsid w:val="005741A9"/>
    <w:rsid w:val="00574403"/>
    <w:rsid w:val="00574430"/>
    <w:rsid w:val="00574543"/>
    <w:rsid w:val="00574E8A"/>
    <w:rsid w:val="00575090"/>
    <w:rsid w:val="0057527D"/>
    <w:rsid w:val="00575D91"/>
    <w:rsid w:val="00575DDE"/>
    <w:rsid w:val="00575F54"/>
    <w:rsid w:val="00575F6D"/>
    <w:rsid w:val="00576265"/>
    <w:rsid w:val="00576896"/>
    <w:rsid w:val="00576E59"/>
    <w:rsid w:val="00577347"/>
    <w:rsid w:val="005778AB"/>
    <w:rsid w:val="00577AA3"/>
    <w:rsid w:val="00577B63"/>
    <w:rsid w:val="00577EB1"/>
    <w:rsid w:val="00580113"/>
    <w:rsid w:val="0058049F"/>
    <w:rsid w:val="00580755"/>
    <w:rsid w:val="0058096B"/>
    <w:rsid w:val="0058141D"/>
    <w:rsid w:val="00581547"/>
    <w:rsid w:val="00581A0C"/>
    <w:rsid w:val="00581AF3"/>
    <w:rsid w:val="00581CB0"/>
    <w:rsid w:val="00581D7D"/>
    <w:rsid w:val="00581E83"/>
    <w:rsid w:val="0058226E"/>
    <w:rsid w:val="00582391"/>
    <w:rsid w:val="005825DA"/>
    <w:rsid w:val="00582621"/>
    <w:rsid w:val="00582FC0"/>
    <w:rsid w:val="0058308F"/>
    <w:rsid w:val="005831F9"/>
    <w:rsid w:val="005836B8"/>
    <w:rsid w:val="00584679"/>
    <w:rsid w:val="00584BE2"/>
    <w:rsid w:val="00584F08"/>
    <w:rsid w:val="00585047"/>
    <w:rsid w:val="005853F3"/>
    <w:rsid w:val="00585807"/>
    <w:rsid w:val="00585BAE"/>
    <w:rsid w:val="005867B2"/>
    <w:rsid w:val="00586BB4"/>
    <w:rsid w:val="0058737B"/>
    <w:rsid w:val="005874B4"/>
    <w:rsid w:val="00587A4E"/>
    <w:rsid w:val="0059014E"/>
    <w:rsid w:val="00590345"/>
    <w:rsid w:val="00590E18"/>
    <w:rsid w:val="005910DF"/>
    <w:rsid w:val="005914E2"/>
    <w:rsid w:val="00591C5D"/>
    <w:rsid w:val="005920D5"/>
    <w:rsid w:val="005927A6"/>
    <w:rsid w:val="00592935"/>
    <w:rsid w:val="00593F82"/>
    <w:rsid w:val="00594086"/>
    <w:rsid w:val="005949AE"/>
    <w:rsid w:val="00595252"/>
    <w:rsid w:val="005954EF"/>
    <w:rsid w:val="00597012"/>
    <w:rsid w:val="005979A0"/>
    <w:rsid w:val="00597BF6"/>
    <w:rsid w:val="005A0D8B"/>
    <w:rsid w:val="005A1EC5"/>
    <w:rsid w:val="005A2047"/>
    <w:rsid w:val="005A27E2"/>
    <w:rsid w:val="005A294A"/>
    <w:rsid w:val="005A2A8C"/>
    <w:rsid w:val="005A2DD8"/>
    <w:rsid w:val="005A30F5"/>
    <w:rsid w:val="005A3AB3"/>
    <w:rsid w:val="005A3D9D"/>
    <w:rsid w:val="005A4751"/>
    <w:rsid w:val="005A4CFB"/>
    <w:rsid w:val="005A4D4F"/>
    <w:rsid w:val="005A5305"/>
    <w:rsid w:val="005A57EF"/>
    <w:rsid w:val="005A5AAA"/>
    <w:rsid w:val="005A5BE1"/>
    <w:rsid w:val="005A5FD7"/>
    <w:rsid w:val="005A6117"/>
    <w:rsid w:val="005A6AB9"/>
    <w:rsid w:val="005A7181"/>
    <w:rsid w:val="005A7B87"/>
    <w:rsid w:val="005B185C"/>
    <w:rsid w:val="005B1D9B"/>
    <w:rsid w:val="005B2DAA"/>
    <w:rsid w:val="005B2F86"/>
    <w:rsid w:val="005B37A3"/>
    <w:rsid w:val="005B38C8"/>
    <w:rsid w:val="005B3ADD"/>
    <w:rsid w:val="005B3D1A"/>
    <w:rsid w:val="005B3FA2"/>
    <w:rsid w:val="005B477D"/>
    <w:rsid w:val="005B4798"/>
    <w:rsid w:val="005B47D4"/>
    <w:rsid w:val="005B557A"/>
    <w:rsid w:val="005B59A6"/>
    <w:rsid w:val="005B637A"/>
    <w:rsid w:val="005B654A"/>
    <w:rsid w:val="005B6935"/>
    <w:rsid w:val="005B6936"/>
    <w:rsid w:val="005B7272"/>
    <w:rsid w:val="005B7CBA"/>
    <w:rsid w:val="005B7CD5"/>
    <w:rsid w:val="005C0582"/>
    <w:rsid w:val="005C10C1"/>
    <w:rsid w:val="005C19CC"/>
    <w:rsid w:val="005C209D"/>
    <w:rsid w:val="005C224E"/>
    <w:rsid w:val="005C32BC"/>
    <w:rsid w:val="005C37F0"/>
    <w:rsid w:val="005C3E0E"/>
    <w:rsid w:val="005C40D1"/>
    <w:rsid w:val="005C4310"/>
    <w:rsid w:val="005C4411"/>
    <w:rsid w:val="005C4658"/>
    <w:rsid w:val="005C4BCA"/>
    <w:rsid w:val="005C5097"/>
    <w:rsid w:val="005C5100"/>
    <w:rsid w:val="005C5210"/>
    <w:rsid w:val="005C55C8"/>
    <w:rsid w:val="005C5AA1"/>
    <w:rsid w:val="005C5BAE"/>
    <w:rsid w:val="005C5FF3"/>
    <w:rsid w:val="005C6A27"/>
    <w:rsid w:val="005C6C7B"/>
    <w:rsid w:val="005C6EA6"/>
    <w:rsid w:val="005C7373"/>
    <w:rsid w:val="005C7392"/>
    <w:rsid w:val="005C7713"/>
    <w:rsid w:val="005C7C9C"/>
    <w:rsid w:val="005C7CED"/>
    <w:rsid w:val="005C7F8F"/>
    <w:rsid w:val="005D0F6D"/>
    <w:rsid w:val="005D0FEB"/>
    <w:rsid w:val="005D13C8"/>
    <w:rsid w:val="005D1886"/>
    <w:rsid w:val="005D1C97"/>
    <w:rsid w:val="005D1DA0"/>
    <w:rsid w:val="005D30D3"/>
    <w:rsid w:val="005D34E3"/>
    <w:rsid w:val="005D3713"/>
    <w:rsid w:val="005D456D"/>
    <w:rsid w:val="005D49D1"/>
    <w:rsid w:val="005D4D2A"/>
    <w:rsid w:val="005D56D8"/>
    <w:rsid w:val="005D57B8"/>
    <w:rsid w:val="005D5AC7"/>
    <w:rsid w:val="005D5B64"/>
    <w:rsid w:val="005D6330"/>
    <w:rsid w:val="005D6E47"/>
    <w:rsid w:val="005D7645"/>
    <w:rsid w:val="005D7736"/>
    <w:rsid w:val="005D7ABC"/>
    <w:rsid w:val="005E00B6"/>
    <w:rsid w:val="005E07A5"/>
    <w:rsid w:val="005E2836"/>
    <w:rsid w:val="005E2A97"/>
    <w:rsid w:val="005E3450"/>
    <w:rsid w:val="005E36F5"/>
    <w:rsid w:val="005E3EBC"/>
    <w:rsid w:val="005E4F36"/>
    <w:rsid w:val="005E516D"/>
    <w:rsid w:val="005E527C"/>
    <w:rsid w:val="005E573F"/>
    <w:rsid w:val="005E5831"/>
    <w:rsid w:val="005E6834"/>
    <w:rsid w:val="005E7074"/>
    <w:rsid w:val="005E7377"/>
    <w:rsid w:val="005E7472"/>
    <w:rsid w:val="005E7546"/>
    <w:rsid w:val="005E7A4E"/>
    <w:rsid w:val="005F047D"/>
    <w:rsid w:val="005F0601"/>
    <w:rsid w:val="005F064E"/>
    <w:rsid w:val="005F069E"/>
    <w:rsid w:val="005F0B90"/>
    <w:rsid w:val="005F0D5F"/>
    <w:rsid w:val="005F1AF3"/>
    <w:rsid w:val="005F1B7E"/>
    <w:rsid w:val="005F1DC1"/>
    <w:rsid w:val="005F2034"/>
    <w:rsid w:val="005F203D"/>
    <w:rsid w:val="005F2119"/>
    <w:rsid w:val="005F23F8"/>
    <w:rsid w:val="005F264D"/>
    <w:rsid w:val="005F2CD1"/>
    <w:rsid w:val="005F2DBC"/>
    <w:rsid w:val="005F3799"/>
    <w:rsid w:val="005F4739"/>
    <w:rsid w:val="005F475B"/>
    <w:rsid w:val="005F49A5"/>
    <w:rsid w:val="005F5E42"/>
    <w:rsid w:val="005F5F4D"/>
    <w:rsid w:val="005F62FD"/>
    <w:rsid w:val="005F65AA"/>
    <w:rsid w:val="005F6C3B"/>
    <w:rsid w:val="005F76A7"/>
    <w:rsid w:val="005F7E89"/>
    <w:rsid w:val="006002C1"/>
    <w:rsid w:val="00600305"/>
    <w:rsid w:val="00600A0A"/>
    <w:rsid w:val="00601019"/>
    <w:rsid w:val="00601227"/>
    <w:rsid w:val="00601488"/>
    <w:rsid w:val="00601E7F"/>
    <w:rsid w:val="006021EE"/>
    <w:rsid w:val="00602D19"/>
    <w:rsid w:val="00602E3D"/>
    <w:rsid w:val="006036B0"/>
    <w:rsid w:val="00603B54"/>
    <w:rsid w:val="006041A2"/>
    <w:rsid w:val="0060537A"/>
    <w:rsid w:val="006059B7"/>
    <w:rsid w:val="00605ACE"/>
    <w:rsid w:val="00605D30"/>
    <w:rsid w:val="00606669"/>
    <w:rsid w:val="006069D7"/>
    <w:rsid w:val="00606A8F"/>
    <w:rsid w:val="00606B21"/>
    <w:rsid w:val="00606B64"/>
    <w:rsid w:val="00607119"/>
    <w:rsid w:val="0060731D"/>
    <w:rsid w:val="00610DB2"/>
    <w:rsid w:val="00611866"/>
    <w:rsid w:val="00611D54"/>
    <w:rsid w:val="006122AC"/>
    <w:rsid w:val="006126AB"/>
    <w:rsid w:val="00612D7F"/>
    <w:rsid w:val="00613132"/>
    <w:rsid w:val="006139A7"/>
    <w:rsid w:val="006139FE"/>
    <w:rsid w:val="00613E54"/>
    <w:rsid w:val="006141FE"/>
    <w:rsid w:val="00614348"/>
    <w:rsid w:val="00614837"/>
    <w:rsid w:val="006152D8"/>
    <w:rsid w:val="00615995"/>
    <w:rsid w:val="006162A4"/>
    <w:rsid w:val="00616D4D"/>
    <w:rsid w:val="00616FAD"/>
    <w:rsid w:val="00617127"/>
    <w:rsid w:val="00617476"/>
    <w:rsid w:val="00620635"/>
    <w:rsid w:val="00620CE8"/>
    <w:rsid w:val="00621A47"/>
    <w:rsid w:val="00621CF9"/>
    <w:rsid w:val="00621D8B"/>
    <w:rsid w:val="00621D93"/>
    <w:rsid w:val="00622531"/>
    <w:rsid w:val="0062364F"/>
    <w:rsid w:val="00623769"/>
    <w:rsid w:val="00623792"/>
    <w:rsid w:val="00623E06"/>
    <w:rsid w:val="00623F45"/>
    <w:rsid w:val="00624B58"/>
    <w:rsid w:val="006252FB"/>
    <w:rsid w:val="00625331"/>
    <w:rsid w:val="00625451"/>
    <w:rsid w:val="0062592C"/>
    <w:rsid w:val="006264A3"/>
    <w:rsid w:val="00626695"/>
    <w:rsid w:val="0062689A"/>
    <w:rsid w:val="00626FE5"/>
    <w:rsid w:val="006275F9"/>
    <w:rsid w:val="00627937"/>
    <w:rsid w:val="0063000C"/>
    <w:rsid w:val="0063039C"/>
    <w:rsid w:val="0063056B"/>
    <w:rsid w:val="006307FB"/>
    <w:rsid w:val="00630C1F"/>
    <w:rsid w:val="00631342"/>
    <w:rsid w:val="00632F14"/>
    <w:rsid w:val="00632F2A"/>
    <w:rsid w:val="00632F71"/>
    <w:rsid w:val="00633242"/>
    <w:rsid w:val="00633343"/>
    <w:rsid w:val="006333B4"/>
    <w:rsid w:val="00633914"/>
    <w:rsid w:val="006354BE"/>
    <w:rsid w:val="00635605"/>
    <w:rsid w:val="00635630"/>
    <w:rsid w:val="00635926"/>
    <w:rsid w:val="00635937"/>
    <w:rsid w:val="00635C53"/>
    <w:rsid w:val="00635C77"/>
    <w:rsid w:val="00635E95"/>
    <w:rsid w:val="006361EA"/>
    <w:rsid w:val="006362F6"/>
    <w:rsid w:val="00636433"/>
    <w:rsid w:val="0063648F"/>
    <w:rsid w:val="00636AB2"/>
    <w:rsid w:val="00636EC5"/>
    <w:rsid w:val="00637104"/>
    <w:rsid w:val="006372D7"/>
    <w:rsid w:val="006375ED"/>
    <w:rsid w:val="006376EA"/>
    <w:rsid w:val="00637749"/>
    <w:rsid w:val="00637777"/>
    <w:rsid w:val="006416AB"/>
    <w:rsid w:val="00641798"/>
    <w:rsid w:val="00641B14"/>
    <w:rsid w:val="00641F05"/>
    <w:rsid w:val="0064296E"/>
    <w:rsid w:val="006429FA"/>
    <w:rsid w:val="00642B55"/>
    <w:rsid w:val="00642BC4"/>
    <w:rsid w:val="00642BCB"/>
    <w:rsid w:val="006431D0"/>
    <w:rsid w:val="00644414"/>
    <w:rsid w:val="0064546B"/>
    <w:rsid w:val="006456A0"/>
    <w:rsid w:val="00645A9D"/>
    <w:rsid w:val="00645DCA"/>
    <w:rsid w:val="006460E7"/>
    <w:rsid w:val="00646519"/>
    <w:rsid w:val="006473D3"/>
    <w:rsid w:val="0064766A"/>
    <w:rsid w:val="00647C1C"/>
    <w:rsid w:val="00650285"/>
    <w:rsid w:val="00650B04"/>
    <w:rsid w:val="00651C39"/>
    <w:rsid w:val="006525AE"/>
    <w:rsid w:val="00652623"/>
    <w:rsid w:val="00652A50"/>
    <w:rsid w:val="00652AC7"/>
    <w:rsid w:val="00654568"/>
    <w:rsid w:val="006549EC"/>
    <w:rsid w:val="00655842"/>
    <w:rsid w:val="00656449"/>
    <w:rsid w:val="006566E9"/>
    <w:rsid w:val="00656760"/>
    <w:rsid w:val="00657401"/>
    <w:rsid w:val="006576E3"/>
    <w:rsid w:val="00657FE2"/>
    <w:rsid w:val="0066065E"/>
    <w:rsid w:val="00660721"/>
    <w:rsid w:val="00660773"/>
    <w:rsid w:val="00660A39"/>
    <w:rsid w:val="006612E4"/>
    <w:rsid w:val="006619F4"/>
    <w:rsid w:val="00661D1B"/>
    <w:rsid w:val="00661FDD"/>
    <w:rsid w:val="0066296E"/>
    <w:rsid w:val="00663042"/>
    <w:rsid w:val="00663259"/>
    <w:rsid w:val="00663711"/>
    <w:rsid w:val="006637E7"/>
    <w:rsid w:val="00663AAC"/>
    <w:rsid w:val="00663C99"/>
    <w:rsid w:val="00663E6D"/>
    <w:rsid w:val="00664190"/>
    <w:rsid w:val="0066491C"/>
    <w:rsid w:val="00664C05"/>
    <w:rsid w:val="00664C2C"/>
    <w:rsid w:val="00664CF7"/>
    <w:rsid w:val="00665527"/>
    <w:rsid w:val="00665914"/>
    <w:rsid w:val="00665E7D"/>
    <w:rsid w:val="00665E95"/>
    <w:rsid w:val="00666347"/>
    <w:rsid w:val="0066640F"/>
    <w:rsid w:val="00666580"/>
    <w:rsid w:val="00666A44"/>
    <w:rsid w:val="0066766F"/>
    <w:rsid w:val="00667D09"/>
    <w:rsid w:val="00670834"/>
    <w:rsid w:val="006712B0"/>
    <w:rsid w:val="006712EA"/>
    <w:rsid w:val="006716B2"/>
    <w:rsid w:val="00671755"/>
    <w:rsid w:val="006718E9"/>
    <w:rsid w:val="00671E1E"/>
    <w:rsid w:val="00671E2F"/>
    <w:rsid w:val="0067211B"/>
    <w:rsid w:val="00672FDA"/>
    <w:rsid w:val="006736B8"/>
    <w:rsid w:val="006736BA"/>
    <w:rsid w:val="006738FC"/>
    <w:rsid w:val="006743A2"/>
    <w:rsid w:val="00674669"/>
    <w:rsid w:val="00674862"/>
    <w:rsid w:val="00674F69"/>
    <w:rsid w:val="006750AE"/>
    <w:rsid w:val="00675140"/>
    <w:rsid w:val="00675536"/>
    <w:rsid w:val="006762D7"/>
    <w:rsid w:val="006768D2"/>
    <w:rsid w:val="00677942"/>
    <w:rsid w:val="00677B14"/>
    <w:rsid w:val="00677B9D"/>
    <w:rsid w:val="006808CE"/>
    <w:rsid w:val="006809D1"/>
    <w:rsid w:val="00681B73"/>
    <w:rsid w:val="00681B80"/>
    <w:rsid w:val="0068219D"/>
    <w:rsid w:val="00682F51"/>
    <w:rsid w:val="00682FFA"/>
    <w:rsid w:val="00683228"/>
    <w:rsid w:val="0068384F"/>
    <w:rsid w:val="00684583"/>
    <w:rsid w:val="00684746"/>
    <w:rsid w:val="00684BB8"/>
    <w:rsid w:val="00685027"/>
    <w:rsid w:val="00685286"/>
    <w:rsid w:val="006852B9"/>
    <w:rsid w:val="0068551D"/>
    <w:rsid w:val="00685670"/>
    <w:rsid w:val="00685C1C"/>
    <w:rsid w:val="006861CF"/>
    <w:rsid w:val="006862AE"/>
    <w:rsid w:val="0068638F"/>
    <w:rsid w:val="006870E0"/>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2136"/>
    <w:rsid w:val="00692263"/>
    <w:rsid w:val="00692357"/>
    <w:rsid w:val="00692587"/>
    <w:rsid w:val="00692E72"/>
    <w:rsid w:val="006930DE"/>
    <w:rsid w:val="00693301"/>
    <w:rsid w:val="0069408D"/>
    <w:rsid w:val="00694118"/>
    <w:rsid w:val="00694A97"/>
    <w:rsid w:val="00694C4A"/>
    <w:rsid w:val="00694E98"/>
    <w:rsid w:val="00695923"/>
    <w:rsid w:val="00695CCE"/>
    <w:rsid w:val="0069610B"/>
    <w:rsid w:val="00696882"/>
    <w:rsid w:val="00697BB5"/>
    <w:rsid w:val="00697FBB"/>
    <w:rsid w:val="006A06A0"/>
    <w:rsid w:val="006A0AA4"/>
    <w:rsid w:val="006A0D69"/>
    <w:rsid w:val="006A3A6A"/>
    <w:rsid w:val="006A4138"/>
    <w:rsid w:val="006A4954"/>
    <w:rsid w:val="006A4B67"/>
    <w:rsid w:val="006A4D88"/>
    <w:rsid w:val="006A55E4"/>
    <w:rsid w:val="006A57DC"/>
    <w:rsid w:val="006A5F3D"/>
    <w:rsid w:val="006A611B"/>
    <w:rsid w:val="006A67C2"/>
    <w:rsid w:val="006A7311"/>
    <w:rsid w:val="006A79EC"/>
    <w:rsid w:val="006B014C"/>
    <w:rsid w:val="006B099C"/>
    <w:rsid w:val="006B102F"/>
    <w:rsid w:val="006B11BF"/>
    <w:rsid w:val="006B1AC0"/>
    <w:rsid w:val="006B38D1"/>
    <w:rsid w:val="006B39BC"/>
    <w:rsid w:val="006B3BAD"/>
    <w:rsid w:val="006B408F"/>
    <w:rsid w:val="006B48A5"/>
    <w:rsid w:val="006B4BF0"/>
    <w:rsid w:val="006B4F8C"/>
    <w:rsid w:val="006B5323"/>
    <w:rsid w:val="006B54FC"/>
    <w:rsid w:val="006B5719"/>
    <w:rsid w:val="006B5A3E"/>
    <w:rsid w:val="006B5A68"/>
    <w:rsid w:val="006B5AF1"/>
    <w:rsid w:val="006B60DF"/>
    <w:rsid w:val="006B6867"/>
    <w:rsid w:val="006B6CB2"/>
    <w:rsid w:val="006B6DA1"/>
    <w:rsid w:val="006B74E5"/>
    <w:rsid w:val="006B76D6"/>
    <w:rsid w:val="006B7733"/>
    <w:rsid w:val="006B791F"/>
    <w:rsid w:val="006B7EBB"/>
    <w:rsid w:val="006B7FDA"/>
    <w:rsid w:val="006C09D6"/>
    <w:rsid w:val="006C0CA0"/>
    <w:rsid w:val="006C1823"/>
    <w:rsid w:val="006C19FC"/>
    <w:rsid w:val="006C1C7C"/>
    <w:rsid w:val="006C1EA3"/>
    <w:rsid w:val="006C2238"/>
    <w:rsid w:val="006C317C"/>
    <w:rsid w:val="006C42F1"/>
    <w:rsid w:val="006C4E8C"/>
    <w:rsid w:val="006C57FE"/>
    <w:rsid w:val="006C669B"/>
    <w:rsid w:val="006C7285"/>
    <w:rsid w:val="006C7387"/>
    <w:rsid w:val="006C752D"/>
    <w:rsid w:val="006C7B8F"/>
    <w:rsid w:val="006D022B"/>
    <w:rsid w:val="006D0907"/>
    <w:rsid w:val="006D156A"/>
    <w:rsid w:val="006D231F"/>
    <w:rsid w:val="006D2E4E"/>
    <w:rsid w:val="006D3152"/>
    <w:rsid w:val="006D32DF"/>
    <w:rsid w:val="006D33BE"/>
    <w:rsid w:val="006D42D6"/>
    <w:rsid w:val="006D4409"/>
    <w:rsid w:val="006D486A"/>
    <w:rsid w:val="006D4A26"/>
    <w:rsid w:val="006D4DB5"/>
    <w:rsid w:val="006D4E4D"/>
    <w:rsid w:val="006D518A"/>
    <w:rsid w:val="006D56AE"/>
    <w:rsid w:val="006D60FE"/>
    <w:rsid w:val="006D621C"/>
    <w:rsid w:val="006D6AFC"/>
    <w:rsid w:val="006D6B55"/>
    <w:rsid w:val="006D6C38"/>
    <w:rsid w:val="006D737A"/>
    <w:rsid w:val="006D76EB"/>
    <w:rsid w:val="006D76F5"/>
    <w:rsid w:val="006D7B0D"/>
    <w:rsid w:val="006E045E"/>
    <w:rsid w:val="006E056C"/>
    <w:rsid w:val="006E0B65"/>
    <w:rsid w:val="006E1057"/>
    <w:rsid w:val="006E107A"/>
    <w:rsid w:val="006E1804"/>
    <w:rsid w:val="006E1CE3"/>
    <w:rsid w:val="006E1DD8"/>
    <w:rsid w:val="006E2760"/>
    <w:rsid w:val="006E2BC4"/>
    <w:rsid w:val="006E2C31"/>
    <w:rsid w:val="006E2E4F"/>
    <w:rsid w:val="006E31DA"/>
    <w:rsid w:val="006E33C6"/>
    <w:rsid w:val="006E3B06"/>
    <w:rsid w:val="006E3B79"/>
    <w:rsid w:val="006E442C"/>
    <w:rsid w:val="006E4C03"/>
    <w:rsid w:val="006E517F"/>
    <w:rsid w:val="006E565A"/>
    <w:rsid w:val="006E5839"/>
    <w:rsid w:val="006E5D8B"/>
    <w:rsid w:val="006E6308"/>
    <w:rsid w:val="006E66A5"/>
    <w:rsid w:val="006E69F8"/>
    <w:rsid w:val="006E71D4"/>
    <w:rsid w:val="006E75A2"/>
    <w:rsid w:val="006E7877"/>
    <w:rsid w:val="006F0C65"/>
    <w:rsid w:val="006F1425"/>
    <w:rsid w:val="006F246E"/>
    <w:rsid w:val="006F2738"/>
    <w:rsid w:val="006F2F18"/>
    <w:rsid w:val="006F3026"/>
    <w:rsid w:val="006F384A"/>
    <w:rsid w:val="006F3C5F"/>
    <w:rsid w:val="006F40EA"/>
    <w:rsid w:val="006F4105"/>
    <w:rsid w:val="006F44D8"/>
    <w:rsid w:val="006F4706"/>
    <w:rsid w:val="006F4763"/>
    <w:rsid w:val="006F4927"/>
    <w:rsid w:val="006F4D7C"/>
    <w:rsid w:val="006F4F7B"/>
    <w:rsid w:val="006F4F9B"/>
    <w:rsid w:val="006F507C"/>
    <w:rsid w:val="006F5244"/>
    <w:rsid w:val="006F536B"/>
    <w:rsid w:val="006F53E2"/>
    <w:rsid w:val="006F5600"/>
    <w:rsid w:val="006F5BCA"/>
    <w:rsid w:val="006F6200"/>
    <w:rsid w:val="006F6980"/>
    <w:rsid w:val="006F6EFE"/>
    <w:rsid w:val="006F6F95"/>
    <w:rsid w:val="006F7798"/>
    <w:rsid w:val="006F7B3B"/>
    <w:rsid w:val="007001E7"/>
    <w:rsid w:val="007008DC"/>
    <w:rsid w:val="0070110C"/>
    <w:rsid w:val="00701662"/>
    <w:rsid w:val="007019C0"/>
    <w:rsid w:val="00701C0F"/>
    <w:rsid w:val="00701FFB"/>
    <w:rsid w:val="00702A43"/>
    <w:rsid w:val="0070435E"/>
    <w:rsid w:val="007044F3"/>
    <w:rsid w:val="0070473A"/>
    <w:rsid w:val="00705ABC"/>
    <w:rsid w:val="007061C8"/>
    <w:rsid w:val="00706426"/>
    <w:rsid w:val="007064D2"/>
    <w:rsid w:val="0070658E"/>
    <w:rsid w:val="007066F1"/>
    <w:rsid w:val="00706B2B"/>
    <w:rsid w:val="00706BE0"/>
    <w:rsid w:val="00707434"/>
    <w:rsid w:val="00707673"/>
    <w:rsid w:val="00707C56"/>
    <w:rsid w:val="0071014A"/>
    <w:rsid w:val="0071020B"/>
    <w:rsid w:val="007109EF"/>
    <w:rsid w:val="0071142C"/>
    <w:rsid w:val="00711B3B"/>
    <w:rsid w:val="00711C21"/>
    <w:rsid w:val="00711F02"/>
    <w:rsid w:val="00712BE8"/>
    <w:rsid w:val="00712E2B"/>
    <w:rsid w:val="00712F19"/>
    <w:rsid w:val="007136D0"/>
    <w:rsid w:val="00713A84"/>
    <w:rsid w:val="00714939"/>
    <w:rsid w:val="0071505F"/>
    <w:rsid w:val="00715450"/>
    <w:rsid w:val="0071545D"/>
    <w:rsid w:val="00715A29"/>
    <w:rsid w:val="00716107"/>
    <w:rsid w:val="00716A3C"/>
    <w:rsid w:val="00716CD2"/>
    <w:rsid w:val="007177C9"/>
    <w:rsid w:val="00717D17"/>
    <w:rsid w:val="007200DE"/>
    <w:rsid w:val="00720462"/>
    <w:rsid w:val="007208F1"/>
    <w:rsid w:val="00720B22"/>
    <w:rsid w:val="00721068"/>
    <w:rsid w:val="0072353F"/>
    <w:rsid w:val="00723AE5"/>
    <w:rsid w:val="00723F66"/>
    <w:rsid w:val="00724A4B"/>
    <w:rsid w:val="00724C9D"/>
    <w:rsid w:val="007254D7"/>
    <w:rsid w:val="0072551F"/>
    <w:rsid w:val="0072560B"/>
    <w:rsid w:val="00726F27"/>
    <w:rsid w:val="00727FE8"/>
    <w:rsid w:val="007306C1"/>
    <w:rsid w:val="00730C14"/>
    <w:rsid w:val="00731259"/>
    <w:rsid w:val="00731664"/>
    <w:rsid w:val="007329FB"/>
    <w:rsid w:val="00733C4D"/>
    <w:rsid w:val="00733F6C"/>
    <w:rsid w:val="0073432A"/>
    <w:rsid w:val="0073458D"/>
    <w:rsid w:val="00734781"/>
    <w:rsid w:val="00734963"/>
    <w:rsid w:val="00734B7F"/>
    <w:rsid w:val="0073508D"/>
    <w:rsid w:val="00735325"/>
    <w:rsid w:val="00735AFC"/>
    <w:rsid w:val="00735E82"/>
    <w:rsid w:val="0073625F"/>
    <w:rsid w:val="007362E2"/>
    <w:rsid w:val="007363E8"/>
    <w:rsid w:val="00736652"/>
    <w:rsid w:val="00736773"/>
    <w:rsid w:val="00736CE3"/>
    <w:rsid w:val="00736DA7"/>
    <w:rsid w:val="00736DEF"/>
    <w:rsid w:val="00736FE7"/>
    <w:rsid w:val="00737E70"/>
    <w:rsid w:val="00740B5E"/>
    <w:rsid w:val="00741221"/>
    <w:rsid w:val="007414BA"/>
    <w:rsid w:val="00741A78"/>
    <w:rsid w:val="00741C76"/>
    <w:rsid w:val="00741CFB"/>
    <w:rsid w:val="007423CC"/>
    <w:rsid w:val="00742C00"/>
    <w:rsid w:val="007431CF"/>
    <w:rsid w:val="00743F2E"/>
    <w:rsid w:val="0074473F"/>
    <w:rsid w:val="007448D3"/>
    <w:rsid w:val="00744B5C"/>
    <w:rsid w:val="007452CC"/>
    <w:rsid w:val="007456D1"/>
    <w:rsid w:val="00745889"/>
    <w:rsid w:val="00745F50"/>
    <w:rsid w:val="007463D9"/>
    <w:rsid w:val="00746B7F"/>
    <w:rsid w:val="00747FB4"/>
    <w:rsid w:val="00751201"/>
    <w:rsid w:val="00751B78"/>
    <w:rsid w:val="00752434"/>
    <w:rsid w:val="007524FB"/>
    <w:rsid w:val="00752FF7"/>
    <w:rsid w:val="00753613"/>
    <w:rsid w:val="00754639"/>
    <w:rsid w:val="00754CD3"/>
    <w:rsid w:val="00754F00"/>
    <w:rsid w:val="00755475"/>
    <w:rsid w:val="00755737"/>
    <w:rsid w:val="007557C8"/>
    <w:rsid w:val="00755FDF"/>
    <w:rsid w:val="007560B8"/>
    <w:rsid w:val="0075629A"/>
    <w:rsid w:val="00756CD4"/>
    <w:rsid w:val="007571F7"/>
    <w:rsid w:val="00757A2D"/>
    <w:rsid w:val="00757FD9"/>
    <w:rsid w:val="007601C5"/>
    <w:rsid w:val="00760333"/>
    <w:rsid w:val="00760468"/>
    <w:rsid w:val="00761475"/>
    <w:rsid w:val="0076162C"/>
    <w:rsid w:val="0076269D"/>
    <w:rsid w:val="00762823"/>
    <w:rsid w:val="00762B38"/>
    <w:rsid w:val="00763213"/>
    <w:rsid w:val="0076364B"/>
    <w:rsid w:val="007636DB"/>
    <w:rsid w:val="00763C53"/>
    <w:rsid w:val="00763E66"/>
    <w:rsid w:val="00763F74"/>
    <w:rsid w:val="00764145"/>
    <w:rsid w:val="00764929"/>
    <w:rsid w:val="00764C3C"/>
    <w:rsid w:val="00764F39"/>
    <w:rsid w:val="00764F4A"/>
    <w:rsid w:val="00764FA1"/>
    <w:rsid w:val="007652C0"/>
    <w:rsid w:val="0076550D"/>
    <w:rsid w:val="007655B1"/>
    <w:rsid w:val="0076583F"/>
    <w:rsid w:val="00765CD4"/>
    <w:rsid w:val="00766406"/>
    <w:rsid w:val="00766B89"/>
    <w:rsid w:val="00766F3E"/>
    <w:rsid w:val="007676D7"/>
    <w:rsid w:val="00767736"/>
    <w:rsid w:val="007678A4"/>
    <w:rsid w:val="00770FBC"/>
    <w:rsid w:val="007722A9"/>
    <w:rsid w:val="007732DA"/>
    <w:rsid w:val="0077335D"/>
    <w:rsid w:val="00773482"/>
    <w:rsid w:val="007736C6"/>
    <w:rsid w:val="007740A8"/>
    <w:rsid w:val="007740D9"/>
    <w:rsid w:val="007743F9"/>
    <w:rsid w:val="00774A5B"/>
    <w:rsid w:val="00774B9B"/>
    <w:rsid w:val="00775281"/>
    <w:rsid w:val="00775D7A"/>
    <w:rsid w:val="00776340"/>
    <w:rsid w:val="0077636E"/>
    <w:rsid w:val="007765D6"/>
    <w:rsid w:val="0077672A"/>
    <w:rsid w:val="00776D71"/>
    <w:rsid w:val="00776EC5"/>
    <w:rsid w:val="007770BB"/>
    <w:rsid w:val="007770E2"/>
    <w:rsid w:val="00777229"/>
    <w:rsid w:val="0077733B"/>
    <w:rsid w:val="007779F8"/>
    <w:rsid w:val="00777D34"/>
    <w:rsid w:val="00777D87"/>
    <w:rsid w:val="00777EB7"/>
    <w:rsid w:val="007801CF"/>
    <w:rsid w:val="00780669"/>
    <w:rsid w:val="0078089C"/>
    <w:rsid w:val="007808C5"/>
    <w:rsid w:val="0078098B"/>
    <w:rsid w:val="00780A15"/>
    <w:rsid w:val="0078149B"/>
    <w:rsid w:val="007819F3"/>
    <w:rsid w:val="00781C7D"/>
    <w:rsid w:val="007822B7"/>
    <w:rsid w:val="00783037"/>
    <w:rsid w:val="00783BBB"/>
    <w:rsid w:val="00784779"/>
    <w:rsid w:val="007869A4"/>
    <w:rsid w:val="00786B11"/>
    <w:rsid w:val="0078713C"/>
    <w:rsid w:val="00787EC7"/>
    <w:rsid w:val="0079000E"/>
    <w:rsid w:val="00790017"/>
    <w:rsid w:val="007900D4"/>
    <w:rsid w:val="007901E5"/>
    <w:rsid w:val="0079038A"/>
    <w:rsid w:val="00790424"/>
    <w:rsid w:val="007909F5"/>
    <w:rsid w:val="00790C4B"/>
    <w:rsid w:val="00790D95"/>
    <w:rsid w:val="00790F44"/>
    <w:rsid w:val="0079138C"/>
    <w:rsid w:val="0079152A"/>
    <w:rsid w:val="007915D4"/>
    <w:rsid w:val="0079163A"/>
    <w:rsid w:val="00791E31"/>
    <w:rsid w:val="0079282E"/>
    <w:rsid w:val="007928B9"/>
    <w:rsid w:val="007928EF"/>
    <w:rsid w:val="00792A19"/>
    <w:rsid w:val="00792A52"/>
    <w:rsid w:val="00792BA9"/>
    <w:rsid w:val="00792F87"/>
    <w:rsid w:val="0079352B"/>
    <w:rsid w:val="00793893"/>
    <w:rsid w:val="007938B3"/>
    <w:rsid w:val="00793AD8"/>
    <w:rsid w:val="00793DC5"/>
    <w:rsid w:val="00794450"/>
    <w:rsid w:val="00794DED"/>
    <w:rsid w:val="00794DFC"/>
    <w:rsid w:val="00794F42"/>
    <w:rsid w:val="00795811"/>
    <w:rsid w:val="00796183"/>
    <w:rsid w:val="007969F5"/>
    <w:rsid w:val="00796DE2"/>
    <w:rsid w:val="007970DC"/>
    <w:rsid w:val="00797100"/>
    <w:rsid w:val="0079766A"/>
    <w:rsid w:val="00797EC4"/>
    <w:rsid w:val="007A09E2"/>
    <w:rsid w:val="007A0C6D"/>
    <w:rsid w:val="007A0EAE"/>
    <w:rsid w:val="007A1666"/>
    <w:rsid w:val="007A1850"/>
    <w:rsid w:val="007A1907"/>
    <w:rsid w:val="007A2A0F"/>
    <w:rsid w:val="007A2BB8"/>
    <w:rsid w:val="007A3DA7"/>
    <w:rsid w:val="007A3F15"/>
    <w:rsid w:val="007A4CB8"/>
    <w:rsid w:val="007A5052"/>
    <w:rsid w:val="007A568A"/>
    <w:rsid w:val="007A58C5"/>
    <w:rsid w:val="007A5F63"/>
    <w:rsid w:val="007A5F9B"/>
    <w:rsid w:val="007A61A5"/>
    <w:rsid w:val="007A631E"/>
    <w:rsid w:val="007A6B0D"/>
    <w:rsid w:val="007A6BB0"/>
    <w:rsid w:val="007A7136"/>
    <w:rsid w:val="007A71C6"/>
    <w:rsid w:val="007A75A0"/>
    <w:rsid w:val="007A7675"/>
    <w:rsid w:val="007B0783"/>
    <w:rsid w:val="007B08CA"/>
    <w:rsid w:val="007B0EA3"/>
    <w:rsid w:val="007B105D"/>
    <w:rsid w:val="007B12F8"/>
    <w:rsid w:val="007B17A6"/>
    <w:rsid w:val="007B1AF7"/>
    <w:rsid w:val="007B2033"/>
    <w:rsid w:val="007B205E"/>
    <w:rsid w:val="007B20FA"/>
    <w:rsid w:val="007B21B2"/>
    <w:rsid w:val="007B2B90"/>
    <w:rsid w:val="007B30E7"/>
    <w:rsid w:val="007B3361"/>
    <w:rsid w:val="007B3400"/>
    <w:rsid w:val="007B355A"/>
    <w:rsid w:val="007B40B0"/>
    <w:rsid w:val="007B42C5"/>
    <w:rsid w:val="007B4334"/>
    <w:rsid w:val="007B449A"/>
    <w:rsid w:val="007B4815"/>
    <w:rsid w:val="007B5A8D"/>
    <w:rsid w:val="007B6692"/>
    <w:rsid w:val="007B74F3"/>
    <w:rsid w:val="007C0296"/>
    <w:rsid w:val="007C08E9"/>
    <w:rsid w:val="007C0E0E"/>
    <w:rsid w:val="007C1AB0"/>
    <w:rsid w:val="007C1C4D"/>
    <w:rsid w:val="007C2302"/>
    <w:rsid w:val="007C28AD"/>
    <w:rsid w:val="007C29BA"/>
    <w:rsid w:val="007C2C54"/>
    <w:rsid w:val="007C2FA0"/>
    <w:rsid w:val="007C31F2"/>
    <w:rsid w:val="007C3EC7"/>
    <w:rsid w:val="007C4487"/>
    <w:rsid w:val="007C49AA"/>
    <w:rsid w:val="007C5049"/>
    <w:rsid w:val="007C570D"/>
    <w:rsid w:val="007C5CAE"/>
    <w:rsid w:val="007C5EFF"/>
    <w:rsid w:val="007C60B9"/>
    <w:rsid w:val="007C63CA"/>
    <w:rsid w:val="007C672E"/>
    <w:rsid w:val="007C68ED"/>
    <w:rsid w:val="007C6E75"/>
    <w:rsid w:val="007C72C8"/>
    <w:rsid w:val="007C780D"/>
    <w:rsid w:val="007C7D0F"/>
    <w:rsid w:val="007D0249"/>
    <w:rsid w:val="007D0560"/>
    <w:rsid w:val="007D1155"/>
    <w:rsid w:val="007D161B"/>
    <w:rsid w:val="007D1AA3"/>
    <w:rsid w:val="007D1B0C"/>
    <w:rsid w:val="007D1B9D"/>
    <w:rsid w:val="007D1C67"/>
    <w:rsid w:val="007D20C6"/>
    <w:rsid w:val="007D2175"/>
    <w:rsid w:val="007D2CF0"/>
    <w:rsid w:val="007D2E41"/>
    <w:rsid w:val="007D3126"/>
    <w:rsid w:val="007D3439"/>
    <w:rsid w:val="007D3752"/>
    <w:rsid w:val="007D3B32"/>
    <w:rsid w:val="007D3F90"/>
    <w:rsid w:val="007D57AE"/>
    <w:rsid w:val="007D621D"/>
    <w:rsid w:val="007D6C1C"/>
    <w:rsid w:val="007D6F54"/>
    <w:rsid w:val="007D6F98"/>
    <w:rsid w:val="007D7260"/>
    <w:rsid w:val="007D7438"/>
    <w:rsid w:val="007E0179"/>
    <w:rsid w:val="007E0368"/>
    <w:rsid w:val="007E0D3A"/>
    <w:rsid w:val="007E152C"/>
    <w:rsid w:val="007E1535"/>
    <w:rsid w:val="007E1C29"/>
    <w:rsid w:val="007E1E75"/>
    <w:rsid w:val="007E2C5C"/>
    <w:rsid w:val="007E356F"/>
    <w:rsid w:val="007E35A1"/>
    <w:rsid w:val="007E39D1"/>
    <w:rsid w:val="007E3C78"/>
    <w:rsid w:val="007E3D10"/>
    <w:rsid w:val="007E4027"/>
    <w:rsid w:val="007E4E1D"/>
    <w:rsid w:val="007E5094"/>
    <w:rsid w:val="007E5265"/>
    <w:rsid w:val="007E54F4"/>
    <w:rsid w:val="007E5583"/>
    <w:rsid w:val="007E62A1"/>
    <w:rsid w:val="007E67FC"/>
    <w:rsid w:val="007E720E"/>
    <w:rsid w:val="007E737E"/>
    <w:rsid w:val="007E7565"/>
    <w:rsid w:val="007E7658"/>
    <w:rsid w:val="007E7A42"/>
    <w:rsid w:val="007E7B4B"/>
    <w:rsid w:val="007E7EED"/>
    <w:rsid w:val="007F0313"/>
    <w:rsid w:val="007F07F7"/>
    <w:rsid w:val="007F0FD0"/>
    <w:rsid w:val="007F1AA7"/>
    <w:rsid w:val="007F1B0F"/>
    <w:rsid w:val="007F1CBC"/>
    <w:rsid w:val="007F203F"/>
    <w:rsid w:val="007F28EE"/>
    <w:rsid w:val="007F2A59"/>
    <w:rsid w:val="007F302F"/>
    <w:rsid w:val="007F3711"/>
    <w:rsid w:val="007F3D52"/>
    <w:rsid w:val="007F43DB"/>
    <w:rsid w:val="007F488B"/>
    <w:rsid w:val="007F4E98"/>
    <w:rsid w:val="007F60DA"/>
    <w:rsid w:val="007F6335"/>
    <w:rsid w:val="007F63C6"/>
    <w:rsid w:val="007F71C6"/>
    <w:rsid w:val="00800714"/>
    <w:rsid w:val="00800781"/>
    <w:rsid w:val="00800851"/>
    <w:rsid w:val="00800C62"/>
    <w:rsid w:val="00800C77"/>
    <w:rsid w:val="00800E17"/>
    <w:rsid w:val="00800F3A"/>
    <w:rsid w:val="00801009"/>
    <w:rsid w:val="00801B36"/>
    <w:rsid w:val="00801C0B"/>
    <w:rsid w:val="00801DA5"/>
    <w:rsid w:val="00801EBB"/>
    <w:rsid w:val="0080256D"/>
    <w:rsid w:val="008025B6"/>
    <w:rsid w:val="00802B44"/>
    <w:rsid w:val="00802D99"/>
    <w:rsid w:val="008030B2"/>
    <w:rsid w:val="00803888"/>
    <w:rsid w:val="008038A8"/>
    <w:rsid w:val="00803D96"/>
    <w:rsid w:val="00804975"/>
    <w:rsid w:val="00804C71"/>
    <w:rsid w:val="00805118"/>
    <w:rsid w:val="008051ED"/>
    <w:rsid w:val="0080583B"/>
    <w:rsid w:val="00805D3B"/>
    <w:rsid w:val="00805DBB"/>
    <w:rsid w:val="00806CFD"/>
    <w:rsid w:val="00807B06"/>
    <w:rsid w:val="00807BAE"/>
    <w:rsid w:val="00807F17"/>
    <w:rsid w:val="0081040B"/>
    <w:rsid w:val="008107D7"/>
    <w:rsid w:val="008109EE"/>
    <w:rsid w:val="00810A82"/>
    <w:rsid w:val="00810AC2"/>
    <w:rsid w:val="00811511"/>
    <w:rsid w:val="0081175B"/>
    <w:rsid w:val="008122C4"/>
    <w:rsid w:val="00812474"/>
    <w:rsid w:val="0081333C"/>
    <w:rsid w:val="0081381F"/>
    <w:rsid w:val="008138ED"/>
    <w:rsid w:val="00813B17"/>
    <w:rsid w:val="008142E4"/>
    <w:rsid w:val="008149AB"/>
    <w:rsid w:val="00814C30"/>
    <w:rsid w:val="008151D2"/>
    <w:rsid w:val="00815337"/>
    <w:rsid w:val="00815476"/>
    <w:rsid w:val="00815501"/>
    <w:rsid w:val="008155EA"/>
    <w:rsid w:val="00815A34"/>
    <w:rsid w:val="00815E23"/>
    <w:rsid w:val="00816CAF"/>
    <w:rsid w:val="0081792B"/>
    <w:rsid w:val="00817A1B"/>
    <w:rsid w:val="00817C56"/>
    <w:rsid w:val="00817FD5"/>
    <w:rsid w:val="00820061"/>
    <w:rsid w:val="00820378"/>
    <w:rsid w:val="00820672"/>
    <w:rsid w:val="00820A77"/>
    <w:rsid w:val="00820AFE"/>
    <w:rsid w:val="008210E8"/>
    <w:rsid w:val="00821738"/>
    <w:rsid w:val="00821D50"/>
    <w:rsid w:val="00821E9E"/>
    <w:rsid w:val="00821FC0"/>
    <w:rsid w:val="00822056"/>
    <w:rsid w:val="00822AA5"/>
    <w:rsid w:val="008235CC"/>
    <w:rsid w:val="00823BE5"/>
    <w:rsid w:val="0082406A"/>
    <w:rsid w:val="00824188"/>
    <w:rsid w:val="00824336"/>
    <w:rsid w:val="00824803"/>
    <w:rsid w:val="008250B5"/>
    <w:rsid w:val="00825340"/>
    <w:rsid w:val="00825527"/>
    <w:rsid w:val="008257D3"/>
    <w:rsid w:val="00825AC9"/>
    <w:rsid w:val="00825CE2"/>
    <w:rsid w:val="00826299"/>
    <w:rsid w:val="0082640D"/>
    <w:rsid w:val="0082680C"/>
    <w:rsid w:val="008269AB"/>
    <w:rsid w:val="00826F84"/>
    <w:rsid w:val="00827473"/>
    <w:rsid w:val="00827A41"/>
    <w:rsid w:val="00827E38"/>
    <w:rsid w:val="00830159"/>
    <w:rsid w:val="008304BB"/>
    <w:rsid w:val="008305D4"/>
    <w:rsid w:val="00830782"/>
    <w:rsid w:val="008307A6"/>
    <w:rsid w:val="008308C2"/>
    <w:rsid w:val="00830C46"/>
    <w:rsid w:val="00830E4F"/>
    <w:rsid w:val="00830F9A"/>
    <w:rsid w:val="008316FB"/>
    <w:rsid w:val="00831F82"/>
    <w:rsid w:val="00832903"/>
    <w:rsid w:val="00832EA4"/>
    <w:rsid w:val="00833144"/>
    <w:rsid w:val="00833553"/>
    <w:rsid w:val="008336ED"/>
    <w:rsid w:val="00833747"/>
    <w:rsid w:val="00833E2E"/>
    <w:rsid w:val="00834895"/>
    <w:rsid w:val="00834990"/>
    <w:rsid w:val="00834BF9"/>
    <w:rsid w:val="00834CED"/>
    <w:rsid w:val="00834E90"/>
    <w:rsid w:val="008356FC"/>
    <w:rsid w:val="00835D18"/>
    <w:rsid w:val="00836129"/>
    <w:rsid w:val="008366AD"/>
    <w:rsid w:val="00836968"/>
    <w:rsid w:val="00836AAE"/>
    <w:rsid w:val="00836AB6"/>
    <w:rsid w:val="00836B2E"/>
    <w:rsid w:val="00836BE9"/>
    <w:rsid w:val="008376EF"/>
    <w:rsid w:val="00837757"/>
    <w:rsid w:val="00837B78"/>
    <w:rsid w:val="008403B6"/>
    <w:rsid w:val="0084055C"/>
    <w:rsid w:val="00840799"/>
    <w:rsid w:val="00840A56"/>
    <w:rsid w:val="00841A30"/>
    <w:rsid w:val="00841F55"/>
    <w:rsid w:val="00841F62"/>
    <w:rsid w:val="0084211C"/>
    <w:rsid w:val="00842C91"/>
    <w:rsid w:val="00842D70"/>
    <w:rsid w:val="00843537"/>
    <w:rsid w:val="0084356E"/>
    <w:rsid w:val="00843A0B"/>
    <w:rsid w:val="00843A26"/>
    <w:rsid w:val="00843A6D"/>
    <w:rsid w:val="00844722"/>
    <w:rsid w:val="00844FF9"/>
    <w:rsid w:val="00845831"/>
    <w:rsid w:val="008462A5"/>
    <w:rsid w:val="00846EF6"/>
    <w:rsid w:val="00846FC3"/>
    <w:rsid w:val="00847590"/>
    <w:rsid w:val="008476FF"/>
    <w:rsid w:val="008477B2"/>
    <w:rsid w:val="00847D48"/>
    <w:rsid w:val="00847DB1"/>
    <w:rsid w:val="00847EE1"/>
    <w:rsid w:val="008509DB"/>
    <w:rsid w:val="00850B24"/>
    <w:rsid w:val="00850BAE"/>
    <w:rsid w:val="00850BCE"/>
    <w:rsid w:val="00850FB5"/>
    <w:rsid w:val="00851189"/>
    <w:rsid w:val="008512BB"/>
    <w:rsid w:val="00852335"/>
    <w:rsid w:val="00852377"/>
    <w:rsid w:val="00852986"/>
    <w:rsid w:val="00852D12"/>
    <w:rsid w:val="00853A81"/>
    <w:rsid w:val="00854072"/>
    <w:rsid w:val="008552EF"/>
    <w:rsid w:val="0085562F"/>
    <w:rsid w:val="008556C2"/>
    <w:rsid w:val="00856881"/>
    <w:rsid w:val="008579C9"/>
    <w:rsid w:val="008600E6"/>
    <w:rsid w:val="00860491"/>
    <w:rsid w:val="00860EBF"/>
    <w:rsid w:val="008610A1"/>
    <w:rsid w:val="00861102"/>
    <w:rsid w:val="008619C2"/>
    <w:rsid w:val="008625A4"/>
    <w:rsid w:val="0086268A"/>
    <w:rsid w:val="00862CB9"/>
    <w:rsid w:val="00862E94"/>
    <w:rsid w:val="0086387A"/>
    <w:rsid w:val="00863A03"/>
    <w:rsid w:val="00863E90"/>
    <w:rsid w:val="00864DC0"/>
    <w:rsid w:val="00865257"/>
    <w:rsid w:val="00865314"/>
    <w:rsid w:val="008653A5"/>
    <w:rsid w:val="00865F48"/>
    <w:rsid w:val="00866976"/>
    <w:rsid w:val="008677D1"/>
    <w:rsid w:val="0087080A"/>
    <w:rsid w:val="0087105F"/>
    <w:rsid w:val="00871157"/>
    <w:rsid w:val="0087197D"/>
    <w:rsid w:val="008720CB"/>
    <w:rsid w:val="00872B27"/>
    <w:rsid w:val="00873644"/>
    <w:rsid w:val="00873941"/>
    <w:rsid w:val="008750F4"/>
    <w:rsid w:val="0087544E"/>
    <w:rsid w:val="00875451"/>
    <w:rsid w:val="008756EC"/>
    <w:rsid w:val="0087592B"/>
    <w:rsid w:val="00875ECC"/>
    <w:rsid w:val="00875F0A"/>
    <w:rsid w:val="0087628A"/>
    <w:rsid w:val="00876735"/>
    <w:rsid w:val="00876848"/>
    <w:rsid w:val="0087724D"/>
    <w:rsid w:val="0087750C"/>
    <w:rsid w:val="00877EA2"/>
    <w:rsid w:val="008802B3"/>
    <w:rsid w:val="008802E4"/>
    <w:rsid w:val="0088088D"/>
    <w:rsid w:val="008809FA"/>
    <w:rsid w:val="00880AEA"/>
    <w:rsid w:val="00880D13"/>
    <w:rsid w:val="00881480"/>
    <w:rsid w:val="008828CE"/>
    <w:rsid w:val="008829CA"/>
    <w:rsid w:val="008829EE"/>
    <w:rsid w:val="008832E0"/>
    <w:rsid w:val="0088366B"/>
    <w:rsid w:val="00884162"/>
    <w:rsid w:val="008848DA"/>
    <w:rsid w:val="00884B4C"/>
    <w:rsid w:val="00884C2D"/>
    <w:rsid w:val="00884E14"/>
    <w:rsid w:val="00884E69"/>
    <w:rsid w:val="008858BD"/>
    <w:rsid w:val="00885C54"/>
    <w:rsid w:val="00885F43"/>
    <w:rsid w:val="00886A51"/>
    <w:rsid w:val="00886B8A"/>
    <w:rsid w:val="00886C18"/>
    <w:rsid w:val="00886D38"/>
    <w:rsid w:val="008879CE"/>
    <w:rsid w:val="00887BC6"/>
    <w:rsid w:val="00887C44"/>
    <w:rsid w:val="00890625"/>
    <w:rsid w:val="00890645"/>
    <w:rsid w:val="0089156D"/>
    <w:rsid w:val="00891596"/>
    <w:rsid w:val="00891AF3"/>
    <w:rsid w:val="00891C3F"/>
    <w:rsid w:val="00891E1E"/>
    <w:rsid w:val="00891E70"/>
    <w:rsid w:val="00892622"/>
    <w:rsid w:val="00892EFF"/>
    <w:rsid w:val="00892F4C"/>
    <w:rsid w:val="0089314F"/>
    <w:rsid w:val="00893367"/>
    <w:rsid w:val="008936E4"/>
    <w:rsid w:val="00894A28"/>
    <w:rsid w:val="00894B3F"/>
    <w:rsid w:val="008950B1"/>
    <w:rsid w:val="00895210"/>
    <w:rsid w:val="008958FC"/>
    <w:rsid w:val="00895A5A"/>
    <w:rsid w:val="0089604C"/>
    <w:rsid w:val="00896076"/>
    <w:rsid w:val="0089609A"/>
    <w:rsid w:val="008960F3"/>
    <w:rsid w:val="00896138"/>
    <w:rsid w:val="00896494"/>
    <w:rsid w:val="00896F60"/>
    <w:rsid w:val="0089709E"/>
    <w:rsid w:val="008971E0"/>
    <w:rsid w:val="00897202"/>
    <w:rsid w:val="0089759F"/>
    <w:rsid w:val="008979E5"/>
    <w:rsid w:val="00897C18"/>
    <w:rsid w:val="00897C45"/>
    <w:rsid w:val="00897DA6"/>
    <w:rsid w:val="008A03E8"/>
    <w:rsid w:val="008A0492"/>
    <w:rsid w:val="008A08AE"/>
    <w:rsid w:val="008A0F87"/>
    <w:rsid w:val="008A1647"/>
    <w:rsid w:val="008A1715"/>
    <w:rsid w:val="008A19EB"/>
    <w:rsid w:val="008A29A8"/>
    <w:rsid w:val="008A29E4"/>
    <w:rsid w:val="008A2AF8"/>
    <w:rsid w:val="008A3076"/>
    <w:rsid w:val="008A31CF"/>
    <w:rsid w:val="008A3254"/>
    <w:rsid w:val="008A3393"/>
    <w:rsid w:val="008A3562"/>
    <w:rsid w:val="008A3615"/>
    <w:rsid w:val="008A3A01"/>
    <w:rsid w:val="008A3FD7"/>
    <w:rsid w:val="008A4B71"/>
    <w:rsid w:val="008A4C07"/>
    <w:rsid w:val="008A4CBA"/>
    <w:rsid w:val="008A4E43"/>
    <w:rsid w:val="008A51BB"/>
    <w:rsid w:val="008A556E"/>
    <w:rsid w:val="008A5BA6"/>
    <w:rsid w:val="008A60AC"/>
    <w:rsid w:val="008A6CE6"/>
    <w:rsid w:val="008A7297"/>
    <w:rsid w:val="008A767B"/>
    <w:rsid w:val="008A7A41"/>
    <w:rsid w:val="008A7A48"/>
    <w:rsid w:val="008A7E28"/>
    <w:rsid w:val="008B00CC"/>
    <w:rsid w:val="008B0639"/>
    <w:rsid w:val="008B08DA"/>
    <w:rsid w:val="008B132E"/>
    <w:rsid w:val="008B1DDD"/>
    <w:rsid w:val="008B1F3E"/>
    <w:rsid w:val="008B2431"/>
    <w:rsid w:val="008B2C26"/>
    <w:rsid w:val="008B3214"/>
    <w:rsid w:val="008B3E22"/>
    <w:rsid w:val="008B4294"/>
    <w:rsid w:val="008B456E"/>
    <w:rsid w:val="008B4B5B"/>
    <w:rsid w:val="008B6C61"/>
    <w:rsid w:val="008B74CD"/>
    <w:rsid w:val="008B7848"/>
    <w:rsid w:val="008B7AE9"/>
    <w:rsid w:val="008B7BAE"/>
    <w:rsid w:val="008B7C4F"/>
    <w:rsid w:val="008C0590"/>
    <w:rsid w:val="008C0ECC"/>
    <w:rsid w:val="008C0FF5"/>
    <w:rsid w:val="008C10B1"/>
    <w:rsid w:val="008C10FB"/>
    <w:rsid w:val="008C1423"/>
    <w:rsid w:val="008C158E"/>
    <w:rsid w:val="008C1F72"/>
    <w:rsid w:val="008C244F"/>
    <w:rsid w:val="008C24A3"/>
    <w:rsid w:val="008C2E99"/>
    <w:rsid w:val="008C43A8"/>
    <w:rsid w:val="008C46AD"/>
    <w:rsid w:val="008C492E"/>
    <w:rsid w:val="008C4A58"/>
    <w:rsid w:val="008C4FB0"/>
    <w:rsid w:val="008C4FBA"/>
    <w:rsid w:val="008C546C"/>
    <w:rsid w:val="008C5590"/>
    <w:rsid w:val="008C5607"/>
    <w:rsid w:val="008C583D"/>
    <w:rsid w:val="008C583F"/>
    <w:rsid w:val="008C5974"/>
    <w:rsid w:val="008C5B3C"/>
    <w:rsid w:val="008C5EDB"/>
    <w:rsid w:val="008C6975"/>
    <w:rsid w:val="008C6B26"/>
    <w:rsid w:val="008C6EB5"/>
    <w:rsid w:val="008C745C"/>
    <w:rsid w:val="008C74ED"/>
    <w:rsid w:val="008C7F82"/>
    <w:rsid w:val="008C7FEB"/>
    <w:rsid w:val="008D02D5"/>
    <w:rsid w:val="008D0490"/>
    <w:rsid w:val="008D07B7"/>
    <w:rsid w:val="008D0BEB"/>
    <w:rsid w:val="008D0D63"/>
    <w:rsid w:val="008D1101"/>
    <w:rsid w:val="008D15DA"/>
    <w:rsid w:val="008D1A4C"/>
    <w:rsid w:val="008D1E92"/>
    <w:rsid w:val="008D358B"/>
    <w:rsid w:val="008D3969"/>
    <w:rsid w:val="008D39A8"/>
    <w:rsid w:val="008D3C57"/>
    <w:rsid w:val="008D3CF0"/>
    <w:rsid w:val="008D45E3"/>
    <w:rsid w:val="008D467D"/>
    <w:rsid w:val="008D495D"/>
    <w:rsid w:val="008D4B6E"/>
    <w:rsid w:val="008D4E4C"/>
    <w:rsid w:val="008D4F8A"/>
    <w:rsid w:val="008D5032"/>
    <w:rsid w:val="008D5276"/>
    <w:rsid w:val="008D5BC3"/>
    <w:rsid w:val="008D5C28"/>
    <w:rsid w:val="008D639D"/>
    <w:rsid w:val="008D6C39"/>
    <w:rsid w:val="008D6D7B"/>
    <w:rsid w:val="008D6E92"/>
    <w:rsid w:val="008D6F38"/>
    <w:rsid w:val="008D71C0"/>
    <w:rsid w:val="008D741A"/>
    <w:rsid w:val="008D7608"/>
    <w:rsid w:val="008D7FC2"/>
    <w:rsid w:val="008E0368"/>
    <w:rsid w:val="008E0BDE"/>
    <w:rsid w:val="008E0D26"/>
    <w:rsid w:val="008E170D"/>
    <w:rsid w:val="008E17F4"/>
    <w:rsid w:val="008E220D"/>
    <w:rsid w:val="008E2AB7"/>
    <w:rsid w:val="008E2EE5"/>
    <w:rsid w:val="008E3203"/>
    <w:rsid w:val="008E3543"/>
    <w:rsid w:val="008E384F"/>
    <w:rsid w:val="008E46E9"/>
    <w:rsid w:val="008E483C"/>
    <w:rsid w:val="008E4ECD"/>
    <w:rsid w:val="008E5D7F"/>
    <w:rsid w:val="008E60E3"/>
    <w:rsid w:val="008E65B8"/>
    <w:rsid w:val="008E6F44"/>
    <w:rsid w:val="008E7792"/>
    <w:rsid w:val="008E7A91"/>
    <w:rsid w:val="008E7C8E"/>
    <w:rsid w:val="008E7E1A"/>
    <w:rsid w:val="008F0609"/>
    <w:rsid w:val="008F062C"/>
    <w:rsid w:val="008F1E89"/>
    <w:rsid w:val="008F211A"/>
    <w:rsid w:val="008F234B"/>
    <w:rsid w:val="008F2357"/>
    <w:rsid w:val="008F2EB6"/>
    <w:rsid w:val="008F3041"/>
    <w:rsid w:val="008F367E"/>
    <w:rsid w:val="008F4A4B"/>
    <w:rsid w:val="008F52F4"/>
    <w:rsid w:val="008F5A71"/>
    <w:rsid w:val="008F5BDE"/>
    <w:rsid w:val="008F5D41"/>
    <w:rsid w:val="008F5FAD"/>
    <w:rsid w:val="008F6134"/>
    <w:rsid w:val="008F651C"/>
    <w:rsid w:val="008F6795"/>
    <w:rsid w:val="008F67E6"/>
    <w:rsid w:val="008F6860"/>
    <w:rsid w:val="008F68F2"/>
    <w:rsid w:val="008F71D0"/>
    <w:rsid w:val="008F7326"/>
    <w:rsid w:val="008F7FB1"/>
    <w:rsid w:val="009008D9"/>
    <w:rsid w:val="00900954"/>
    <w:rsid w:val="00900D5E"/>
    <w:rsid w:val="009013CB"/>
    <w:rsid w:val="0090244F"/>
    <w:rsid w:val="00902B51"/>
    <w:rsid w:val="00903179"/>
    <w:rsid w:val="00903AA7"/>
    <w:rsid w:val="00903CB7"/>
    <w:rsid w:val="00903F14"/>
    <w:rsid w:val="00904C60"/>
    <w:rsid w:val="00904CF1"/>
    <w:rsid w:val="00904DB8"/>
    <w:rsid w:val="00904F70"/>
    <w:rsid w:val="00905090"/>
    <w:rsid w:val="00905DE5"/>
    <w:rsid w:val="009062AC"/>
    <w:rsid w:val="009063BF"/>
    <w:rsid w:val="009072C4"/>
    <w:rsid w:val="00907432"/>
    <w:rsid w:val="0090771E"/>
    <w:rsid w:val="009078F0"/>
    <w:rsid w:val="00907B8D"/>
    <w:rsid w:val="00907C4F"/>
    <w:rsid w:val="00910826"/>
    <w:rsid w:val="00911E23"/>
    <w:rsid w:val="00911FFA"/>
    <w:rsid w:val="0091249F"/>
    <w:rsid w:val="0091271F"/>
    <w:rsid w:val="00913DD3"/>
    <w:rsid w:val="00914169"/>
    <w:rsid w:val="009144F8"/>
    <w:rsid w:val="0091477F"/>
    <w:rsid w:val="009148BC"/>
    <w:rsid w:val="00914B4A"/>
    <w:rsid w:val="00914CB9"/>
    <w:rsid w:val="00914D3C"/>
    <w:rsid w:val="0091537E"/>
    <w:rsid w:val="009155D9"/>
    <w:rsid w:val="00916026"/>
    <w:rsid w:val="00916657"/>
    <w:rsid w:val="00916A0F"/>
    <w:rsid w:val="00916B01"/>
    <w:rsid w:val="00916E03"/>
    <w:rsid w:val="00916E73"/>
    <w:rsid w:val="009171BF"/>
    <w:rsid w:val="009172EA"/>
    <w:rsid w:val="00917656"/>
    <w:rsid w:val="00917AFE"/>
    <w:rsid w:val="0092069A"/>
    <w:rsid w:val="0092086E"/>
    <w:rsid w:val="009208CB"/>
    <w:rsid w:val="00920E4E"/>
    <w:rsid w:val="009210E3"/>
    <w:rsid w:val="00921535"/>
    <w:rsid w:val="009215EC"/>
    <w:rsid w:val="00921F71"/>
    <w:rsid w:val="009220BF"/>
    <w:rsid w:val="00922244"/>
    <w:rsid w:val="0092234A"/>
    <w:rsid w:val="009245CE"/>
    <w:rsid w:val="009245F4"/>
    <w:rsid w:val="00924798"/>
    <w:rsid w:val="00924D31"/>
    <w:rsid w:val="00924F11"/>
    <w:rsid w:val="0092503A"/>
    <w:rsid w:val="00925669"/>
    <w:rsid w:val="0092631E"/>
    <w:rsid w:val="00926A1E"/>
    <w:rsid w:val="00927048"/>
    <w:rsid w:val="00927066"/>
    <w:rsid w:val="00927A71"/>
    <w:rsid w:val="00927E81"/>
    <w:rsid w:val="009306FE"/>
    <w:rsid w:val="00930813"/>
    <w:rsid w:val="00931037"/>
    <w:rsid w:val="009310F8"/>
    <w:rsid w:val="00931E21"/>
    <w:rsid w:val="00932A19"/>
    <w:rsid w:val="0093302D"/>
    <w:rsid w:val="00933505"/>
    <w:rsid w:val="00933786"/>
    <w:rsid w:val="00933927"/>
    <w:rsid w:val="00933981"/>
    <w:rsid w:val="00933D91"/>
    <w:rsid w:val="00934129"/>
    <w:rsid w:val="009355A9"/>
    <w:rsid w:val="009365E2"/>
    <w:rsid w:val="0093705B"/>
    <w:rsid w:val="0093750B"/>
    <w:rsid w:val="00937BDC"/>
    <w:rsid w:val="00937D28"/>
    <w:rsid w:val="00940A20"/>
    <w:rsid w:val="00940BC2"/>
    <w:rsid w:val="0094122A"/>
    <w:rsid w:val="00941CA3"/>
    <w:rsid w:val="00941D72"/>
    <w:rsid w:val="00941F06"/>
    <w:rsid w:val="0094257B"/>
    <w:rsid w:val="00942725"/>
    <w:rsid w:val="00942899"/>
    <w:rsid w:val="00943079"/>
    <w:rsid w:val="00943102"/>
    <w:rsid w:val="0094334E"/>
    <w:rsid w:val="00943AEF"/>
    <w:rsid w:val="00944BA6"/>
    <w:rsid w:val="00944EB1"/>
    <w:rsid w:val="009450C7"/>
    <w:rsid w:val="0094530B"/>
    <w:rsid w:val="00945697"/>
    <w:rsid w:val="00945A05"/>
    <w:rsid w:val="00945A5B"/>
    <w:rsid w:val="00945D38"/>
    <w:rsid w:val="00946B93"/>
    <w:rsid w:val="00946B95"/>
    <w:rsid w:val="009474CC"/>
    <w:rsid w:val="00947CCC"/>
    <w:rsid w:val="00950E4C"/>
    <w:rsid w:val="00951040"/>
    <w:rsid w:val="00951F8A"/>
    <w:rsid w:val="00952112"/>
    <w:rsid w:val="0095250D"/>
    <w:rsid w:val="0095251D"/>
    <w:rsid w:val="00952532"/>
    <w:rsid w:val="00952AEA"/>
    <w:rsid w:val="00952C2A"/>
    <w:rsid w:val="00953198"/>
    <w:rsid w:val="00953256"/>
    <w:rsid w:val="00953546"/>
    <w:rsid w:val="00953CC6"/>
    <w:rsid w:val="009545DC"/>
    <w:rsid w:val="009546F4"/>
    <w:rsid w:val="00954DE6"/>
    <w:rsid w:val="00955250"/>
    <w:rsid w:val="00955472"/>
    <w:rsid w:val="0095557F"/>
    <w:rsid w:val="0095564E"/>
    <w:rsid w:val="00955959"/>
    <w:rsid w:val="00956AD6"/>
    <w:rsid w:val="00956CBC"/>
    <w:rsid w:val="00957149"/>
    <w:rsid w:val="00957243"/>
    <w:rsid w:val="009578C2"/>
    <w:rsid w:val="0095794A"/>
    <w:rsid w:val="00960258"/>
    <w:rsid w:val="00960B22"/>
    <w:rsid w:val="00961494"/>
    <w:rsid w:val="00961F2B"/>
    <w:rsid w:val="00962095"/>
    <w:rsid w:val="009620E2"/>
    <w:rsid w:val="0096272E"/>
    <w:rsid w:val="009629C9"/>
    <w:rsid w:val="00962E1F"/>
    <w:rsid w:val="00962E3F"/>
    <w:rsid w:val="009637BB"/>
    <w:rsid w:val="00965550"/>
    <w:rsid w:val="00965838"/>
    <w:rsid w:val="0096585C"/>
    <w:rsid w:val="00967357"/>
    <w:rsid w:val="00967B26"/>
    <w:rsid w:val="00967B4B"/>
    <w:rsid w:val="00967E64"/>
    <w:rsid w:val="00970BA2"/>
    <w:rsid w:val="00971197"/>
    <w:rsid w:val="00971423"/>
    <w:rsid w:val="00971564"/>
    <w:rsid w:val="00971F03"/>
    <w:rsid w:val="009721B6"/>
    <w:rsid w:val="00972592"/>
    <w:rsid w:val="009726DA"/>
    <w:rsid w:val="009726E5"/>
    <w:rsid w:val="0097278F"/>
    <w:rsid w:val="00972AED"/>
    <w:rsid w:val="009734BC"/>
    <w:rsid w:val="009734CD"/>
    <w:rsid w:val="0097384B"/>
    <w:rsid w:val="00973C1E"/>
    <w:rsid w:val="0097453C"/>
    <w:rsid w:val="0097454A"/>
    <w:rsid w:val="0097495C"/>
    <w:rsid w:val="009765B0"/>
    <w:rsid w:val="009767C6"/>
    <w:rsid w:val="009769A2"/>
    <w:rsid w:val="00976E03"/>
    <w:rsid w:val="00976E0B"/>
    <w:rsid w:val="00977185"/>
    <w:rsid w:val="009773B3"/>
    <w:rsid w:val="009776E7"/>
    <w:rsid w:val="0097789F"/>
    <w:rsid w:val="00977D3A"/>
    <w:rsid w:val="00980326"/>
    <w:rsid w:val="009804DD"/>
    <w:rsid w:val="009809C2"/>
    <w:rsid w:val="00981946"/>
    <w:rsid w:val="00981BB7"/>
    <w:rsid w:val="00981EF5"/>
    <w:rsid w:val="00982F0C"/>
    <w:rsid w:val="009834A9"/>
    <w:rsid w:val="009839CF"/>
    <w:rsid w:val="00983B27"/>
    <w:rsid w:val="00983E0C"/>
    <w:rsid w:val="00984264"/>
    <w:rsid w:val="0098463E"/>
    <w:rsid w:val="009851E4"/>
    <w:rsid w:val="0098522F"/>
    <w:rsid w:val="00985C58"/>
    <w:rsid w:val="009869F1"/>
    <w:rsid w:val="00986C11"/>
    <w:rsid w:val="00986CA1"/>
    <w:rsid w:val="009902F0"/>
    <w:rsid w:val="00990F45"/>
    <w:rsid w:val="00991041"/>
    <w:rsid w:val="00991250"/>
    <w:rsid w:val="009915F9"/>
    <w:rsid w:val="009916AB"/>
    <w:rsid w:val="0099190E"/>
    <w:rsid w:val="00991B66"/>
    <w:rsid w:val="00992455"/>
    <w:rsid w:val="00992974"/>
    <w:rsid w:val="00992C08"/>
    <w:rsid w:val="00992D20"/>
    <w:rsid w:val="00992D4A"/>
    <w:rsid w:val="00993F9C"/>
    <w:rsid w:val="0099430A"/>
    <w:rsid w:val="00994630"/>
    <w:rsid w:val="00994963"/>
    <w:rsid w:val="009951BC"/>
    <w:rsid w:val="00995498"/>
    <w:rsid w:val="009956AC"/>
    <w:rsid w:val="00995758"/>
    <w:rsid w:val="00995785"/>
    <w:rsid w:val="00995CA5"/>
    <w:rsid w:val="00996449"/>
    <w:rsid w:val="009964BD"/>
    <w:rsid w:val="0099665C"/>
    <w:rsid w:val="00997155"/>
    <w:rsid w:val="00997196"/>
    <w:rsid w:val="009975E9"/>
    <w:rsid w:val="009A0485"/>
    <w:rsid w:val="009A0B01"/>
    <w:rsid w:val="009A1131"/>
    <w:rsid w:val="009A11D9"/>
    <w:rsid w:val="009A1A78"/>
    <w:rsid w:val="009A1E74"/>
    <w:rsid w:val="009A1F22"/>
    <w:rsid w:val="009A20D9"/>
    <w:rsid w:val="009A2781"/>
    <w:rsid w:val="009A2A75"/>
    <w:rsid w:val="009A2C0B"/>
    <w:rsid w:val="009A4291"/>
    <w:rsid w:val="009A476F"/>
    <w:rsid w:val="009A490A"/>
    <w:rsid w:val="009A50DB"/>
    <w:rsid w:val="009A61D2"/>
    <w:rsid w:val="009A647F"/>
    <w:rsid w:val="009A650F"/>
    <w:rsid w:val="009A6742"/>
    <w:rsid w:val="009A6A28"/>
    <w:rsid w:val="009A6A5A"/>
    <w:rsid w:val="009A6AA9"/>
    <w:rsid w:val="009A6BA7"/>
    <w:rsid w:val="009A6DB8"/>
    <w:rsid w:val="009A7183"/>
    <w:rsid w:val="009A71A2"/>
    <w:rsid w:val="009A7412"/>
    <w:rsid w:val="009A75CC"/>
    <w:rsid w:val="009A787D"/>
    <w:rsid w:val="009A7C10"/>
    <w:rsid w:val="009A7DAF"/>
    <w:rsid w:val="009B036D"/>
    <w:rsid w:val="009B046D"/>
    <w:rsid w:val="009B07AE"/>
    <w:rsid w:val="009B0B5D"/>
    <w:rsid w:val="009B0F81"/>
    <w:rsid w:val="009B13E5"/>
    <w:rsid w:val="009B1973"/>
    <w:rsid w:val="009B2468"/>
    <w:rsid w:val="009B33EB"/>
    <w:rsid w:val="009B3999"/>
    <w:rsid w:val="009B3E19"/>
    <w:rsid w:val="009B4019"/>
    <w:rsid w:val="009B42A4"/>
    <w:rsid w:val="009B4356"/>
    <w:rsid w:val="009B5A73"/>
    <w:rsid w:val="009B5A88"/>
    <w:rsid w:val="009B6EE3"/>
    <w:rsid w:val="009B7B1A"/>
    <w:rsid w:val="009C013C"/>
    <w:rsid w:val="009C0466"/>
    <w:rsid w:val="009C0C74"/>
    <w:rsid w:val="009C12F9"/>
    <w:rsid w:val="009C1476"/>
    <w:rsid w:val="009C1886"/>
    <w:rsid w:val="009C193E"/>
    <w:rsid w:val="009C1ABC"/>
    <w:rsid w:val="009C2305"/>
    <w:rsid w:val="009C2D60"/>
    <w:rsid w:val="009C370B"/>
    <w:rsid w:val="009C3876"/>
    <w:rsid w:val="009C3AD1"/>
    <w:rsid w:val="009C3BB3"/>
    <w:rsid w:val="009C4135"/>
    <w:rsid w:val="009C41A3"/>
    <w:rsid w:val="009C441A"/>
    <w:rsid w:val="009C46DD"/>
    <w:rsid w:val="009C49E1"/>
    <w:rsid w:val="009C4AE7"/>
    <w:rsid w:val="009C5047"/>
    <w:rsid w:val="009C53AE"/>
    <w:rsid w:val="009C565C"/>
    <w:rsid w:val="009C56B8"/>
    <w:rsid w:val="009C5786"/>
    <w:rsid w:val="009C62D6"/>
    <w:rsid w:val="009C64DF"/>
    <w:rsid w:val="009C67F1"/>
    <w:rsid w:val="009C6CEC"/>
    <w:rsid w:val="009C6F5C"/>
    <w:rsid w:val="009C724B"/>
    <w:rsid w:val="009C74C8"/>
    <w:rsid w:val="009C7513"/>
    <w:rsid w:val="009C7597"/>
    <w:rsid w:val="009D07CE"/>
    <w:rsid w:val="009D0970"/>
    <w:rsid w:val="009D0A22"/>
    <w:rsid w:val="009D0C83"/>
    <w:rsid w:val="009D0E70"/>
    <w:rsid w:val="009D0EC0"/>
    <w:rsid w:val="009D0F80"/>
    <w:rsid w:val="009D1409"/>
    <w:rsid w:val="009D1659"/>
    <w:rsid w:val="009D1C32"/>
    <w:rsid w:val="009D240B"/>
    <w:rsid w:val="009D2A73"/>
    <w:rsid w:val="009D2C95"/>
    <w:rsid w:val="009D2EED"/>
    <w:rsid w:val="009D2EFB"/>
    <w:rsid w:val="009D311A"/>
    <w:rsid w:val="009D3494"/>
    <w:rsid w:val="009D3F03"/>
    <w:rsid w:val="009D42C9"/>
    <w:rsid w:val="009D4D49"/>
    <w:rsid w:val="009D5500"/>
    <w:rsid w:val="009D58EF"/>
    <w:rsid w:val="009D5C83"/>
    <w:rsid w:val="009D5DB4"/>
    <w:rsid w:val="009D6721"/>
    <w:rsid w:val="009D749B"/>
    <w:rsid w:val="009D7909"/>
    <w:rsid w:val="009D7D09"/>
    <w:rsid w:val="009D7DAD"/>
    <w:rsid w:val="009D7E78"/>
    <w:rsid w:val="009E06C4"/>
    <w:rsid w:val="009E116C"/>
    <w:rsid w:val="009E11F6"/>
    <w:rsid w:val="009E1C70"/>
    <w:rsid w:val="009E1EF9"/>
    <w:rsid w:val="009E2D65"/>
    <w:rsid w:val="009E3047"/>
    <w:rsid w:val="009E404A"/>
    <w:rsid w:val="009E4111"/>
    <w:rsid w:val="009E4122"/>
    <w:rsid w:val="009E4258"/>
    <w:rsid w:val="009E455E"/>
    <w:rsid w:val="009E4654"/>
    <w:rsid w:val="009E4806"/>
    <w:rsid w:val="009E487C"/>
    <w:rsid w:val="009E4BF7"/>
    <w:rsid w:val="009E51F3"/>
    <w:rsid w:val="009E5203"/>
    <w:rsid w:val="009E5B6C"/>
    <w:rsid w:val="009E5FB4"/>
    <w:rsid w:val="009E64CE"/>
    <w:rsid w:val="009E6549"/>
    <w:rsid w:val="009E6F22"/>
    <w:rsid w:val="009E70DD"/>
    <w:rsid w:val="009E7149"/>
    <w:rsid w:val="009E7678"/>
    <w:rsid w:val="009E76A7"/>
    <w:rsid w:val="009E79C5"/>
    <w:rsid w:val="009E7F6B"/>
    <w:rsid w:val="009F0ED6"/>
    <w:rsid w:val="009F16E9"/>
    <w:rsid w:val="009F189E"/>
    <w:rsid w:val="009F1B7E"/>
    <w:rsid w:val="009F22F2"/>
    <w:rsid w:val="009F2714"/>
    <w:rsid w:val="009F30B9"/>
    <w:rsid w:val="009F3290"/>
    <w:rsid w:val="009F41BD"/>
    <w:rsid w:val="009F4B9D"/>
    <w:rsid w:val="009F4BA6"/>
    <w:rsid w:val="009F5BBC"/>
    <w:rsid w:val="009F63F2"/>
    <w:rsid w:val="009F6E18"/>
    <w:rsid w:val="009F72FE"/>
    <w:rsid w:val="00A00317"/>
    <w:rsid w:val="00A00A8A"/>
    <w:rsid w:val="00A014FC"/>
    <w:rsid w:val="00A01985"/>
    <w:rsid w:val="00A01BFF"/>
    <w:rsid w:val="00A01F08"/>
    <w:rsid w:val="00A02148"/>
    <w:rsid w:val="00A0274D"/>
    <w:rsid w:val="00A02D40"/>
    <w:rsid w:val="00A03535"/>
    <w:rsid w:val="00A03E34"/>
    <w:rsid w:val="00A03FD4"/>
    <w:rsid w:val="00A04250"/>
    <w:rsid w:val="00A04367"/>
    <w:rsid w:val="00A04C22"/>
    <w:rsid w:val="00A04EF9"/>
    <w:rsid w:val="00A051D1"/>
    <w:rsid w:val="00A059F9"/>
    <w:rsid w:val="00A05B8F"/>
    <w:rsid w:val="00A05E4D"/>
    <w:rsid w:val="00A0748A"/>
    <w:rsid w:val="00A0784F"/>
    <w:rsid w:val="00A07BC1"/>
    <w:rsid w:val="00A1037C"/>
    <w:rsid w:val="00A106F8"/>
    <w:rsid w:val="00A10D4F"/>
    <w:rsid w:val="00A11602"/>
    <w:rsid w:val="00A11675"/>
    <w:rsid w:val="00A11A55"/>
    <w:rsid w:val="00A11B1A"/>
    <w:rsid w:val="00A11CA5"/>
    <w:rsid w:val="00A11D77"/>
    <w:rsid w:val="00A12089"/>
    <w:rsid w:val="00A120C9"/>
    <w:rsid w:val="00A12755"/>
    <w:rsid w:val="00A12A14"/>
    <w:rsid w:val="00A14681"/>
    <w:rsid w:val="00A14780"/>
    <w:rsid w:val="00A14C8C"/>
    <w:rsid w:val="00A1690C"/>
    <w:rsid w:val="00A16DFA"/>
    <w:rsid w:val="00A1731B"/>
    <w:rsid w:val="00A177CB"/>
    <w:rsid w:val="00A17D64"/>
    <w:rsid w:val="00A201B3"/>
    <w:rsid w:val="00A20376"/>
    <w:rsid w:val="00A21731"/>
    <w:rsid w:val="00A21BDB"/>
    <w:rsid w:val="00A21D9F"/>
    <w:rsid w:val="00A2274C"/>
    <w:rsid w:val="00A22766"/>
    <w:rsid w:val="00A22993"/>
    <w:rsid w:val="00A22F5B"/>
    <w:rsid w:val="00A2328C"/>
    <w:rsid w:val="00A236A1"/>
    <w:rsid w:val="00A239EA"/>
    <w:rsid w:val="00A23FB5"/>
    <w:rsid w:val="00A2420C"/>
    <w:rsid w:val="00A2487C"/>
    <w:rsid w:val="00A24DFF"/>
    <w:rsid w:val="00A24F5B"/>
    <w:rsid w:val="00A2501D"/>
    <w:rsid w:val="00A252D7"/>
    <w:rsid w:val="00A259E2"/>
    <w:rsid w:val="00A25A2E"/>
    <w:rsid w:val="00A269C3"/>
    <w:rsid w:val="00A26AE7"/>
    <w:rsid w:val="00A26FF6"/>
    <w:rsid w:val="00A27011"/>
    <w:rsid w:val="00A27071"/>
    <w:rsid w:val="00A27296"/>
    <w:rsid w:val="00A30654"/>
    <w:rsid w:val="00A3072D"/>
    <w:rsid w:val="00A308B9"/>
    <w:rsid w:val="00A311DE"/>
    <w:rsid w:val="00A3125A"/>
    <w:rsid w:val="00A316FC"/>
    <w:rsid w:val="00A3245F"/>
    <w:rsid w:val="00A32477"/>
    <w:rsid w:val="00A3249D"/>
    <w:rsid w:val="00A32712"/>
    <w:rsid w:val="00A33244"/>
    <w:rsid w:val="00A332BC"/>
    <w:rsid w:val="00A33FB2"/>
    <w:rsid w:val="00A342F0"/>
    <w:rsid w:val="00A34AE9"/>
    <w:rsid w:val="00A356A1"/>
    <w:rsid w:val="00A35F02"/>
    <w:rsid w:val="00A364E2"/>
    <w:rsid w:val="00A36A54"/>
    <w:rsid w:val="00A37246"/>
    <w:rsid w:val="00A37544"/>
    <w:rsid w:val="00A37DE6"/>
    <w:rsid w:val="00A37F5C"/>
    <w:rsid w:val="00A4081F"/>
    <w:rsid w:val="00A41E36"/>
    <w:rsid w:val="00A4243B"/>
    <w:rsid w:val="00A42B21"/>
    <w:rsid w:val="00A42D12"/>
    <w:rsid w:val="00A42DD6"/>
    <w:rsid w:val="00A43565"/>
    <w:rsid w:val="00A4391D"/>
    <w:rsid w:val="00A44886"/>
    <w:rsid w:val="00A44B45"/>
    <w:rsid w:val="00A44DA9"/>
    <w:rsid w:val="00A4547E"/>
    <w:rsid w:val="00A458A2"/>
    <w:rsid w:val="00A45951"/>
    <w:rsid w:val="00A45EA1"/>
    <w:rsid w:val="00A4615A"/>
    <w:rsid w:val="00A46302"/>
    <w:rsid w:val="00A46308"/>
    <w:rsid w:val="00A4638B"/>
    <w:rsid w:val="00A46643"/>
    <w:rsid w:val="00A466A5"/>
    <w:rsid w:val="00A469CB"/>
    <w:rsid w:val="00A46A7C"/>
    <w:rsid w:val="00A46C37"/>
    <w:rsid w:val="00A47078"/>
    <w:rsid w:val="00A4709A"/>
    <w:rsid w:val="00A474E1"/>
    <w:rsid w:val="00A47931"/>
    <w:rsid w:val="00A47BB7"/>
    <w:rsid w:val="00A47BFC"/>
    <w:rsid w:val="00A47E92"/>
    <w:rsid w:val="00A50370"/>
    <w:rsid w:val="00A503D4"/>
    <w:rsid w:val="00A503D9"/>
    <w:rsid w:val="00A507F8"/>
    <w:rsid w:val="00A50F0C"/>
    <w:rsid w:val="00A51BA6"/>
    <w:rsid w:val="00A52446"/>
    <w:rsid w:val="00A52A3B"/>
    <w:rsid w:val="00A52E2F"/>
    <w:rsid w:val="00A530CD"/>
    <w:rsid w:val="00A53392"/>
    <w:rsid w:val="00A5387E"/>
    <w:rsid w:val="00A538F7"/>
    <w:rsid w:val="00A53C59"/>
    <w:rsid w:val="00A53E0F"/>
    <w:rsid w:val="00A54108"/>
    <w:rsid w:val="00A5410C"/>
    <w:rsid w:val="00A5460E"/>
    <w:rsid w:val="00A54934"/>
    <w:rsid w:val="00A54B8C"/>
    <w:rsid w:val="00A54BE8"/>
    <w:rsid w:val="00A54C6D"/>
    <w:rsid w:val="00A54D12"/>
    <w:rsid w:val="00A54E38"/>
    <w:rsid w:val="00A54E8A"/>
    <w:rsid w:val="00A55551"/>
    <w:rsid w:val="00A557BB"/>
    <w:rsid w:val="00A561E3"/>
    <w:rsid w:val="00A56393"/>
    <w:rsid w:val="00A56FF2"/>
    <w:rsid w:val="00A57908"/>
    <w:rsid w:val="00A60311"/>
    <w:rsid w:val="00A6067E"/>
    <w:rsid w:val="00A60BDD"/>
    <w:rsid w:val="00A60F6E"/>
    <w:rsid w:val="00A611B7"/>
    <w:rsid w:val="00A61413"/>
    <w:rsid w:val="00A61501"/>
    <w:rsid w:val="00A6153E"/>
    <w:rsid w:val="00A616A7"/>
    <w:rsid w:val="00A61F24"/>
    <w:rsid w:val="00A62436"/>
    <w:rsid w:val="00A62BC4"/>
    <w:rsid w:val="00A63112"/>
    <w:rsid w:val="00A63CE3"/>
    <w:rsid w:val="00A63E64"/>
    <w:rsid w:val="00A64534"/>
    <w:rsid w:val="00A646CB"/>
    <w:rsid w:val="00A6478E"/>
    <w:rsid w:val="00A6483C"/>
    <w:rsid w:val="00A6520D"/>
    <w:rsid w:val="00A65F4D"/>
    <w:rsid w:val="00A6610E"/>
    <w:rsid w:val="00A66B92"/>
    <w:rsid w:val="00A6724B"/>
    <w:rsid w:val="00A675FC"/>
    <w:rsid w:val="00A676E8"/>
    <w:rsid w:val="00A679E7"/>
    <w:rsid w:val="00A7059A"/>
    <w:rsid w:val="00A7174B"/>
    <w:rsid w:val="00A71AA8"/>
    <w:rsid w:val="00A72443"/>
    <w:rsid w:val="00A72AA2"/>
    <w:rsid w:val="00A72CC3"/>
    <w:rsid w:val="00A7331A"/>
    <w:rsid w:val="00A73676"/>
    <w:rsid w:val="00A738D7"/>
    <w:rsid w:val="00A740C2"/>
    <w:rsid w:val="00A75013"/>
    <w:rsid w:val="00A75063"/>
    <w:rsid w:val="00A7564C"/>
    <w:rsid w:val="00A75ABC"/>
    <w:rsid w:val="00A75EF9"/>
    <w:rsid w:val="00A76C49"/>
    <w:rsid w:val="00A7716F"/>
    <w:rsid w:val="00A77232"/>
    <w:rsid w:val="00A77292"/>
    <w:rsid w:val="00A77694"/>
    <w:rsid w:val="00A77A7D"/>
    <w:rsid w:val="00A805BD"/>
    <w:rsid w:val="00A808A2"/>
    <w:rsid w:val="00A80E99"/>
    <w:rsid w:val="00A80EDF"/>
    <w:rsid w:val="00A8103F"/>
    <w:rsid w:val="00A8117B"/>
    <w:rsid w:val="00A81429"/>
    <w:rsid w:val="00A816FC"/>
    <w:rsid w:val="00A81BD6"/>
    <w:rsid w:val="00A81C06"/>
    <w:rsid w:val="00A82B91"/>
    <w:rsid w:val="00A82D93"/>
    <w:rsid w:val="00A8306B"/>
    <w:rsid w:val="00A83749"/>
    <w:rsid w:val="00A84217"/>
    <w:rsid w:val="00A84263"/>
    <w:rsid w:val="00A844F9"/>
    <w:rsid w:val="00A84C93"/>
    <w:rsid w:val="00A850E0"/>
    <w:rsid w:val="00A851C1"/>
    <w:rsid w:val="00A85BFF"/>
    <w:rsid w:val="00A85D1B"/>
    <w:rsid w:val="00A85DDE"/>
    <w:rsid w:val="00A85E4B"/>
    <w:rsid w:val="00A85F34"/>
    <w:rsid w:val="00A86427"/>
    <w:rsid w:val="00A868FC"/>
    <w:rsid w:val="00A86E1F"/>
    <w:rsid w:val="00A86EB3"/>
    <w:rsid w:val="00A8735C"/>
    <w:rsid w:val="00A87504"/>
    <w:rsid w:val="00A8799D"/>
    <w:rsid w:val="00A87D9A"/>
    <w:rsid w:val="00A901AB"/>
    <w:rsid w:val="00A902F6"/>
    <w:rsid w:val="00A908CC"/>
    <w:rsid w:val="00A90C53"/>
    <w:rsid w:val="00A91358"/>
    <w:rsid w:val="00A914E7"/>
    <w:rsid w:val="00A91A19"/>
    <w:rsid w:val="00A91E9A"/>
    <w:rsid w:val="00A92F40"/>
    <w:rsid w:val="00A931F0"/>
    <w:rsid w:val="00A936CF"/>
    <w:rsid w:val="00A9391A"/>
    <w:rsid w:val="00A94693"/>
    <w:rsid w:val="00A94BD0"/>
    <w:rsid w:val="00A94FA2"/>
    <w:rsid w:val="00A95310"/>
    <w:rsid w:val="00A95A59"/>
    <w:rsid w:val="00A9664A"/>
    <w:rsid w:val="00A96824"/>
    <w:rsid w:val="00A97260"/>
    <w:rsid w:val="00A97F0F"/>
    <w:rsid w:val="00AA00D5"/>
    <w:rsid w:val="00AA0B58"/>
    <w:rsid w:val="00AA0BCD"/>
    <w:rsid w:val="00AA0C9D"/>
    <w:rsid w:val="00AA0FC3"/>
    <w:rsid w:val="00AA0FCA"/>
    <w:rsid w:val="00AA157C"/>
    <w:rsid w:val="00AA1677"/>
    <w:rsid w:val="00AA1874"/>
    <w:rsid w:val="00AA1990"/>
    <w:rsid w:val="00AA1A9B"/>
    <w:rsid w:val="00AA1DA8"/>
    <w:rsid w:val="00AA1E4B"/>
    <w:rsid w:val="00AA2320"/>
    <w:rsid w:val="00AA3119"/>
    <w:rsid w:val="00AA33E3"/>
    <w:rsid w:val="00AA3413"/>
    <w:rsid w:val="00AA3D99"/>
    <w:rsid w:val="00AA4093"/>
    <w:rsid w:val="00AA421A"/>
    <w:rsid w:val="00AA4620"/>
    <w:rsid w:val="00AA472A"/>
    <w:rsid w:val="00AA4828"/>
    <w:rsid w:val="00AA53D2"/>
    <w:rsid w:val="00AA5583"/>
    <w:rsid w:val="00AA56F9"/>
    <w:rsid w:val="00AA5757"/>
    <w:rsid w:val="00AA5AB8"/>
    <w:rsid w:val="00AA6116"/>
    <w:rsid w:val="00AA622C"/>
    <w:rsid w:val="00AA6625"/>
    <w:rsid w:val="00AA6DB0"/>
    <w:rsid w:val="00AA7223"/>
    <w:rsid w:val="00AA78F7"/>
    <w:rsid w:val="00AA7CEC"/>
    <w:rsid w:val="00AB0475"/>
    <w:rsid w:val="00AB0621"/>
    <w:rsid w:val="00AB0727"/>
    <w:rsid w:val="00AB084B"/>
    <w:rsid w:val="00AB13D0"/>
    <w:rsid w:val="00AB13E8"/>
    <w:rsid w:val="00AB1415"/>
    <w:rsid w:val="00AB2E39"/>
    <w:rsid w:val="00AB2EDD"/>
    <w:rsid w:val="00AB2F15"/>
    <w:rsid w:val="00AB33EC"/>
    <w:rsid w:val="00AB394E"/>
    <w:rsid w:val="00AB3AA0"/>
    <w:rsid w:val="00AB4447"/>
    <w:rsid w:val="00AB4763"/>
    <w:rsid w:val="00AB5012"/>
    <w:rsid w:val="00AB50FA"/>
    <w:rsid w:val="00AB5D78"/>
    <w:rsid w:val="00AB60B9"/>
    <w:rsid w:val="00AB6555"/>
    <w:rsid w:val="00AB6680"/>
    <w:rsid w:val="00AB6B05"/>
    <w:rsid w:val="00AB75E7"/>
    <w:rsid w:val="00AB7C5E"/>
    <w:rsid w:val="00AB7DC0"/>
    <w:rsid w:val="00AB7DCC"/>
    <w:rsid w:val="00AC03FD"/>
    <w:rsid w:val="00AC1009"/>
    <w:rsid w:val="00AC14B9"/>
    <w:rsid w:val="00AC152E"/>
    <w:rsid w:val="00AC18CE"/>
    <w:rsid w:val="00AC1C02"/>
    <w:rsid w:val="00AC1DC7"/>
    <w:rsid w:val="00AC2C15"/>
    <w:rsid w:val="00AC32A5"/>
    <w:rsid w:val="00AC3A96"/>
    <w:rsid w:val="00AC4A76"/>
    <w:rsid w:val="00AC503E"/>
    <w:rsid w:val="00AC5332"/>
    <w:rsid w:val="00AC55BA"/>
    <w:rsid w:val="00AC56FD"/>
    <w:rsid w:val="00AC5AF8"/>
    <w:rsid w:val="00AC5CDB"/>
    <w:rsid w:val="00AC5F5E"/>
    <w:rsid w:val="00AC60ED"/>
    <w:rsid w:val="00AC6224"/>
    <w:rsid w:val="00AC6296"/>
    <w:rsid w:val="00AC62D6"/>
    <w:rsid w:val="00AC675D"/>
    <w:rsid w:val="00AC6B82"/>
    <w:rsid w:val="00AC7548"/>
    <w:rsid w:val="00AC7877"/>
    <w:rsid w:val="00AC78FC"/>
    <w:rsid w:val="00AC7D10"/>
    <w:rsid w:val="00AC7F9A"/>
    <w:rsid w:val="00AD0309"/>
    <w:rsid w:val="00AD0385"/>
    <w:rsid w:val="00AD088C"/>
    <w:rsid w:val="00AD1850"/>
    <w:rsid w:val="00AD2033"/>
    <w:rsid w:val="00AD21D9"/>
    <w:rsid w:val="00AD3731"/>
    <w:rsid w:val="00AD393B"/>
    <w:rsid w:val="00AD39F2"/>
    <w:rsid w:val="00AD49D4"/>
    <w:rsid w:val="00AD4F3F"/>
    <w:rsid w:val="00AD50D1"/>
    <w:rsid w:val="00AD715F"/>
    <w:rsid w:val="00AD78B7"/>
    <w:rsid w:val="00AD7C78"/>
    <w:rsid w:val="00AD7ED6"/>
    <w:rsid w:val="00AE03A2"/>
    <w:rsid w:val="00AE0426"/>
    <w:rsid w:val="00AE05F4"/>
    <w:rsid w:val="00AE2115"/>
    <w:rsid w:val="00AE22A0"/>
    <w:rsid w:val="00AE23D7"/>
    <w:rsid w:val="00AE392C"/>
    <w:rsid w:val="00AE3CBE"/>
    <w:rsid w:val="00AE3EFA"/>
    <w:rsid w:val="00AE43DC"/>
    <w:rsid w:val="00AE5C35"/>
    <w:rsid w:val="00AE5FA7"/>
    <w:rsid w:val="00AE6119"/>
    <w:rsid w:val="00AE75D2"/>
    <w:rsid w:val="00AE7B54"/>
    <w:rsid w:val="00AF06CC"/>
    <w:rsid w:val="00AF0A2B"/>
    <w:rsid w:val="00AF0FD3"/>
    <w:rsid w:val="00AF10EC"/>
    <w:rsid w:val="00AF1AF3"/>
    <w:rsid w:val="00AF20B9"/>
    <w:rsid w:val="00AF2270"/>
    <w:rsid w:val="00AF2DF5"/>
    <w:rsid w:val="00AF2ECF"/>
    <w:rsid w:val="00AF3425"/>
    <w:rsid w:val="00AF3647"/>
    <w:rsid w:val="00AF45D6"/>
    <w:rsid w:val="00AF4979"/>
    <w:rsid w:val="00AF4E02"/>
    <w:rsid w:val="00AF4EB5"/>
    <w:rsid w:val="00AF503E"/>
    <w:rsid w:val="00AF5189"/>
    <w:rsid w:val="00AF5666"/>
    <w:rsid w:val="00AF5781"/>
    <w:rsid w:val="00AF582E"/>
    <w:rsid w:val="00AF5CF0"/>
    <w:rsid w:val="00AF62FE"/>
    <w:rsid w:val="00AF66C6"/>
    <w:rsid w:val="00AF677B"/>
    <w:rsid w:val="00AF6A85"/>
    <w:rsid w:val="00AF6AEC"/>
    <w:rsid w:val="00AF6D5B"/>
    <w:rsid w:val="00AF7060"/>
    <w:rsid w:val="00AF7A70"/>
    <w:rsid w:val="00AF7CCC"/>
    <w:rsid w:val="00B000C0"/>
    <w:rsid w:val="00B00129"/>
    <w:rsid w:val="00B0092E"/>
    <w:rsid w:val="00B010BC"/>
    <w:rsid w:val="00B0116D"/>
    <w:rsid w:val="00B0128C"/>
    <w:rsid w:val="00B017F0"/>
    <w:rsid w:val="00B01F2B"/>
    <w:rsid w:val="00B01F88"/>
    <w:rsid w:val="00B021EC"/>
    <w:rsid w:val="00B022E8"/>
    <w:rsid w:val="00B025A6"/>
    <w:rsid w:val="00B02A68"/>
    <w:rsid w:val="00B02B39"/>
    <w:rsid w:val="00B031A4"/>
    <w:rsid w:val="00B032EC"/>
    <w:rsid w:val="00B0379C"/>
    <w:rsid w:val="00B0383E"/>
    <w:rsid w:val="00B03911"/>
    <w:rsid w:val="00B03C3B"/>
    <w:rsid w:val="00B03DA5"/>
    <w:rsid w:val="00B040AA"/>
    <w:rsid w:val="00B043CC"/>
    <w:rsid w:val="00B04A5F"/>
    <w:rsid w:val="00B04D4F"/>
    <w:rsid w:val="00B0584E"/>
    <w:rsid w:val="00B0597B"/>
    <w:rsid w:val="00B05B82"/>
    <w:rsid w:val="00B05C89"/>
    <w:rsid w:val="00B060CA"/>
    <w:rsid w:val="00B0621F"/>
    <w:rsid w:val="00B065B8"/>
    <w:rsid w:val="00B0667D"/>
    <w:rsid w:val="00B06B30"/>
    <w:rsid w:val="00B06BAE"/>
    <w:rsid w:val="00B07380"/>
    <w:rsid w:val="00B075C5"/>
    <w:rsid w:val="00B07700"/>
    <w:rsid w:val="00B1023C"/>
    <w:rsid w:val="00B1065F"/>
    <w:rsid w:val="00B10C3F"/>
    <w:rsid w:val="00B10F82"/>
    <w:rsid w:val="00B111BD"/>
    <w:rsid w:val="00B11427"/>
    <w:rsid w:val="00B12176"/>
    <w:rsid w:val="00B12552"/>
    <w:rsid w:val="00B12821"/>
    <w:rsid w:val="00B12A46"/>
    <w:rsid w:val="00B13038"/>
    <w:rsid w:val="00B1318D"/>
    <w:rsid w:val="00B13330"/>
    <w:rsid w:val="00B13533"/>
    <w:rsid w:val="00B13813"/>
    <w:rsid w:val="00B13D9C"/>
    <w:rsid w:val="00B13FBA"/>
    <w:rsid w:val="00B14450"/>
    <w:rsid w:val="00B14C81"/>
    <w:rsid w:val="00B14EF8"/>
    <w:rsid w:val="00B14FD0"/>
    <w:rsid w:val="00B15998"/>
    <w:rsid w:val="00B16001"/>
    <w:rsid w:val="00B17234"/>
    <w:rsid w:val="00B17714"/>
    <w:rsid w:val="00B179C4"/>
    <w:rsid w:val="00B17E65"/>
    <w:rsid w:val="00B200EC"/>
    <w:rsid w:val="00B203C9"/>
    <w:rsid w:val="00B20C1A"/>
    <w:rsid w:val="00B20F41"/>
    <w:rsid w:val="00B21650"/>
    <w:rsid w:val="00B21FD7"/>
    <w:rsid w:val="00B22163"/>
    <w:rsid w:val="00B22682"/>
    <w:rsid w:val="00B2270E"/>
    <w:rsid w:val="00B22BF9"/>
    <w:rsid w:val="00B22C0D"/>
    <w:rsid w:val="00B22C32"/>
    <w:rsid w:val="00B23789"/>
    <w:rsid w:val="00B23D99"/>
    <w:rsid w:val="00B24287"/>
    <w:rsid w:val="00B244E3"/>
    <w:rsid w:val="00B24A0A"/>
    <w:rsid w:val="00B24F7B"/>
    <w:rsid w:val="00B258A2"/>
    <w:rsid w:val="00B25F52"/>
    <w:rsid w:val="00B25FE5"/>
    <w:rsid w:val="00B27068"/>
    <w:rsid w:val="00B2748B"/>
    <w:rsid w:val="00B308BA"/>
    <w:rsid w:val="00B31649"/>
    <w:rsid w:val="00B316CA"/>
    <w:rsid w:val="00B31C35"/>
    <w:rsid w:val="00B3219C"/>
    <w:rsid w:val="00B324AA"/>
    <w:rsid w:val="00B32646"/>
    <w:rsid w:val="00B32CF4"/>
    <w:rsid w:val="00B33DCB"/>
    <w:rsid w:val="00B34485"/>
    <w:rsid w:val="00B34A86"/>
    <w:rsid w:val="00B34E21"/>
    <w:rsid w:val="00B3512D"/>
    <w:rsid w:val="00B3519F"/>
    <w:rsid w:val="00B35736"/>
    <w:rsid w:val="00B35A53"/>
    <w:rsid w:val="00B35AA4"/>
    <w:rsid w:val="00B35CA2"/>
    <w:rsid w:val="00B36285"/>
    <w:rsid w:val="00B36328"/>
    <w:rsid w:val="00B36773"/>
    <w:rsid w:val="00B36835"/>
    <w:rsid w:val="00B37D92"/>
    <w:rsid w:val="00B37F1C"/>
    <w:rsid w:val="00B4009C"/>
    <w:rsid w:val="00B40114"/>
    <w:rsid w:val="00B40916"/>
    <w:rsid w:val="00B40BC9"/>
    <w:rsid w:val="00B41060"/>
    <w:rsid w:val="00B4135B"/>
    <w:rsid w:val="00B41488"/>
    <w:rsid w:val="00B41EEA"/>
    <w:rsid w:val="00B42419"/>
    <w:rsid w:val="00B42B23"/>
    <w:rsid w:val="00B42F38"/>
    <w:rsid w:val="00B434EF"/>
    <w:rsid w:val="00B43A6D"/>
    <w:rsid w:val="00B43BB6"/>
    <w:rsid w:val="00B43D22"/>
    <w:rsid w:val="00B4409D"/>
    <w:rsid w:val="00B4458F"/>
    <w:rsid w:val="00B448D1"/>
    <w:rsid w:val="00B45614"/>
    <w:rsid w:val="00B45AAB"/>
    <w:rsid w:val="00B45C7B"/>
    <w:rsid w:val="00B46671"/>
    <w:rsid w:val="00B472F8"/>
    <w:rsid w:val="00B47363"/>
    <w:rsid w:val="00B476AE"/>
    <w:rsid w:val="00B47B5F"/>
    <w:rsid w:val="00B50258"/>
    <w:rsid w:val="00B504EB"/>
    <w:rsid w:val="00B5054E"/>
    <w:rsid w:val="00B5057C"/>
    <w:rsid w:val="00B50587"/>
    <w:rsid w:val="00B50D8C"/>
    <w:rsid w:val="00B50F7E"/>
    <w:rsid w:val="00B50F88"/>
    <w:rsid w:val="00B515A7"/>
    <w:rsid w:val="00B51C72"/>
    <w:rsid w:val="00B51DA9"/>
    <w:rsid w:val="00B520B2"/>
    <w:rsid w:val="00B523E7"/>
    <w:rsid w:val="00B53044"/>
    <w:rsid w:val="00B53760"/>
    <w:rsid w:val="00B53D39"/>
    <w:rsid w:val="00B54082"/>
    <w:rsid w:val="00B54A4F"/>
    <w:rsid w:val="00B54BC5"/>
    <w:rsid w:val="00B54C0B"/>
    <w:rsid w:val="00B54D1F"/>
    <w:rsid w:val="00B55150"/>
    <w:rsid w:val="00B5535C"/>
    <w:rsid w:val="00B55D2C"/>
    <w:rsid w:val="00B55EC8"/>
    <w:rsid w:val="00B55EDD"/>
    <w:rsid w:val="00B55F15"/>
    <w:rsid w:val="00B5626A"/>
    <w:rsid w:val="00B563F5"/>
    <w:rsid w:val="00B56A17"/>
    <w:rsid w:val="00B56D95"/>
    <w:rsid w:val="00B57553"/>
    <w:rsid w:val="00B60C33"/>
    <w:rsid w:val="00B61468"/>
    <w:rsid w:val="00B61A94"/>
    <w:rsid w:val="00B6201C"/>
    <w:rsid w:val="00B64D34"/>
    <w:rsid w:val="00B654D4"/>
    <w:rsid w:val="00B6583C"/>
    <w:rsid w:val="00B6659A"/>
    <w:rsid w:val="00B66B12"/>
    <w:rsid w:val="00B66B3C"/>
    <w:rsid w:val="00B672D5"/>
    <w:rsid w:val="00B6740D"/>
    <w:rsid w:val="00B6763D"/>
    <w:rsid w:val="00B6788F"/>
    <w:rsid w:val="00B67AD8"/>
    <w:rsid w:val="00B67C5D"/>
    <w:rsid w:val="00B70BD6"/>
    <w:rsid w:val="00B70E9E"/>
    <w:rsid w:val="00B715DE"/>
    <w:rsid w:val="00B71DD4"/>
    <w:rsid w:val="00B71FDD"/>
    <w:rsid w:val="00B7251F"/>
    <w:rsid w:val="00B73200"/>
    <w:rsid w:val="00B73537"/>
    <w:rsid w:val="00B73BEF"/>
    <w:rsid w:val="00B73D99"/>
    <w:rsid w:val="00B73FA3"/>
    <w:rsid w:val="00B743C5"/>
    <w:rsid w:val="00B744BB"/>
    <w:rsid w:val="00B745CE"/>
    <w:rsid w:val="00B74644"/>
    <w:rsid w:val="00B7473E"/>
    <w:rsid w:val="00B748A0"/>
    <w:rsid w:val="00B74D49"/>
    <w:rsid w:val="00B75677"/>
    <w:rsid w:val="00B75A06"/>
    <w:rsid w:val="00B75AD1"/>
    <w:rsid w:val="00B767BF"/>
    <w:rsid w:val="00B76A02"/>
    <w:rsid w:val="00B76BF1"/>
    <w:rsid w:val="00B771A3"/>
    <w:rsid w:val="00B77280"/>
    <w:rsid w:val="00B7733A"/>
    <w:rsid w:val="00B7736B"/>
    <w:rsid w:val="00B77E9F"/>
    <w:rsid w:val="00B80BB5"/>
    <w:rsid w:val="00B81444"/>
    <w:rsid w:val="00B81794"/>
    <w:rsid w:val="00B82A8F"/>
    <w:rsid w:val="00B831B7"/>
    <w:rsid w:val="00B83C55"/>
    <w:rsid w:val="00B840FF"/>
    <w:rsid w:val="00B84265"/>
    <w:rsid w:val="00B8434A"/>
    <w:rsid w:val="00B84574"/>
    <w:rsid w:val="00B846F8"/>
    <w:rsid w:val="00B847DD"/>
    <w:rsid w:val="00B84D00"/>
    <w:rsid w:val="00B857C1"/>
    <w:rsid w:val="00B859D0"/>
    <w:rsid w:val="00B85FE8"/>
    <w:rsid w:val="00B8681B"/>
    <w:rsid w:val="00B86E75"/>
    <w:rsid w:val="00B879B4"/>
    <w:rsid w:val="00B87A9F"/>
    <w:rsid w:val="00B87B64"/>
    <w:rsid w:val="00B900EF"/>
    <w:rsid w:val="00B90163"/>
    <w:rsid w:val="00B90419"/>
    <w:rsid w:val="00B9085C"/>
    <w:rsid w:val="00B912C4"/>
    <w:rsid w:val="00B91AD8"/>
    <w:rsid w:val="00B9280D"/>
    <w:rsid w:val="00B92C9D"/>
    <w:rsid w:val="00B93A03"/>
    <w:rsid w:val="00B93F56"/>
    <w:rsid w:val="00B949D4"/>
    <w:rsid w:val="00B94CBE"/>
    <w:rsid w:val="00B955D7"/>
    <w:rsid w:val="00B95B31"/>
    <w:rsid w:val="00B9664C"/>
    <w:rsid w:val="00B96B03"/>
    <w:rsid w:val="00B9758D"/>
    <w:rsid w:val="00B97C3A"/>
    <w:rsid w:val="00B97C9A"/>
    <w:rsid w:val="00B97CE7"/>
    <w:rsid w:val="00B97D23"/>
    <w:rsid w:val="00BA0309"/>
    <w:rsid w:val="00BA06F1"/>
    <w:rsid w:val="00BA0C69"/>
    <w:rsid w:val="00BA0E08"/>
    <w:rsid w:val="00BA12EC"/>
    <w:rsid w:val="00BA1819"/>
    <w:rsid w:val="00BA1834"/>
    <w:rsid w:val="00BA18F3"/>
    <w:rsid w:val="00BA19FD"/>
    <w:rsid w:val="00BA1BD0"/>
    <w:rsid w:val="00BA1F91"/>
    <w:rsid w:val="00BA21C4"/>
    <w:rsid w:val="00BA23FF"/>
    <w:rsid w:val="00BA25BA"/>
    <w:rsid w:val="00BA27FA"/>
    <w:rsid w:val="00BA3408"/>
    <w:rsid w:val="00BA3D50"/>
    <w:rsid w:val="00BA4441"/>
    <w:rsid w:val="00BA47E3"/>
    <w:rsid w:val="00BA4F01"/>
    <w:rsid w:val="00BA5D72"/>
    <w:rsid w:val="00BA60FD"/>
    <w:rsid w:val="00BA6332"/>
    <w:rsid w:val="00BA65E7"/>
    <w:rsid w:val="00BA6886"/>
    <w:rsid w:val="00BA6C74"/>
    <w:rsid w:val="00BA6C9D"/>
    <w:rsid w:val="00BA6CE7"/>
    <w:rsid w:val="00BA6F8E"/>
    <w:rsid w:val="00BA70C8"/>
    <w:rsid w:val="00BA746D"/>
    <w:rsid w:val="00BA7AE5"/>
    <w:rsid w:val="00BB0A13"/>
    <w:rsid w:val="00BB0A5B"/>
    <w:rsid w:val="00BB0C92"/>
    <w:rsid w:val="00BB0E48"/>
    <w:rsid w:val="00BB0E52"/>
    <w:rsid w:val="00BB11D2"/>
    <w:rsid w:val="00BB19BC"/>
    <w:rsid w:val="00BB1D02"/>
    <w:rsid w:val="00BB1DA8"/>
    <w:rsid w:val="00BB31A5"/>
    <w:rsid w:val="00BB3341"/>
    <w:rsid w:val="00BB3B07"/>
    <w:rsid w:val="00BB4113"/>
    <w:rsid w:val="00BB4688"/>
    <w:rsid w:val="00BB4AF0"/>
    <w:rsid w:val="00BB4C99"/>
    <w:rsid w:val="00BB5BD5"/>
    <w:rsid w:val="00BB5F87"/>
    <w:rsid w:val="00BB5F8E"/>
    <w:rsid w:val="00BB7164"/>
    <w:rsid w:val="00BB729A"/>
    <w:rsid w:val="00BB780F"/>
    <w:rsid w:val="00BB78EA"/>
    <w:rsid w:val="00BB7A2A"/>
    <w:rsid w:val="00BC0147"/>
    <w:rsid w:val="00BC0237"/>
    <w:rsid w:val="00BC0357"/>
    <w:rsid w:val="00BC05C3"/>
    <w:rsid w:val="00BC06B0"/>
    <w:rsid w:val="00BC10DD"/>
    <w:rsid w:val="00BC14B8"/>
    <w:rsid w:val="00BC153F"/>
    <w:rsid w:val="00BC15F7"/>
    <w:rsid w:val="00BC2159"/>
    <w:rsid w:val="00BC21D5"/>
    <w:rsid w:val="00BC2650"/>
    <w:rsid w:val="00BC2EFE"/>
    <w:rsid w:val="00BC32D0"/>
    <w:rsid w:val="00BC371B"/>
    <w:rsid w:val="00BC376A"/>
    <w:rsid w:val="00BC38F8"/>
    <w:rsid w:val="00BC424E"/>
    <w:rsid w:val="00BC4D22"/>
    <w:rsid w:val="00BC5DC0"/>
    <w:rsid w:val="00BC5FB5"/>
    <w:rsid w:val="00BC6957"/>
    <w:rsid w:val="00BC698E"/>
    <w:rsid w:val="00BC6CFF"/>
    <w:rsid w:val="00BC7922"/>
    <w:rsid w:val="00BC794C"/>
    <w:rsid w:val="00BD0025"/>
    <w:rsid w:val="00BD0A3A"/>
    <w:rsid w:val="00BD1003"/>
    <w:rsid w:val="00BD12A1"/>
    <w:rsid w:val="00BD16AB"/>
    <w:rsid w:val="00BD200C"/>
    <w:rsid w:val="00BD2077"/>
    <w:rsid w:val="00BD20D0"/>
    <w:rsid w:val="00BD21C9"/>
    <w:rsid w:val="00BD25DD"/>
    <w:rsid w:val="00BD2C89"/>
    <w:rsid w:val="00BD3DE0"/>
    <w:rsid w:val="00BD3F6D"/>
    <w:rsid w:val="00BD40E5"/>
    <w:rsid w:val="00BD48CD"/>
    <w:rsid w:val="00BD5392"/>
    <w:rsid w:val="00BD663F"/>
    <w:rsid w:val="00BD6751"/>
    <w:rsid w:val="00BD6B75"/>
    <w:rsid w:val="00BD6B8A"/>
    <w:rsid w:val="00BD7031"/>
    <w:rsid w:val="00BD73B5"/>
    <w:rsid w:val="00BD7C07"/>
    <w:rsid w:val="00BD7CB8"/>
    <w:rsid w:val="00BD7DCE"/>
    <w:rsid w:val="00BD7DF2"/>
    <w:rsid w:val="00BE0274"/>
    <w:rsid w:val="00BE06FA"/>
    <w:rsid w:val="00BE07F6"/>
    <w:rsid w:val="00BE105C"/>
    <w:rsid w:val="00BE10B7"/>
    <w:rsid w:val="00BE1249"/>
    <w:rsid w:val="00BE1486"/>
    <w:rsid w:val="00BE18AD"/>
    <w:rsid w:val="00BE1CBA"/>
    <w:rsid w:val="00BE21BC"/>
    <w:rsid w:val="00BE2391"/>
    <w:rsid w:val="00BE2474"/>
    <w:rsid w:val="00BE26B0"/>
    <w:rsid w:val="00BE34FF"/>
    <w:rsid w:val="00BE3775"/>
    <w:rsid w:val="00BE39BC"/>
    <w:rsid w:val="00BE3A68"/>
    <w:rsid w:val="00BE3CEC"/>
    <w:rsid w:val="00BE3EE1"/>
    <w:rsid w:val="00BE43AA"/>
    <w:rsid w:val="00BE43E9"/>
    <w:rsid w:val="00BE495E"/>
    <w:rsid w:val="00BE4E46"/>
    <w:rsid w:val="00BE5603"/>
    <w:rsid w:val="00BE5746"/>
    <w:rsid w:val="00BE5909"/>
    <w:rsid w:val="00BE5939"/>
    <w:rsid w:val="00BE5D25"/>
    <w:rsid w:val="00BE5E01"/>
    <w:rsid w:val="00BE61BE"/>
    <w:rsid w:val="00BE6432"/>
    <w:rsid w:val="00BE68FC"/>
    <w:rsid w:val="00BE6D5D"/>
    <w:rsid w:val="00BE7ACC"/>
    <w:rsid w:val="00BF04C3"/>
    <w:rsid w:val="00BF0612"/>
    <w:rsid w:val="00BF0F95"/>
    <w:rsid w:val="00BF1004"/>
    <w:rsid w:val="00BF113F"/>
    <w:rsid w:val="00BF2DBA"/>
    <w:rsid w:val="00BF2F24"/>
    <w:rsid w:val="00BF3B30"/>
    <w:rsid w:val="00BF3C94"/>
    <w:rsid w:val="00BF4258"/>
    <w:rsid w:val="00BF43D7"/>
    <w:rsid w:val="00BF4B86"/>
    <w:rsid w:val="00BF4B9D"/>
    <w:rsid w:val="00BF523D"/>
    <w:rsid w:val="00BF5939"/>
    <w:rsid w:val="00BF5AA2"/>
    <w:rsid w:val="00BF6238"/>
    <w:rsid w:val="00BF6330"/>
    <w:rsid w:val="00BF6429"/>
    <w:rsid w:val="00BF6EBD"/>
    <w:rsid w:val="00BF739B"/>
    <w:rsid w:val="00BF73AE"/>
    <w:rsid w:val="00BF7773"/>
    <w:rsid w:val="00BF79D6"/>
    <w:rsid w:val="00C00067"/>
    <w:rsid w:val="00C000DA"/>
    <w:rsid w:val="00C00E17"/>
    <w:rsid w:val="00C01377"/>
    <w:rsid w:val="00C014D5"/>
    <w:rsid w:val="00C0157E"/>
    <w:rsid w:val="00C016ED"/>
    <w:rsid w:val="00C0186C"/>
    <w:rsid w:val="00C01B3F"/>
    <w:rsid w:val="00C01DB1"/>
    <w:rsid w:val="00C026C1"/>
    <w:rsid w:val="00C0272E"/>
    <w:rsid w:val="00C02915"/>
    <w:rsid w:val="00C02CC7"/>
    <w:rsid w:val="00C034AC"/>
    <w:rsid w:val="00C03B21"/>
    <w:rsid w:val="00C03DAD"/>
    <w:rsid w:val="00C03F2B"/>
    <w:rsid w:val="00C046BF"/>
    <w:rsid w:val="00C047DD"/>
    <w:rsid w:val="00C04C42"/>
    <w:rsid w:val="00C0544F"/>
    <w:rsid w:val="00C055BC"/>
    <w:rsid w:val="00C056D1"/>
    <w:rsid w:val="00C0586C"/>
    <w:rsid w:val="00C058D2"/>
    <w:rsid w:val="00C06812"/>
    <w:rsid w:val="00C06F7F"/>
    <w:rsid w:val="00C072B3"/>
    <w:rsid w:val="00C07944"/>
    <w:rsid w:val="00C07ADC"/>
    <w:rsid w:val="00C1016C"/>
    <w:rsid w:val="00C102C1"/>
    <w:rsid w:val="00C103DC"/>
    <w:rsid w:val="00C10851"/>
    <w:rsid w:val="00C10F59"/>
    <w:rsid w:val="00C112CC"/>
    <w:rsid w:val="00C118DF"/>
    <w:rsid w:val="00C11D26"/>
    <w:rsid w:val="00C1226B"/>
    <w:rsid w:val="00C122E9"/>
    <w:rsid w:val="00C12BCA"/>
    <w:rsid w:val="00C12CC2"/>
    <w:rsid w:val="00C12E4E"/>
    <w:rsid w:val="00C1366B"/>
    <w:rsid w:val="00C13BDA"/>
    <w:rsid w:val="00C13DA0"/>
    <w:rsid w:val="00C14239"/>
    <w:rsid w:val="00C1427D"/>
    <w:rsid w:val="00C1443B"/>
    <w:rsid w:val="00C14A07"/>
    <w:rsid w:val="00C152AA"/>
    <w:rsid w:val="00C15512"/>
    <w:rsid w:val="00C15788"/>
    <w:rsid w:val="00C1587C"/>
    <w:rsid w:val="00C15B59"/>
    <w:rsid w:val="00C16A59"/>
    <w:rsid w:val="00C16D47"/>
    <w:rsid w:val="00C16D93"/>
    <w:rsid w:val="00C17025"/>
    <w:rsid w:val="00C17348"/>
    <w:rsid w:val="00C17521"/>
    <w:rsid w:val="00C1762A"/>
    <w:rsid w:val="00C17CAD"/>
    <w:rsid w:val="00C17F0A"/>
    <w:rsid w:val="00C17FB3"/>
    <w:rsid w:val="00C20B2C"/>
    <w:rsid w:val="00C20C7D"/>
    <w:rsid w:val="00C211F0"/>
    <w:rsid w:val="00C21359"/>
    <w:rsid w:val="00C2158B"/>
    <w:rsid w:val="00C220D2"/>
    <w:rsid w:val="00C223EE"/>
    <w:rsid w:val="00C223F3"/>
    <w:rsid w:val="00C22637"/>
    <w:rsid w:val="00C231F7"/>
    <w:rsid w:val="00C2344C"/>
    <w:rsid w:val="00C235C3"/>
    <w:rsid w:val="00C23EF5"/>
    <w:rsid w:val="00C24899"/>
    <w:rsid w:val="00C25306"/>
    <w:rsid w:val="00C25423"/>
    <w:rsid w:val="00C25898"/>
    <w:rsid w:val="00C26252"/>
    <w:rsid w:val="00C26E56"/>
    <w:rsid w:val="00C270C5"/>
    <w:rsid w:val="00C27A60"/>
    <w:rsid w:val="00C27F73"/>
    <w:rsid w:val="00C3019E"/>
    <w:rsid w:val="00C3070A"/>
    <w:rsid w:val="00C3153A"/>
    <w:rsid w:val="00C31D31"/>
    <w:rsid w:val="00C31F05"/>
    <w:rsid w:val="00C32005"/>
    <w:rsid w:val="00C324AB"/>
    <w:rsid w:val="00C325CF"/>
    <w:rsid w:val="00C32A69"/>
    <w:rsid w:val="00C32ABA"/>
    <w:rsid w:val="00C335CA"/>
    <w:rsid w:val="00C3442C"/>
    <w:rsid w:val="00C3489E"/>
    <w:rsid w:val="00C34AED"/>
    <w:rsid w:val="00C34FCB"/>
    <w:rsid w:val="00C35437"/>
    <w:rsid w:val="00C36177"/>
    <w:rsid w:val="00C36A8D"/>
    <w:rsid w:val="00C37CA9"/>
    <w:rsid w:val="00C40106"/>
    <w:rsid w:val="00C4013E"/>
    <w:rsid w:val="00C402B9"/>
    <w:rsid w:val="00C41600"/>
    <w:rsid w:val="00C41835"/>
    <w:rsid w:val="00C41AD9"/>
    <w:rsid w:val="00C4241A"/>
    <w:rsid w:val="00C42DC9"/>
    <w:rsid w:val="00C431A7"/>
    <w:rsid w:val="00C43356"/>
    <w:rsid w:val="00C434A2"/>
    <w:rsid w:val="00C43510"/>
    <w:rsid w:val="00C4364C"/>
    <w:rsid w:val="00C43AF9"/>
    <w:rsid w:val="00C43D67"/>
    <w:rsid w:val="00C43E7E"/>
    <w:rsid w:val="00C4472A"/>
    <w:rsid w:val="00C44906"/>
    <w:rsid w:val="00C44961"/>
    <w:rsid w:val="00C45331"/>
    <w:rsid w:val="00C45658"/>
    <w:rsid w:val="00C45B04"/>
    <w:rsid w:val="00C45E57"/>
    <w:rsid w:val="00C45E94"/>
    <w:rsid w:val="00C4641E"/>
    <w:rsid w:val="00C46744"/>
    <w:rsid w:val="00C46C09"/>
    <w:rsid w:val="00C46CD7"/>
    <w:rsid w:val="00C46ECA"/>
    <w:rsid w:val="00C473DC"/>
    <w:rsid w:val="00C47D34"/>
    <w:rsid w:val="00C5070A"/>
    <w:rsid w:val="00C50A97"/>
    <w:rsid w:val="00C50B0E"/>
    <w:rsid w:val="00C50BFF"/>
    <w:rsid w:val="00C5107E"/>
    <w:rsid w:val="00C51328"/>
    <w:rsid w:val="00C51810"/>
    <w:rsid w:val="00C51FC4"/>
    <w:rsid w:val="00C5213C"/>
    <w:rsid w:val="00C522A8"/>
    <w:rsid w:val="00C5231C"/>
    <w:rsid w:val="00C52699"/>
    <w:rsid w:val="00C52723"/>
    <w:rsid w:val="00C52864"/>
    <w:rsid w:val="00C528AB"/>
    <w:rsid w:val="00C52CBE"/>
    <w:rsid w:val="00C52CEB"/>
    <w:rsid w:val="00C52D6F"/>
    <w:rsid w:val="00C5343D"/>
    <w:rsid w:val="00C53EEA"/>
    <w:rsid w:val="00C54844"/>
    <w:rsid w:val="00C550B2"/>
    <w:rsid w:val="00C550C7"/>
    <w:rsid w:val="00C553B4"/>
    <w:rsid w:val="00C554FA"/>
    <w:rsid w:val="00C55882"/>
    <w:rsid w:val="00C55BA4"/>
    <w:rsid w:val="00C55F8B"/>
    <w:rsid w:val="00C560D5"/>
    <w:rsid w:val="00C564B4"/>
    <w:rsid w:val="00C57320"/>
    <w:rsid w:val="00C5756B"/>
    <w:rsid w:val="00C575F8"/>
    <w:rsid w:val="00C57A43"/>
    <w:rsid w:val="00C57FF6"/>
    <w:rsid w:val="00C606B6"/>
    <w:rsid w:val="00C60758"/>
    <w:rsid w:val="00C619ED"/>
    <w:rsid w:val="00C61D37"/>
    <w:rsid w:val="00C61F8A"/>
    <w:rsid w:val="00C621A6"/>
    <w:rsid w:val="00C62A98"/>
    <w:rsid w:val="00C62BBA"/>
    <w:rsid w:val="00C633D8"/>
    <w:rsid w:val="00C63673"/>
    <w:rsid w:val="00C63714"/>
    <w:rsid w:val="00C63E91"/>
    <w:rsid w:val="00C64008"/>
    <w:rsid w:val="00C640A1"/>
    <w:rsid w:val="00C641DC"/>
    <w:rsid w:val="00C64484"/>
    <w:rsid w:val="00C64790"/>
    <w:rsid w:val="00C64909"/>
    <w:rsid w:val="00C649BC"/>
    <w:rsid w:val="00C64EAD"/>
    <w:rsid w:val="00C65C2A"/>
    <w:rsid w:val="00C65E3E"/>
    <w:rsid w:val="00C6696B"/>
    <w:rsid w:val="00C67805"/>
    <w:rsid w:val="00C70836"/>
    <w:rsid w:val="00C708C6"/>
    <w:rsid w:val="00C70B39"/>
    <w:rsid w:val="00C71284"/>
    <w:rsid w:val="00C71788"/>
    <w:rsid w:val="00C71D8B"/>
    <w:rsid w:val="00C71E48"/>
    <w:rsid w:val="00C71FA0"/>
    <w:rsid w:val="00C72182"/>
    <w:rsid w:val="00C72867"/>
    <w:rsid w:val="00C72ACF"/>
    <w:rsid w:val="00C72C7B"/>
    <w:rsid w:val="00C73297"/>
    <w:rsid w:val="00C73622"/>
    <w:rsid w:val="00C73A72"/>
    <w:rsid w:val="00C74536"/>
    <w:rsid w:val="00C74EFC"/>
    <w:rsid w:val="00C74F8B"/>
    <w:rsid w:val="00C750CA"/>
    <w:rsid w:val="00C752DC"/>
    <w:rsid w:val="00C7575D"/>
    <w:rsid w:val="00C75FD4"/>
    <w:rsid w:val="00C762B0"/>
    <w:rsid w:val="00C76826"/>
    <w:rsid w:val="00C77532"/>
    <w:rsid w:val="00C77F81"/>
    <w:rsid w:val="00C806DA"/>
    <w:rsid w:val="00C80AC0"/>
    <w:rsid w:val="00C80E78"/>
    <w:rsid w:val="00C814AC"/>
    <w:rsid w:val="00C81531"/>
    <w:rsid w:val="00C8168B"/>
    <w:rsid w:val="00C81F14"/>
    <w:rsid w:val="00C820AA"/>
    <w:rsid w:val="00C83373"/>
    <w:rsid w:val="00C83D14"/>
    <w:rsid w:val="00C846D5"/>
    <w:rsid w:val="00C848C6"/>
    <w:rsid w:val="00C84BF3"/>
    <w:rsid w:val="00C85436"/>
    <w:rsid w:val="00C85CFF"/>
    <w:rsid w:val="00C862D5"/>
    <w:rsid w:val="00C8657E"/>
    <w:rsid w:val="00C86903"/>
    <w:rsid w:val="00C86D56"/>
    <w:rsid w:val="00C873ED"/>
    <w:rsid w:val="00C87431"/>
    <w:rsid w:val="00C87E51"/>
    <w:rsid w:val="00C90484"/>
    <w:rsid w:val="00C91779"/>
    <w:rsid w:val="00C91DDA"/>
    <w:rsid w:val="00C91F85"/>
    <w:rsid w:val="00C91F8D"/>
    <w:rsid w:val="00C92414"/>
    <w:rsid w:val="00C9261F"/>
    <w:rsid w:val="00C93172"/>
    <w:rsid w:val="00C93401"/>
    <w:rsid w:val="00C9374E"/>
    <w:rsid w:val="00C93CF4"/>
    <w:rsid w:val="00C94230"/>
    <w:rsid w:val="00C951E0"/>
    <w:rsid w:val="00C9528B"/>
    <w:rsid w:val="00C95621"/>
    <w:rsid w:val="00C956A0"/>
    <w:rsid w:val="00C95752"/>
    <w:rsid w:val="00C963AD"/>
    <w:rsid w:val="00C96482"/>
    <w:rsid w:val="00C96495"/>
    <w:rsid w:val="00C964D3"/>
    <w:rsid w:val="00C967C6"/>
    <w:rsid w:val="00C97AB2"/>
    <w:rsid w:val="00CA05E3"/>
    <w:rsid w:val="00CA1404"/>
    <w:rsid w:val="00CA15D1"/>
    <w:rsid w:val="00CA2E12"/>
    <w:rsid w:val="00CA2EA4"/>
    <w:rsid w:val="00CA3D61"/>
    <w:rsid w:val="00CA4D48"/>
    <w:rsid w:val="00CA4E40"/>
    <w:rsid w:val="00CA595C"/>
    <w:rsid w:val="00CA5A01"/>
    <w:rsid w:val="00CA61E7"/>
    <w:rsid w:val="00CA645F"/>
    <w:rsid w:val="00CA6566"/>
    <w:rsid w:val="00CA65E2"/>
    <w:rsid w:val="00CA6AF3"/>
    <w:rsid w:val="00CA6D96"/>
    <w:rsid w:val="00CA7446"/>
    <w:rsid w:val="00CA79F4"/>
    <w:rsid w:val="00CA7AD1"/>
    <w:rsid w:val="00CB049A"/>
    <w:rsid w:val="00CB06E6"/>
    <w:rsid w:val="00CB0830"/>
    <w:rsid w:val="00CB08DA"/>
    <w:rsid w:val="00CB1346"/>
    <w:rsid w:val="00CB1A45"/>
    <w:rsid w:val="00CB1CF9"/>
    <w:rsid w:val="00CB1E22"/>
    <w:rsid w:val="00CB25AC"/>
    <w:rsid w:val="00CB2991"/>
    <w:rsid w:val="00CB29C0"/>
    <w:rsid w:val="00CB29C9"/>
    <w:rsid w:val="00CB2B4A"/>
    <w:rsid w:val="00CB2B81"/>
    <w:rsid w:val="00CB3249"/>
    <w:rsid w:val="00CB32A5"/>
    <w:rsid w:val="00CB40CC"/>
    <w:rsid w:val="00CB4308"/>
    <w:rsid w:val="00CB4377"/>
    <w:rsid w:val="00CB5464"/>
    <w:rsid w:val="00CB5722"/>
    <w:rsid w:val="00CB629E"/>
    <w:rsid w:val="00CB79AC"/>
    <w:rsid w:val="00CC01F7"/>
    <w:rsid w:val="00CC0846"/>
    <w:rsid w:val="00CC1765"/>
    <w:rsid w:val="00CC17F6"/>
    <w:rsid w:val="00CC180D"/>
    <w:rsid w:val="00CC1BA4"/>
    <w:rsid w:val="00CC1CA3"/>
    <w:rsid w:val="00CC2186"/>
    <w:rsid w:val="00CC2576"/>
    <w:rsid w:val="00CC29D3"/>
    <w:rsid w:val="00CC2C66"/>
    <w:rsid w:val="00CC2CB5"/>
    <w:rsid w:val="00CC31F7"/>
    <w:rsid w:val="00CC329A"/>
    <w:rsid w:val="00CC3C25"/>
    <w:rsid w:val="00CC4050"/>
    <w:rsid w:val="00CC4B0E"/>
    <w:rsid w:val="00CC4BC7"/>
    <w:rsid w:val="00CC4E1E"/>
    <w:rsid w:val="00CC4FDB"/>
    <w:rsid w:val="00CC55E2"/>
    <w:rsid w:val="00CC5C0E"/>
    <w:rsid w:val="00CC5D3B"/>
    <w:rsid w:val="00CC5DBC"/>
    <w:rsid w:val="00CC5DEB"/>
    <w:rsid w:val="00CC6282"/>
    <w:rsid w:val="00CC6336"/>
    <w:rsid w:val="00CC667B"/>
    <w:rsid w:val="00CC67F0"/>
    <w:rsid w:val="00CC75F5"/>
    <w:rsid w:val="00CC7875"/>
    <w:rsid w:val="00CC7A60"/>
    <w:rsid w:val="00CD0839"/>
    <w:rsid w:val="00CD1363"/>
    <w:rsid w:val="00CD1832"/>
    <w:rsid w:val="00CD1A23"/>
    <w:rsid w:val="00CD205F"/>
    <w:rsid w:val="00CD330C"/>
    <w:rsid w:val="00CD346D"/>
    <w:rsid w:val="00CD38C3"/>
    <w:rsid w:val="00CD3B26"/>
    <w:rsid w:val="00CD4190"/>
    <w:rsid w:val="00CD4E27"/>
    <w:rsid w:val="00CD4E8C"/>
    <w:rsid w:val="00CD5B44"/>
    <w:rsid w:val="00CD5D7D"/>
    <w:rsid w:val="00CD61BA"/>
    <w:rsid w:val="00CD62CA"/>
    <w:rsid w:val="00CD66FA"/>
    <w:rsid w:val="00CD67AF"/>
    <w:rsid w:val="00CD6F72"/>
    <w:rsid w:val="00CD77E1"/>
    <w:rsid w:val="00CD7C52"/>
    <w:rsid w:val="00CD7D30"/>
    <w:rsid w:val="00CD7DF6"/>
    <w:rsid w:val="00CE0007"/>
    <w:rsid w:val="00CE01A8"/>
    <w:rsid w:val="00CE01B7"/>
    <w:rsid w:val="00CE048D"/>
    <w:rsid w:val="00CE070D"/>
    <w:rsid w:val="00CE0773"/>
    <w:rsid w:val="00CE090F"/>
    <w:rsid w:val="00CE094D"/>
    <w:rsid w:val="00CE0AF5"/>
    <w:rsid w:val="00CE0D1B"/>
    <w:rsid w:val="00CE0F26"/>
    <w:rsid w:val="00CE26BB"/>
    <w:rsid w:val="00CE27A1"/>
    <w:rsid w:val="00CE2F14"/>
    <w:rsid w:val="00CE3799"/>
    <w:rsid w:val="00CE47E0"/>
    <w:rsid w:val="00CE4FF5"/>
    <w:rsid w:val="00CE50E9"/>
    <w:rsid w:val="00CE526E"/>
    <w:rsid w:val="00CE5538"/>
    <w:rsid w:val="00CE56DF"/>
    <w:rsid w:val="00CE5979"/>
    <w:rsid w:val="00CE5A19"/>
    <w:rsid w:val="00CE5E72"/>
    <w:rsid w:val="00CE66C4"/>
    <w:rsid w:val="00CE6934"/>
    <w:rsid w:val="00CE732E"/>
    <w:rsid w:val="00CE74E4"/>
    <w:rsid w:val="00CE7982"/>
    <w:rsid w:val="00CE7B4D"/>
    <w:rsid w:val="00CF0450"/>
    <w:rsid w:val="00CF08D1"/>
    <w:rsid w:val="00CF110B"/>
    <w:rsid w:val="00CF140C"/>
    <w:rsid w:val="00CF1795"/>
    <w:rsid w:val="00CF1985"/>
    <w:rsid w:val="00CF1A59"/>
    <w:rsid w:val="00CF1BB3"/>
    <w:rsid w:val="00CF1C95"/>
    <w:rsid w:val="00CF2798"/>
    <w:rsid w:val="00CF3548"/>
    <w:rsid w:val="00CF3FB5"/>
    <w:rsid w:val="00CF429E"/>
    <w:rsid w:val="00CF4851"/>
    <w:rsid w:val="00CF4CBE"/>
    <w:rsid w:val="00CF4D87"/>
    <w:rsid w:val="00CF4DC8"/>
    <w:rsid w:val="00CF646B"/>
    <w:rsid w:val="00CF662B"/>
    <w:rsid w:val="00CF6C9C"/>
    <w:rsid w:val="00CF7067"/>
    <w:rsid w:val="00CF70E8"/>
    <w:rsid w:val="00CF721C"/>
    <w:rsid w:val="00CF7364"/>
    <w:rsid w:val="00CF7580"/>
    <w:rsid w:val="00D00133"/>
    <w:rsid w:val="00D00201"/>
    <w:rsid w:val="00D002CD"/>
    <w:rsid w:val="00D0037D"/>
    <w:rsid w:val="00D00505"/>
    <w:rsid w:val="00D0078B"/>
    <w:rsid w:val="00D00F6D"/>
    <w:rsid w:val="00D014EA"/>
    <w:rsid w:val="00D01B56"/>
    <w:rsid w:val="00D01BEA"/>
    <w:rsid w:val="00D02790"/>
    <w:rsid w:val="00D0296D"/>
    <w:rsid w:val="00D02B41"/>
    <w:rsid w:val="00D034D6"/>
    <w:rsid w:val="00D034DA"/>
    <w:rsid w:val="00D03913"/>
    <w:rsid w:val="00D04120"/>
    <w:rsid w:val="00D04714"/>
    <w:rsid w:val="00D048BA"/>
    <w:rsid w:val="00D04C68"/>
    <w:rsid w:val="00D05095"/>
    <w:rsid w:val="00D0520B"/>
    <w:rsid w:val="00D05341"/>
    <w:rsid w:val="00D054B0"/>
    <w:rsid w:val="00D05775"/>
    <w:rsid w:val="00D062B2"/>
    <w:rsid w:val="00D06426"/>
    <w:rsid w:val="00D067D3"/>
    <w:rsid w:val="00D067F0"/>
    <w:rsid w:val="00D06C03"/>
    <w:rsid w:val="00D06C11"/>
    <w:rsid w:val="00D06C50"/>
    <w:rsid w:val="00D07666"/>
    <w:rsid w:val="00D0768A"/>
    <w:rsid w:val="00D07885"/>
    <w:rsid w:val="00D07B80"/>
    <w:rsid w:val="00D07FB5"/>
    <w:rsid w:val="00D10406"/>
    <w:rsid w:val="00D1076C"/>
    <w:rsid w:val="00D10914"/>
    <w:rsid w:val="00D1099F"/>
    <w:rsid w:val="00D109EE"/>
    <w:rsid w:val="00D10C0D"/>
    <w:rsid w:val="00D110D6"/>
    <w:rsid w:val="00D11520"/>
    <w:rsid w:val="00D116F3"/>
    <w:rsid w:val="00D11901"/>
    <w:rsid w:val="00D11A6F"/>
    <w:rsid w:val="00D1271C"/>
    <w:rsid w:val="00D1291E"/>
    <w:rsid w:val="00D12F74"/>
    <w:rsid w:val="00D131D2"/>
    <w:rsid w:val="00D13F69"/>
    <w:rsid w:val="00D14338"/>
    <w:rsid w:val="00D14750"/>
    <w:rsid w:val="00D15133"/>
    <w:rsid w:val="00D15261"/>
    <w:rsid w:val="00D155EA"/>
    <w:rsid w:val="00D15756"/>
    <w:rsid w:val="00D15B52"/>
    <w:rsid w:val="00D15B76"/>
    <w:rsid w:val="00D15FF7"/>
    <w:rsid w:val="00D16927"/>
    <w:rsid w:val="00D16FA6"/>
    <w:rsid w:val="00D17651"/>
    <w:rsid w:val="00D201CE"/>
    <w:rsid w:val="00D202DF"/>
    <w:rsid w:val="00D203D5"/>
    <w:rsid w:val="00D2082E"/>
    <w:rsid w:val="00D21960"/>
    <w:rsid w:val="00D21AB3"/>
    <w:rsid w:val="00D21E20"/>
    <w:rsid w:val="00D21FA4"/>
    <w:rsid w:val="00D229CD"/>
    <w:rsid w:val="00D22B27"/>
    <w:rsid w:val="00D22CFF"/>
    <w:rsid w:val="00D230F9"/>
    <w:rsid w:val="00D23509"/>
    <w:rsid w:val="00D2371B"/>
    <w:rsid w:val="00D23C05"/>
    <w:rsid w:val="00D23D3F"/>
    <w:rsid w:val="00D23DD7"/>
    <w:rsid w:val="00D246A4"/>
    <w:rsid w:val="00D24BC1"/>
    <w:rsid w:val="00D24F56"/>
    <w:rsid w:val="00D25392"/>
    <w:rsid w:val="00D25525"/>
    <w:rsid w:val="00D2632E"/>
    <w:rsid w:val="00D26DA4"/>
    <w:rsid w:val="00D26FC4"/>
    <w:rsid w:val="00D27128"/>
    <w:rsid w:val="00D30D92"/>
    <w:rsid w:val="00D31054"/>
    <w:rsid w:val="00D31A2E"/>
    <w:rsid w:val="00D3200D"/>
    <w:rsid w:val="00D322AB"/>
    <w:rsid w:val="00D33119"/>
    <w:rsid w:val="00D336F9"/>
    <w:rsid w:val="00D34860"/>
    <w:rsid w:val="00D34C67"/>
    <w:rsid w:val="00D3548E"/>
    <w:rsid w:val="00D359A6"/>
    <w:rsid w:val="00D360E0"/>
    <w:rsid w:val="00D36C57"/>
    <w:rsid w:val="00D37466"/>
    <w:rsid w:val="00D37DB4"/>
    <w:rsid w:val="00D40342"/>
    <w:rsid w:val="00D40624"/>
    <w:rsid w:val="00D4101E"/>
    <w:rsid w:val="00D412DF"/>
    <w:rsid w:val="00D413C4"/>
    <w:rsid w:val="00D41657"/>
    <w:rsid w:val="00D41C3D"/>
    <w:rsid w:val="00D41F17"/>
    <w:rsid w:val="00D41FD8"/>
    <w:rsid w:val="00D421D9"/>
    <w:rsid w:val="00D427DF"/>
    <w:rsid w:val="00D4319F"/>
    <w:rsid w:val="00D43A7B"/>
    <w:rsid w:val="00D43C5F"/>
    <w:rsid w:val="00D4489D"/>
    <w:rsid w:val="00D44C4C"/>
    <w:rsid w:val="00D44DCE"/>
    <w:rsid w:val="00D45294"/>
    <w:rsid w:val="00D45A40"/>
    <w:rsid w:val="00D46453"/>
    <w:rsid w:val="00D466E3"/>
    <w:rsid w:val="00D46B5F"/>
    <w:rsid w:val="00D47282"/>
    <w:rsid w:val="00D502E6"/>
    <w:rsid w:val="00D50512"/>
    <w:rsid w:val="00D50600"/>
    <w:rsid w:val="00D5204D"/>
    <w:rsid w:val="00D5249E"/>
    <w:rsid w:val="00D52B48"/>
    <w:rsid w:val="00D52CAC"/>
    <w:rsid w:val="00D5306B"/>
    <w:rsid w:val="00D53B2A"/>
    <w:rsid w:val="00D53C04"/>
    <w:rsid w:val="00D53E3C"/>
    <w:rsid w:val="00D544FF"/>
    <w:rsid w:val="00D545E2"/>
    <w:rsid w:val="00D5504C"/>
    <w:rsid w:val="00D56915"/>
    <w:rsid w:val="00D5693B"/>
    <w:rsid w:val="00D56CB3"/>
    <w:rsid w:val="00D574B0"/>
    <w:rsid w:val="00D57982"/>
    <w:rsid w:val="00D57B74"/>
    <w:rsid w:val="00D57EA6"/>
    <w:rsid w:val="00D60890"/>
    <w:rsid w:val="00D60A55"/>
    <w:rsid w:val="00D61217"/>
    <w:rsid w:val="00D612B6"/>
    <w:rsid w:val="00D6163F"/>
    <w:rsid w:val="00D61673"/>
    <w:rsid w:val="00D61886"/>
    <w:rsid w:val="00D6239E"/>
    <w:rsid w:val="00D624DC"/>
    <w:rsid w:val="00D627AD"/>
    <w:rsid w:val="00D62957"/>
    <w:rsid w:val="00D62B53"/>
    <w:rsid w:val="00D6329B"/>
    <w:rsid w:val="00D63C54"/>
    <w:rsid w:val="00D63D4B"/>
    <w:rsid w:val="00D640FC"/>
    <w:rsid w:val="00D645AC"/>
    <w:rsid w:val="00D646F3"/>
    <w:rsid w:val="00D65143"/>
    <w:rsid w:val="00D6520D"/>
    <w:rsid w:val="00D662A5"/>
    <w:rsid w:val="00D66531"/>
    <w:rsid w:val="00D667E1"/>
    <w:rsid w:val="00D67264"/>
    <w:rsid w:val="00D67889"/>
    <w:rsid w:val="00D67A23"/>
    <w:rsid w:val="00D7075F"/>
    <w:rsid w:val="00D70D98"/>
    <w:rsid w:val="00D71A2F"/>
    <w:rsid w:val="00D71BA9"/>
    <w:rsid w:val="00D72283"/>
    <w:rsid w:val="00D7254B"/>
    <w:rsid w:val="00D726EC"/>
    <w:rsid w:val="00D72DF3"/>
    <w:rsid w:val="00D72E22"/>
    <w:rsid w:val="00D73431"/>
    <w:rsid w:val="00D7361E"/>
    <w:rsid w:val="00D73EC7"/>
    <w:rsid w:val="00D743AA"/>
    <w:rsid w:val="00D75279"/>
    <w:rsid w:val="00D75A35"/>
    <w:rsid w:val="00D75BC5"/>
    <w:rsid w:val="00D75CE0"/>
    <w:rsid w:val="00D75DD5"/>
    <w:rsid w:val="00D76307"/>
    <w:rsid w:val="00D76884"/>
    <w:rsid w:val="00D76950"/>
    <w:rsid w:val="00D76DE3"/>
    <w:rsid w:val="00D77733"/>
    <w:rsid w:val="00D77BF0"/>
    <w:rsid w:val="00D77E02"/>
    <w:rsid w:val="00D80242"/>
    <w:rsid w:val="00D8090F"/>
    <w:rsid w:val="00D80B4A"/>
    <w:rsid w:val="00D81C7C"/>
    <w:rsid w:val="00D82844"/>
    <w:rsid w:val="00D82CA0"/>
    <w:rsid w:val="00D82F11"/>
    <w:rsid w:val="00D83087"/>
    <w:rsid w:val="00D83772"/>
    <w:rsid w:val="00D838AE"/>
    <w:rsid w:val="00D838EF"/>
    <w:rsid w:val="00D8499F"/>
    <w:rsid w:val="00D84DCA"/>
    <w:rsid w:val="00D85457"/>
    <w:rsid w:val="00D85519"/>
    <w:rsid w:val="00D85647"/>
    <w:rsid w:val="00D85C2C"/>
    <w:rsid w:val="00D85DC8"/>
    <w:rsid w:val="00D85DD7"/>
    <w:rsid w:val="00D86076"/>
    <w:rsid w:val="00D86206"/>
    <w:rsid w:val="00D86669"/>
    <w:rsid w:val="00D86ABE"/>
    <w:rsid w:val="00D86B23"/>
    <w:rsid w:val="00D86EED"/>
    <w:rsid w:val="00D870B1"/>
    <w:rsid w:val="00D870E8"/>
    <w:rsid w:val="00D87153"/>
    <w:rsid w:val="00D8736F"/>
    <w:rsid w:val="00D9041A"/>
    <w:rsid w:val="00D9057A"/>
    <w:rsid w:val="00D90DF9"/>
    <w:rsid w:val="00D90E7D"/>
    <w:rsid w:val="00D918C3"/>
    <w:rsid w:val="00D91ADD"/>
    <w:rsid w:val="00D91B23"/>
    <w:rsid w:val="00D91CD4"/>
    <w:rsid w:val="00D91D7D"/>
    <w:rsid w:val="00D92B1B"/>
    <w:rsid w:val="00D92D2E"/>
    <w:rsid w:val="00D93A77"/>
    <w:rsid w:val="00D93F09"/>
    <w:rsid w:val="00D94277"/>
    <w:rsid w:val="00D94793"/>
    <w:rsid w:val="00D9496C"/>
    <w:rsid w:val="00D94B25"/>
    <w:rsid w:val="00D94C2A"/>
    <w:rsid w:val="00D94EAC"/>
    <w:rsid w:val="00D952B8"/>
    <w:rsid w:val="00D95D7A"/>
    <w:rsid w:val="00D95EE2"/>
    <w:rsid w:val="00D9622F"/>
    <w:rsid w:val="00D9639A"/>
    <w:rsid w:val="00D963BC"/>
    <w:rsid w:val="00D9642F"/>
    <w:rsid w:val="00D96529"/>
    <w:rsid w:val="00D965EC"/>
    <w:rsid w:val="00D97123"/>
    <w:rsid w:val="00D97D05"/>
    <w:rsid w:val="00DA0214"/>
    <w:rsid w:val="00DA0256"/>
    <w:rsid w:val="00DA04CD"/>
    <w:rsid w:val="00DA074B"/>
    <w:rsid w:val="00DA0754"/>
    <w:rsid w:val="00DA0C70"/>
    <w:rsid w:val="00DA0E09"/>
    <w:rsid w:val="00DA1042"/>
    <w:rsid w:val="00DA1642"/>
    <w:rsid w:val="00DA1C1E"/>
    <w:rsid w:val="00DA1D77"/>
    <w:rsid w:val="00DA1DAF"/>
    <w:rsid w:val="00DA23B4"/>
    <w:rsid w:val="00DA23DF"/>
    <w:rsid w:val="00DA24B4"/>
    <w:rsid w:val="00DA2987"/>
    <w:rsid w:val="00DA2A2D"/>
    <w:rsid w:val="00DA2B7B"/>
    <w:rsid w:val="00DA2F77"/>
    <w:rsid w:val="00DA366E"/>
    <w:rsid w:val="00DA3727"/>
    <w:rsid w:val="00DA39B1"/>
    <w:rsid w:val="00DA3B53"/>
    <w:rsid w:val="00DA3C70"/>
    <w:rsid w:val="00DA4295"/>
    <w:rsid w:val="00DA42DE"/>
    <w:rsid w:val="00DA43D5"/>
    <w:rsid w:val="00DA4587"/>
    <w:rsid w:val="00DA482D"/>
    <w:rsid w:val="00DA4992"/>
    <w:rsid w:val="00DA4B0B"/>
    <w:rsid w:val="00DA4FD0"/>
    <w:rsid w:val="00DA515E"/>
    <w:rsid w:val="00DA5FF7"/>
    <w:rsid w:val="00DA6CBF"/>
    <w:rsid w:val="00DA6F67"/>
    <w:rsid w:val="00DA791F"/>
    <w:rsid w:val="00DA7991"/>
    <w:rsid w:val="00DA7B0A"/>
    <w:rsid w:val="00DB0231"/>
    <w:rsid w:val="00DB040C"/>
    <w:rsid w:val="00DB06B4"/>
    <w:rsid w:val="00DB08C3"/>
    <w:rsid w:val="00DB0CD5"/>
    <w:rsid w:val="00DB0D77"/>
    <w:rsid w:val="00DB1741"/>
    <w:rsid w:val="00DB1A1C"/>
    <w:rsid w:val="00DB227F"/>
    <w:rsid w:val="00DB2295"/>
    <w:rsid w:val="00DB26FC"/>
    <w:rsid w:val="00DB279C"/>
    <w:rsid w:val="00DB2A4D"/>
    <w:rsid w:val="00DB2AE9"/>
    <w:rsid w:val="00DB2CAC"/>
    <w:rsid w:val="00DB2FD3"/>
    <w:rsid w:val="00DB33FA"/>
    <w:rsid w:val="00DB3BE8"/>
    <w:rsid w:val="00DB445A"/>
    <w:rsid w:val="00DB4585"/>
    <w:rsid w:val="00DB4667"/>
    <w:rsid w:val="00DB5669"/>
    <w:rsid w:val="00DB56C4"/>
    <w:rsid w:val="00DB56F3"/>
    <w:rsid w:val="00DB5DE8"/>
    <w:rsid w:val="00DB615B"/>
    <w:rsid w:val="00DB6233"/>
    <w:rsid w:val="00DB67A2"/>
    <w:rsid w:val="00DB68F8"/>
    <w:rsid w:val="00DB69C5"/>
    <w:rsid w:val="00DB7273"/>
    <w:rsid w:val="00DB73F0"/>
    <w:rsid w:val="00DB7A4E"/>
    <w:rsid w:val="00DC0293"/>
    <w:rsid w:val="00DC062C"/>
    <w:rsid w:val="00DC08D5"/>
    <w:rsid w:val="00DC0A66"/>
    <w:rsid w:val="00DC1E13"/>
    <w:rsid w:val="00DC23F6"/>
    <w:rsid w:val="00DC2569"/>
    <w:rsid w:val="00DC25FE"/>
    <w:rsid w:val="00DC283F"/>
    <w:rsid w:val="00DC2DFD"/>
    <w:rsid w:val="00DC2F7C"/>
    <w:rsid w:val="00DC3361"/>
    <w:rsid w:val="00DC35DE"/>
    <w:rsid w:val="00DC38B8"/>
    <w:rsid w:val="00DC3B20"/>
    <w:rsid w:val="00DC3C90"/>
    <w:rsid w:val="00DC3CAB"/>
    <w:rsid w:val="00DC3EBB"/>
    <w:rsid w:val="00DC4496"/>
    <w:rsid w:val="00DC46B4"/>
    <w:rsid w:val="00DC4ACD"/>
    <w:rsid w:val="00DC52D7"/>
    <w:rsid w:val="00DC5631"/>
    <w:rsid w:val="00DC597A"/>
    <w:rsid w:val="00DC6F22"/>
    <w:rsid w:val="00DC7296"/>
    <w:rsid w:val="00DC72E5"/>
    <w:rsid w:val="00DC77FF"/>
    <w:rsid w:val="00DC78C7"/>
    <w:rsid w:val="00DC7E71"/>
    <w:rsid w:val="00DD0225"/>
    <w:rsid w:val="00DD044F"/>
    <w:rsid w:val="00DD093D"/>
    <w:rsid w:val="00DD0F9B"/>
    <w:rsid w:val="00DD1321"/>
    <w:rsid w:val="00DD173D"/>
    <w:rsid w:val="00DD1E5E"/>
    <w:rsid w:val="00DD255C"/>
    <w:rsid w:val="00DD259D"/>
    <w:rsid w:val="00DD2723"/>
    <w:rsid w:val="00DD2B2D"/>
    <w:rsid w:val="00DD2F82"/>
    <w:rsid w:val="00DD3330"/>
    <w:rsid w:val="00DD3CEB"/>
    <w:rsid w:val="00DD45B8"/>
    <w:rsid w:val="00DD4647"/>
    <w:rsid w:val="00DD4670"/>
    <w:rsid w:val="00DD4955"/>
    <w:rsid w:val="00DD4CBC"/>
    <w:rsid w:val="00DD5086"/>
    <w:rsid w:val="00DD5271"/>
    <w:rsid w:val="00DD552F"/>
    <w:rsid w:val="00DD5AEF"/>
    <w:rsid w:val="00DD61B6"/>
    <w:rsid w:val="00DD6BD4"/>
    <w:rsid w:val="00DD6F55"/>
    <w:rsid w:val="00DD7352"/>
    <w:rsid w:val="00DD7872"/>
    <w:rsid w:val="00DD7DA9"/>
    <w:rsid w:val="00DD7FD4"/>
    <w:rsid w:val="00DE04CB"/>
    <w:rsid w:val="00DE09C0"/>
    <w:rsid w:val="00DE0FC8"/>
    <w:rsid w:val="00DE1900"/>
    <w:rsid w:val="00DE316D"/>
    <w:rsid w:val="00DE32A1"/>
    <w:rsid w:val="00DE345B"/>
    <w:rsid w:val="00DE3578"/>
    <w:rsid w:val="00DE46D5"/>
    <w:rsid w:val="00DE4729"/>
    <w:rsid w:val="00DE4D05"/>
    <w:rsid w:val="00DE57D6"/>
    <w:rsid w:val="00DE582C"/>
    <w:rsid w:val="00DE5A1C"/>
    <w:rsid w:val="00DE5A5A"/>
    <w:rsid w:val="00DE682D"/>
    <w:rsid w:val="00DE6C98"/>
    <w:rsid w:val="00DE6F7D"/>
    <w:rsid w:val="00DE794A"/>
    <w:rsid w:val="00DE798B"/>
    <w:rsid w:val="00DF128B"/>
    <w:rsid w:val="00DF129C"/>
    <w:rsid w:val="00DF1834"/>
    <w:rsid w:val="00DF1C50"/>
    <w:rsid w:val="00DF1E1E"/>
    <w:rsid w:val="00DF1E95"/>
    <w:rsid w:val="00DF200D"/>
    <w:rsid w:val="00DF24BF"/>
    <w:rsid w:val="00DF25CE"/>
    <w:rsid w:val="00DF29F9"/>
    <w:rsid w:val="00DF3523"/>
    <w:rsid w:val="00DF4C7B"/>
    <w:rsid w:val="00DF5836"/>
    <w:rsid w:val="00DF5861"/>
    <w:rsid w:val="00DF5DEC"/>
    <w:rsid w:val="00DF7485"/>
    <w:rsid w:val="00DF7D9E"/>
    <w:rsid w:val="00E001C3"/>
    <w:rsid w:val="00E00A77"/>
    <w:rsid w:val="00E00DB8"/>
    <w:rsid w:val="00E00EFF"/>
    <w:rsid w:val="00E00F3C"/>
    <w:rsid w:val="00E01180"/>
    <w:rsid w:val="00E016AC"/>
    <w:rsid w:val="00E02618"/>
    <w:rsid w:val="00E0262D"/>
    <w:rsid w:val="00E02B98"/>
    <w:rsid w:val="00E03A60"/>
    <w:rsid w:val="00E03D8E"/>
    <w:rsid w:val="00E03F86"/>
    <w:rsid w:val="00E04AFA"/>
    <w:rsid w:val="00E05175"/>
    <w:rsid w:val="00E05FA8"/>
    <w:rsid w:val="00E065E2"/>
    <w:rsid w:val="00E0677F"/>
    <w:rsid w:val="00E0702C"/>
    <w:rsid w:val="00E07472"/>
    <w:rsid w:val="00E07DCC"/>
    <w:rsid w:val="00E07E16"/>
    <w:rsid w:val="00E1028D"/>
    <w:rsid w:val="00E10308"/>
    <w:rsid w:val="00E103DB"/>
    <w:rsid w:val="00E10D11"/>
    <w:rsid w:val="00E10F40"/>
    <w:rsid w:val="00E10F91"/>
    <w:rsid w:val="00E112D8"/>
    <w:rsid w:val="00E11331"/>
    <w:rsid w:val="00E11697"/>
    <w:rsid w:val="00E1222D"/>
    <w:rsid w:val="00E122FC"/>
    <w:rsid w:val="00E12F22"/>
    <w:rsid w:val="00E138F8"/>
    <w:rsid w:val="00E13C08"/>
    <w:rsid w:val="00E13E0E"/>
    <w:rsid w:val="00E14749"/>
    <w:rsid w:val="00E1481D"/>
    <w:rsid w:val="00E14884"/>
    <w:rsid w:val="00E15178"/>
    <w:rsid w:val="00E158CF"/>
    <w:rsid w:val="00E15AEE"/>
    <w:rsid w:val="00E164FC"/>
    <w:rsid w:val="00E16702"/>
    <w:rsid w:val="00E16AA1"/>
    <w:rsid w:val="00E17562"/>
    <w:rsid w:val="00E1771F"/>
    <w:rsid w:val="00E17730"/>
    <w:rsid w:val="00E17992"/>
    <w:rsid w:val="00E201F5"/>
    <w:rsid w:val="00E203D4"/>
    <w:rsid w:val="00E20C02"/>
    <w:rsid w:val="00E20EBE"/>
    <w:rsid w:val="00E21115"/>
    <w:rsid w:val="00E2118F"/>
    <w:rsid w:val="00E21235"/>
    <w:rsid w:val="00E21735"/>
    <w:rsid w:val="00E21D94"/>
    <w:rsid w:val="00E221B9"/>
    <w:rsid w:val="00E227EC"/>
    <w:rsid w:val="00E228F6"/>
    <w:rsid w:val="00E22B7A"/>
    <w:rsid w:val="00E22F57"/>
    <w:rsid w:val="00E2391D"/>
    <w:rsid w:val="00E241E0"/>
    <w:rsid w:val="00E244A9"/>
    <w:rsid w:val="00E2492F"/>
    <w:rsid w:val="00E24C0C"/>
    <w:rsid w:val="00E252EF"/>
    <w:rsid w:val="00E25400"/>
    <w:rsid w:val="00E25646"/>
    <w:rsid w:val="00E25BC3"/>
    <w:rsid w:val="00E25DA8"/>
    <w:rsid w:val="00E261D6"/>
    <w:rsid w:val="00E26E0A"/>
    <w:rsid w:val="00E26F53"/>
    <w:rsid w:val="00E27D2D"/>
    <w:rsid w:val="00E3039E"/>
    <w:rsid w:val="00E303DE"/>
    <w:rsid w:val="00E30ABC"/>
    <w:rsid w:val="00E30C10"/>
    <w:rsid w:val="00E30EAA"/>
    <w:rsid w:val="00E30FA6"/>
    <w:rsid w:val="00E310DA"/>
    <w:rsid w:val="00E3123B"/>
    <w:rsid w:val="00E31968"/>
    <w:rsid w:val="00E31EB8"/>
    <w:rsid w:val="00E3230A"/>
    <w:rsid w:val="00E32CFE"/>
    <w:rsid w:val="00E32DD2"/>
    <w:rsid w:val="00E32E44"/>
    <w:rsid w:val="00E334AC"/>
    <w:rsid w:val="00E33974"/>
    <w:rsid w:val="00E33B7F"/>
    <w:rsid w:val="00E33C8E"/>
    <w:rsid w:val="00E34020"/>
    <w:rsid w:val="00E3433F"/>
    <w:rsid w:val="00E34AE4"/>
    <w:rsid w:val="00E34B98"/>
    <w:rsid w:val="00E356C4"/>
    <w:rsid w:val="00E35726"/>
    <w:rsid w:val="00E365D2"/>
    <w:rsid w:val="00E36D77"/>
    <w:rsid w:val="00E374A3"/>
    <w:rsid w:val="00E37936"/>
    <w:rsid w:val="00E37E1D"/>
    <w:rsid w:val="00E37FFE"/>
    <w:rsid w:val="00E404E2"/>
    <w:rsid w:val="00E40848"/>
    <w:rsid w:val="00E40CEB"/>
    <w:rsid w:val="00E414AF"/>
    <w:rsid w:val="00E415C2"/>
    <w:rsid w:val="00E41CED"/>
    <w:rsid w:val="00E424DC"/>
    <w:rsid w:val="00E42BC1"/>
    <w:rsid w:val="00E42D9F"/>
    <w:rsid w:val="00E42F25"/>
    <w:rsid w:val="00E43082"/>
    <w:rsid w:val="00E4334C"/>
    <w:rsid w:val="00E43797"/>
    <w:rsid w:val="00E437C4"/>
    <w:rsid w:val="00E43A76"/>
    <w:rsid w:val="00E43B58"/>
    <w:rsid w:val="00E442E1"/>
    <w:rsid w:val="00E4506C"/>
    <w:rsid w:val="00E45368"/>
    <w:rsid w:val="00E4551C"/>
    <w:rsid w:val="00E45791"/>
    <w:rsid w:val="00E4625B"/>
    <w:rsid w:val="00E4679A"/>
    <w:rsid w:val="00E470DA"/>
    <w:rsid w:val="00E47736"/>
    <w:rsid w:val="00E478F1"/>
    <w:rsid w:val="00E503D5"/>
    <w:rsid w:val="00E50802"/>
    <w:rsid w:val="00E50A01"/>
    <w:rsid w:val="00E50FDE"/>
    <w:rsid w:val="00E512E6"/>
    <w:rsid w:val="00E516BF"/>
    <w:rsid w:val="00E51C95"/>
    <w:rsid w:val="00E52BA1"/>
    <w:rsid w:val="00E53384"/>
    <w:rsid w:val="00E5380F"/>
    <w:rsid w:val="00E53ED2"/>
    <w:rsid w:val="00E5410D"/>
    <w:rsid w:val="00E541F1"/>
    <w:rsid w:val="00E5432C"/>
    <w:rsid w:val="00E54FEA"/>
    <w:rsid w:val="00E55095"/>
    <w:rsid w:val="00E55A19"/>
    <w:rsid w:val="00E55C6C"/>
    <w:rsid w:val="00E55FA6"/>
    <w:rsid w:val="00E561D0"/>
    <w:rsid w:val="00E56602"/>
    <w:rsid w:val="00E56BB1"/>
    <w:rsid w:val="00E56F61"/>
    <w:rsid w:val="00E576BB"/>
    <w:rsid w:val="00E577E7"/>
    <w:rsid w:val="00E602B9"/>
    <w:rsid w:val="00E604F1"/>
    <w:rsid w:val="00E60800"/>
    <w:rsid w:val="00E6081C"/>
    <w:rsid w:val="00E60DFB"/>
    <w:rsid w:val="00E60E4B"/>
    <w:rsid w:val="00E60ECB"/>
    <w:rsid w:val="00E6125A"/>
    <w:rsid w:val="00E61852"/>
    <w:rsid w:val="00E62ACB"/>
    <w:rsid w:val="00E63D52"/>
    <w:rsid w:val="00E63F43"/>
    <w:rsid w:val="00E6470C"/>
    <w:rsid w:val="00E64C46"/>
    <w:rsid w:val="00E64D8A"/>
    <w:rsid w:val="00E64E1F"/>
    <w:rsid w:val="00E6536C"/>
    <w:rsid w:val="00E65387"/>
    <w:rsid w:val="00E653A7"/>
    <w:rsid w:val="00E65840"/>
    <w:rsid w:val="00E659F4"/>
    <w:rsid w:val="00E65E81"/>
    <w:rsid w:val="00E66F9B"/>
    <w:rsid w:val="00E67F90"/>
    <w:rsid w:val="00E7027E"/>
    <w:rsid w:val="00E70357"/>
    <w:rsid w:val="00E70AEA"/>
    <w:rsid w:val="00E70D32"/>
    <w:rsid w:val="00E712F3"/>
    <w:rsid w:val="00E7188F"/>
    <w:rsid w:val="00E71908"/>
    <w:rsid w:val="00E71BE2"/>
    <w:rsid w:val="00E71D5A"/>
    <w:rsid w:val="00E72408"/>
    <w:rsid w:val="00E7273F"/>
    <w:rsid w:val="00E72743"/>
    <w:rsid w:val="00E72D77"/>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E5C"/>
    <w:rsid w:val="00E7776A"/>
    <w:rsid w:val="00E77770"/>
    <w:rsid w:val="00E77A67"/>
    <w:rsid w:val="00E80D17"/>
    <w:rsid w:val="00E80D38"/>
    <w:rsid w:val="00E81022"/>
    <w:rsid w:val="00E817D7"/>
    <w:rsid w:val="00E81F42"/>
    <w:rsid w:val="00E82C8D"/>
    <w:rsid w:val="00E82ECE"/>
    <w:rsid w:val="00E83196"/>
    <w:rsid w:val="00E83572"/>
    <w:rsid w:val="00E8390D"/>
    <w:rsid w:val="00E84ABE"/>
    <w:rsid w:val="00E85049"/>
    <w:rsid w:val="00E8529A"/>
    <w:rsid w:val="00E853FE"/>
    <w:rsid w:val="00E866A5"/>
    <w:rsid w:val="00E86894"/>
    <w:rsid w:val="00E86BC5"/>
    <w:rsid w:val="00E86BE5"/>
    <w:rsid w:val="00E87D1E"/>
    <w:rsid w:val="00E901DB"/>
    <w:rsid w:val="00E903DC"/>
    <w:rsid w:val="00E9087F"/>
    <w:rsid w:val="00E91935"/>
    <w:rsid w:val="00E919D6"/>
    <w:rsid w:val="00E91B5C"/>
    <w:rsid w:val="00E91E17"/>
    <w:rsid w:val="00E922DA"/>
    <w:rsid w:val="00E92907"/>
    <w:rsid w:val="00E929CD"/>
    <w:rsid w:val="00E92C84"/>
    <w:rsid w:val="00E932F6"/>
    <w:rsid w:val="00E93341"/>
    <w:rsid w:val="00E94DA8"/>
    <w:rsid w:val="00E94DFA"/>
    <w:rsid w:val="00E95421"/>
    <w:rsid w:val="00E9554E"/>
    <w:rsid w:val="00E95DF4"/>
    <w:rsid w:val="00E95FC9"/>
    <w:rsid w:val="00E97337"/>
    <w:rsid w:val="00EA06F4"/>
    <w:rsid w:val="00EA0DAF"/>
    <w:rsid w:val="00EA101B"/>
    <w:rsid w:val="00EA1323"/>
    <w:rsid w:val="00EA1997"/>
    <w:rsid w:val="00EA1A92"/>
    <w:rsid w:val="00EA1D6B"/>
    <w:rsid w:val="00EA2629"/>
    <w:rsid w:val="00EA2A87"/>
    <w:rsid w:val="00EA33CE"/>
    <w:rsid w:val="00EA399A"/>
    <w:rsid w:val="00EA3EB7"/>
    <w:rsid w:val="00EA4A96"/>
    <w:rsid w:val="00EA4CBB"/>
    <w:rsid w:val="00EA50D6"/>
    <w:rsid w:val="00EA5C5C"/>
    <w:rsid w:val="00EA5D89"/>
    <w:rsid w:val="00EA66A5"/>
    <w:rsid w:val="00EA6F80"/>
    <w:rsid w:val="00EA732B"/>
    <w:rsid w:val="00EA765A"/>
    <w:rsid w:val="00EA780E"/>
    <w:rsid w:val="00EA7ED6"/>
    <w:rsid w:val="00EB016C"/>
    <w:rsid w:val="00EB04FD"/>
    <w:rsid w:val="00EB1A5A"/>
    <w:rsid w:val="00EB1AF2"/>
    <w:rsid w:val="00EB1ED4"/>
    <w:rsid w:val="00EB1FCF"/>
    <w:rsid w:val="00EB20EF"/>
    <w:rsid w:val="00EB2331"/>
    <w:rsid w:val="00EB2AE2"/>
    <w:rsid w:val="00EB2AFB"/>
    <w:rsid w:val="00EB2DCB"/>
    <w:rsid w:val="00EB321C"/>
    <w:rsid w:val="00EB34A7"/>
    <w:rsid w:val="00EB3636"/>
    <w:rsid w:val="00EB3698"/>
    <w:rsid w:val="00EB3A2F"/>
    <w:rsid w:val="00EB3CB5"/>
    <w:rsid w:val="00EB3FEC"/>
    <w:rsid w:val="00EB4743"/>
    <w:rsid w:val="00EB4DBF"/>
    <w:rsid w:val="00EB4EE3"/>
    <w:rsid w:val="00EB6011"/>
    <w:rsid w:val="00EB6239"/>
    <w:rsid w:val="00EB633B"/>
    <w:rsid w:val="00EB63E5"/>
    <w:rsid w:val="00EB6517"/>
    <w:rsid w:val="00EB6801"/>
    <w:rsid w:val="00EB692F"/>
    <w:rsid w:val="00EB71DE"/>
    <w:rsid w:val="00EB7248"/>
    <w:rsid w:val="00EB7AB9"/>
    <w:rsid w:val="00EB7B36"/>
    <w:rsid w:val="00EB7C76"/>
    <w:rsid w:val="00EB7FBF"/>
    <w:rsid w:val="00EC06BC"/>
    <w:rsid w:val="00EC0701"/>
    <w:rsid w:val="00EC0BA4"/>
    <w:rsid w:val="00EC0C12"/>
    <w:rsid w:val="00EC0D19"/>
    <w:rsid w:val="00EC135D"/>
    <w:rsid w:val="00EC1808"/>
    <w:rsid w:val="00EC1CC9"/>
    <w:rsid w:val="00EC3996"/>
    <w:rsid w:val="00EC4665"/>
    <w:rsid w:val="00EC4D9E"/>
    <w:rsid w:val="00EC5D96"/>
    <w:rsid w:val="00EC650C"/>
    <w:rsid w:val="00EC6EEA"/>
    <w:rsid w:val="00EC71AE"/>
    <w:rsid w:val="00EC77DC"/>
    <w:rsid w:val="00EC7984"/>
    <w:rsid w:val="00EC7BF6"/>
    <w:rsid w:val="00EC7D6C"/>
    <w:rsid w:val="00EC7F00"/>
    <w:rsid w:val="00ED052A"/>
    <w:rsid w:val="00ED05F3"/>
    <w:rsid w:val="00ED0786"/>
    <w:rsid w:val="00ED09C2"/>
    <w:rsid w:val="00ED0A17"/>
    <w:rsid w:val="00ED153F"/>
    <w:rsid w:val="00ED1D8C"/>
    <w:rsid w:val="00ED1EA5"/>
    <w:rsid w:val="00ED1FEA"/>
    <w:rsid w:val="00ED23E8"/>
    <w:rsid w:val="00ED2B5C"/>
    <w:rsid w:val="00ED2D08"/>
    <w:rsid w:val="00ED38EC"/>
    <w:rsid w:val="00ED3A21"/>
    <w:rsid w:val="00ED3F38"/>
    <w:rsid w:val="00ED402D"/>
    <w:rsid w:val="00ED45C3"/>
    <w:rsid w:val="00ED47B1"/>
    <w:rsid w:val="00ED6477"/>
    <w:rsid w:val="00ED64B6"/>
    <w:rsid w:val="00ED6544"/>
    <w:rsid w:val="00ED664B"/>
    <w:rsid w:val="00ED66A7"/>
    <w:rsid w:val="00ED68A9"/>
    <w:rsid w:val="00ED6C60"/>
    <w:rsid w:val="00ED6EA3"/>
    <w:rsid w:val="00ED76C1"/>
    <w:rsid w:val="00EE0760"/>
    <w:rsid w:val="00EE1349"/>
    <w:rsid w:val="00EE13D3"/>
    <w:rsid w:val="00EE1691"/>
    <w:rsid w:val="00EE20B3"/>
    <w:rsid w:val="00EE274F"/>
    <w:rsid w:val="00EE277E"/>
    <w:rsid w:val="00EE2F0D"/>
    <w:rsid w:val="00EE3641"/>
    <w:rsid w:val="00EE3B87"/>
    <w:rsid w:val="00EE3EA5"/>
    <w:rsid w:val="00EE3EBB"/>
    <w:rsid w:val="00EE4B8E"/>
    <w:rsid w:val="00EE52D6"/>
    <w:rsid w:val="00EE57D6"/>
    <w:rsid w:val="00EE5CF4"/>
    <w:rsid w:val="00EE6176"/>
    <w:rsid w:val="00EE6842"/>
    <w:rsid w:val="00EE7036"/>
    <w:rsid w:val="00EE75D9"/>
    <w:rsid w:val="00EE7AEE"/>
    <w:rsid w:val="00EE7C1B"/>
    <w:rsid w:val="00EF055C"/>
    <w:rsid w:val="00EF059B"/>
    <w:rsid w:val="00EF092B"/>
    <w:rsid w:val="00EF0ADE"/>
    <w:rsid w:val="00EF0C49"/>
    <w:rsid w:val="00EF0EB8"/>
    <w:rsid w:val="00EF1555"/>
    <w:rsid w:val="00EF1617"/>
    <w:rsid w:val="00EF19F2"/>
    <w:rsid w:val="00EF1C64"/>
    <w:rsid w:val="00EF27D1"/>
    <w:rsid w:val="00EF3459"/>
    <w:rsid w:val="00EF3A2A"/>
    <w:rsid w:val="00EF3AA4"/>
    <w:rsid w:val="00EF3B8D"/>
    <w:rsid w:val="00EF3CC3"/>
    <w:rsid w:val="00EF494C"/>
    <w:rsid w:val="00EF4B34"/>
    <w:rsid w:val="00EF50AE"/>
    <w:rsid w:val="00EF5727"/>
    <w:rsid w:val="00EF5D63"/>
    <w:rsid w:val="00EF5E1D"/>
    <w:rsid w:val="00EF6964"/>
    <w:rsid w:val="00EF69B6"/>
    <w:rsid w:val="00EF6D96"/>
    <w:rsid w:val="00EF76AD"/>
    <w:rsid w:val="00EF78A9"/>
    <w:rsid w:val="00F000D0"/>
    <w:rsid w:val="00F005DE"/>
    <w:rsid w:val="00F007AA"/>
    <w:rsid w:val="00F0085F"/>
    <w:rsid w:val="00F00902"/>
    <w:rsid w:val="00F02793"/>
    <w:rsid w:val="00F02798"/>
    <w:rsid w:val="00F02B5F"/>
    <w:rsid w:val="00F02C96"/>
    <w:rsid w:val="00F0300A"/>
    <w:rsid w:val="00F03E94"/>
    <w:rsid w:val="00F04C39"/>
    <w:rsid w:val="00F0595D"/>
    <w:rsid w:val="00F05E04"/>
    <w:rsid w:val="00F05EA5"/>
    <w:rsid w:val="00F0653B"/>
    <w:rsid w:val="00F06873"/>
    <w:rsid w:val="00F072F6"/>
    <w:rsid w:val="00F0753F"/>
    <w:rsid w:val="00F0790A"/>
    <w:rsid w:val="00F07A8C"/>
    <w:rsid w:val="00F07B83"/>
    <w:rsid w:val="00F1012F"/>
    <w:rsid w:val="00F10BE3"/>
    <w:rsid w:val="00F10E60"/>
    <w:rsid w:val="00F10EE8"/>
    <w:rsid w:val="00F111FF"/>
    <w:rsid w:val="00F11E19"/>
    <w:rsid w:val="00F12479"/>
    <w:rsid w:val="00F127EB"/>
    <w:rsid w:val="00F12879"/>
    <w:rsid w:val="00F12A19"/>
    <w:rsid w:val="00F13498"/>
    <w:rsid w:val="00F13558"/>
    <w:rsid w:val="00F13F15"/>
    <w:rsid w:val="00F149C1"/>
    <w:rsid w:val="00F15F25"/>
    <w:rsid w:val="00F1621A"/>
    <w:rsid w:val="00F16B8F"/>
    <w:rsid w:val="00F206E3"/>
    <w:rsid w:val="00F207D1"/>
    <w:rsid w:val="00F20F6B"/>
    <w:rsid w:val="00F2148F"/>
    <w:rsid w:val="00F2155A"/>
    <w:rsid w:val="00F21A78"/>
    <w:rsid w:val="00F21F54"/>
    <w:rsid w:val="00F21F8E"/>
    <w:rsid w:val="00F229AA"/>
    <w:rsid w:val="00F229C5"/>
    <w:rsid w:val="00F2301B"/>
    <w:rsid w:val="00F23213"/>
    <w:rsid w:val="00F245D4"/>
    <w:rsid w:val="00F24670"/>
    <w:rsid w:val="00F25704"/>
    <w:rsid w:val="00F257FD"/>
    <w:rsid w:val="00F25B47"/>
    <w:rsid w:val="00F2781C"/>
    <w:rsid w:val="00F27AE8"/>
    <w:rsid w:val="00F30EAE"/>
    <w:rsid w:val="00F310C9"/>
    <w:rsid w:val="00F313E7"/>
    <w:rsid w:val="00F31DE2"/>
    <w:rsid w:val="00F33108"/>
    <w:rsid w:val="00F338B1"/>
    <w:rsid w:val="00F33A61"/>
    <w:rsid w:val="00F33D9A"/>
    <w:rsid w:val="00F343EA"/>
    <w:rsid w:val="00F3526C"/>
    <w:rsid w:val="00F355EE"/>
    <w:rsid w:val="00F36048"/>
    <w:rsid w:val="00F36A16"/>
    <w:rsid w:val="00F36B3B"/>
    <w:rsid w:val="00F36C0F"/>
    <w:rsid w:val="00F36FBA"/>
    <w:rsid w:val="00F3721E"/>
    <w:rsid w:val="00F37334"/>
    <w:rsid w:val="00F377B4"/>
    <w:rsid w:val="00F378B4"/>
    <w:rsid w:val="00F40050"/>
    <w:rsid w:val="00F40941"/>
    <w:rsid w:val="00F4094C"/>
    <w:rsid w:val="00F40DAE"/>
    <w:rsid w:val="00F40FB7"/>
    <w:rsid w:val="00F415A6"/>
    <w:rsid w:val="00F41738"/>
    <w:rsid w:val="00F41C17"/>
    <w:rsid w:val="00F41DA9"/>
    <w:rsid w:val="00F41DD9"/>
    <w:rsid w:val="00F4200B"/>
    <w:rsid w:val="00F42086"/>
    <w:rsid w:val="00F4221B"/>
    <w:rsid w:val="00F42361"/>
    <w:rsid w:val="00F43107"/>
    <w:rsid w:val="00F43A7F"/>
    <w:rsid w:val="00F4446C"/>
    <w:rsid w:val="00F44E04"/>
    <w:rsid w:val="00F4585C"/>
    <w:rsid w:val="00F45BB4"/>
    <w:rsid w:val="00F45E12"/>
    <w:rsid w:val="00F462E9"/>
    <w:rsid w:val="00F4673B"/>
    <w:rsid w:val="00F46D0F"/>
    <w:rsid w:val="00F473E4"/>
    <w:rsid w:val="00F47810"/>
    <w:rsid w:val="00F50F4C"/>
    <w:rsid w:val="00F511A6"/>
    <w:rsid w:val="00F511FC"/>
    <w:rsid w:val="00F51371"/>
    <w:rsid w:val="00F5137D"/>
    <w:rsid w:val="00F51C42"/>
    <w:rsid w:val="00F51D7D"/>
    <w:rsid w:val="00F520AB"/>
    <w:rsid w:val="00F52154"/>
    <w:rsid w:val="00F52264"/>
    <w:rsid w:val="00F52814"/>
    <w:rsid w:val="00F53210"/>
    <w:rsid w:val="00F53787"/>
    <w:rsid w:val="00F53912"/>
    <w:rsid w:val="00F555F6"/>
    <w:rsid w:val="00F55777"/>
    <w:rsid w:val="00F56480"/>
    <w:rsid w:val="00F56C69"/>
    <w:rsid w:val="00F5714D"/>
    <w:rsid w:val="00F576B8"/>
    <w:rsid w:val="00F57917"/>
    <w:rsid w:val="00F60C4B"/>
    <w:rsid w:val="00F60E8E"/>
    <w:rsid w:val="00F61387"/>
    <w:rsid w:val="00F62726"/>
    <w:rsid w:val="00F62813"/>
    <w:rsid w:val="00F63520"/>
    <w:rsid w:val="00F63923"/>
    <w:rsid w:val="00F6495B"/>
    <w:rsid w:val="00F64B42"/>
    <w:rsid w:val="00F64E50"/>
    <w:rsid w:val="00F65391"/>
    <w:rsid w:val="00F655B8"/>
    <w:rsid w:val="00F65F3D"/>
    <w:rsid w:val="00F679D6"/>
    <w:rsid w:val="00F679FD"/>
    <w:rsid w:val="00F700AF"/>
    <w:rsid w:val="00F701F6"/>
    <w:rsid w:val="00F705E2"/>
    <w:rsid w:val="00F706FE"/>
    <w:rsid w:val="00F717A9"/>
    <w:rsid w:val="00F71985"/>
    <w:rsid w:val="00F71BF9"/>
    <w:rsid w:val="00F720CC"/>
    <w:rsid w:val="00F720FC"/>
    <w:rsid w:val="00F72BF0"/>
    <w:rsid w:val="00F730D9"/>
    <w:rsid w:val="00F734DF"/>
    <w:rsid w:val="00F73B96"/>
    <w:rsid w:val="00F74205"/>
    <w:rsid w:val="00F74325"/>
    <w:rsid w:val="00F748B3"/>
    <w:rsid w:val="00F748D5"/>
    <w:rsid w:val="00F74C18"/>
    <w:rsid w:val="00F75056"/>
    <w:rsid w:val="00F76284"/>
    <w:rsid w:val="00F763EA"/>
    <w:rsid w:val="00F76ABA"/>
    <w:rsid w:val="00F76FDB"/>
    <w:rsid w:val="00F772BB"/>
    <w:rsid w:val="00F7788E"/>
    <w:rsid w:val="00F778D6"/>
    <w:rsid w:val="00F77AAE"/>
    <w:rsid w:val="00F80C0E"/>
    <w:rsid w:val="00F80ECB"/>
    <w:rsid w:val="00F80F06"/>
    <w:rsid w:val="00F810E5"/>
    <w:rsid w:val="00F8132B"/>
    <w:rsid w:val="00F81B4A"/>
    <w:rsid w:val="00F82714"/>
    <w:rsid w:val="00F82957"/>
    <w:rsid w:val="00F830E7"/>
    <w:rsid w:val="00F83664"/>
    <w:rsid w:val="00F838F2"/>
    <w:rsid w:val="00F83C3F"/>
    <w:rsid w:val="00F8429F"/>
    <w:rsid w:val="00F8438F"/>
    <w:rsid w:val="00F8501A"/>
    <w:rsid w:val="00F852D7"/>
    <w:rsid w:val="00F854F7"/>
    <w:rsid w:val="00F85EDB"/>
    <w:rsid w:val="00F85F47"/>
    <w:rsid w:val="00F85FAA"/>
    <w:rsid w:val="00F85FC6"/>
    <w:rsid w:val="00F861D4"/>
    <w:rsid w:val="00F86480"/>
    <w:rsid w:val="00F86559"/>
    <w:rsid w:val="00F86F01"/>
    <w:rsid w:val="00F86FCD"/>
    <w:rsid w:val="00F8717F"/>
    <w:rsid w:val="00F87802"/>
    <w:rsid w:val="00F87A2E"/>
    <w:rsid w:val="00F87BC4"/>
    <w:rsid w:val="00F87D5B"/>
    <w:rsid w:val="00F90096"/>
    <w:rsid w:val="00F901BF"/>
    <w:rsid w:val="00F901C5"/>
    <w:rsid w:val="00F908BE"/>
    <w:rsid w:val="00F91606"/>
    <w:rsid w:val="00F9160E"/>
    <w:rsid w:val="00F91B80"/>
    <w:rsid w:val="00F91BBD"/>
    <w:rsid w:val="00F92B07"/>
    <w:rsid w:val="00F92BB5"/>
    <w:rsid w:val="00F93469"/>
    <w:rsid w:val="00F9373F"/>
    <w:rsid w:val="00F93B44"/>
    <w:rsid w:val="00F93CE1"/>
    <w:rsid w:val="00F93CE4"/>
    <w:rsid w:val="00F94368"/>
    <w:rsid w:val="00F94614"/>
    <w:rsid w:val="00F959E6"/>
    <w:rsid w:val="00F95B17"/>
    <w:rsid w:val="00F97049"/>
    <w:rsid w:val="00F970A7"/>
    <w:rsid w:val="00F974B0"/>
    <w:rsid w:val="00F976DA"/>
    <w:rsid w:val="00F9792E"/>
    <w:rsid w:val="00F97D98"/>
    <w:rsid w:val="00FA010A"/>
    <w:rsid w:val="00FA034F"/>
    <w:rsid w:val="00FA1133"/>
    <w:rsid w:val="00FA1789"/>
    <w:rsid w:val="00FA1C66"/>
    <w:rsid w:val="00FA1F61"/>
    <w:rsid w:val="00FA2A0C"/>
    <w:rsid w:val="00FA2AA2"/>
    <w:rsid w:val="00FA2B65"/>
    <w:rsid w:val="00FA3CC1"/>
    <w:rsid w:val="00FA3ED2"/>
    <w:rsid w:val="00FA4231"/>
    <w:rsid w:val="00FA426E"/>
    <w:rsid w:val="00FA480D"/>
    <w:rsid w:val="00FA4913"/>
    <w:rsid w:val="00FA51EF"/>
    <w:rsid w:val="00FA5B52"/>
    <w:rsid w:val="00FA6072"/>
    <w:rsid w:val="00FA6773"/>
    <w:rsid w:val="00FA68A8"/>
    <w:rsid w:val="00FA76DC"/>
    <w:rsid w:val="00FA7ED2"/>
    <w:rsid w:val="00FB006A"/>
    <w:rsid w:val="00FB03D0"/>
    <w:rsid w:val="00FB0575"/>
    <w:rsid w:val="00FB1034"/>
    <w:rsid w:val="00FB13B2"/>
    <w:rsid w:val="00FB1598"/>
    <w:rsid w:val="00FB16FD"/>
    <w:rsid w:val="00FB1B61"/>
    <w:rsid w:val="00FB2133"/>
    <w:rsid w:val="00FB21B0"/>
    <w:rsid w:val="00FB23E6"/>
    <w:rsid w:val="00FB243A"/>
    <w:rsid w:val="00FB2A12"/>
    <w:rsid w:val="00FB2B4B"/>
    <w:rsid w:val="00FB3185"/>
    <w:rsid w:val="00FB376A"/>
    <w:rsid w:val="00FB3BE6"/>
    <w:rsid w:val="00FB3C7A"/>
    <w:rsid w:val="00FB3D40"/>
    <w:rsid w:val="00FB3F08"/>
    <w:rsid w:val="00FB46C2"/>
    <w:rsid w:val="00FB59C0"/>
    <w:rsid w:val="00FB6003"/>
    <w:rsid w:val="00FB6022"/>
    <w:rsid w:val="00FB6165"/>
    <w:rsid w:val="00FB64C7"/>
    <w:rsid w:val="00FB6501"/>
    <w:rsid w:val="00FB6CCA"/>
    <w:rsid w:val="00FB7984"/>
    <w:rsid w:val="00FC0313"/>
    <w:rsid w:val="00FC0B89"/>
    <w:rsid w:val="00FC141D"/>
    <w:rsid w:val="00FC14BF"/>
    <w:rsid w:val="00FC17B4"/>
    <w:rsid w:val="00FC19B3"/>
    <w:rsid w:val="00FC1DC7"/>
    <w:rsid w:val="00FC20CB"/>
    <w:rsid w:val="00FC2134"/>
    <w:rsid w:val="00FC2A18"/>
    <w:rsid w:val="00FC2BEE"/>
    <w:rsid w:val="00FC2D97"/>
    <w:rsid w:val="00FC3591"/>
    <w:rsid w:val="00FC398E"/>
    <w:rsid w:val="00FC3FB5"/>
    <w:rsid w:val="00FC460E"/>
    <w:rsid w:val="00FC53BD"/>
    <w:rsid w:val="00FC551C"/>
    <w:rsid w:val="00FC58DD"/>
    <w:rsid w:val="00FC5AC2"/>
    <w:rsid w:val="00FC5F9E"/>
    <w:rsid w:val="00FC6E98"/>
    <w:rsid w:val="00FC732A"/>
    <w:rsid w:val="00FC7A91"/>
    <w:rsid w:val="00FC7DA9"/>
    <w:rsid w:val="00FC7EA0"/>
    <w:rsid w:val="00FD0087"/>
    <w:rsid w:val="00FD0262"/>
    <w:rsid w:val="00FD0872"/>
    <w:rsid w:val="00FD174D"/>
    <w:rsid w:val="00FD181F"/>
    <w:rsid w:val="00FD1B86"/>
    <w:rsid w:val="00FD1C53"/>
    <w:rsid w:val="00FD1D39"/>
    <w:rsid w:val="00FD26B6"/>
    <w:rsid w:val="00FD2C5A"/>
    <w:rsid w:val="00FD314C"/>
    <w:rsid w:val="00FD32E7"/>
    <w:rsid w:val="00FD3491"/>
    <w:rsid w:val="00FD36EA"/>
    <w:rsid w:val="00FD45FB"/>
    <w:rsid w:val="00FD4717"/>
    <w:rsid w:val="00FD4F4B"/>
    <w:rsid w:val="00FD5005"/>
    <w:rsid w:val="00FD599C"/>
    <w:rsid w:val="00FD5E18"/>
    <w:rsid w:val="00FD657D"/>
    <w:rsid w:val="00FD6D1F"/>
    <w:rsid w:val="00FD705E"/>
    <w:rsid w:val="00FD7520"/>
    <w:rsid w:val="00FD7B4B"/>
    <w:rsid w:val="00FD7BE9"/>
    <w:rsid w:val="00FD7D66"/>
    <w:rsid w:val="00FD7E0C"/>
    <w:rsid w:val="00FE0160"/>
    <w:rsid w:val="00FE07EF"/>
    <w:rsid w:val="00FE08CC"/>
    <w:rsid w:val="00FE1049"/>
    <w:rsid w:val="00FE1144"/>
    <w:rsid w:val="00FE228B"/>
    <w:rsid w:val="00FE25F2"/>
    <w:rsid w:val="00FE2633"/>
    <w:rsid w:val="00FE2E1E"/>
    <w:rsid w:val="00FE382B"/>
    <w:rsid w:val="00FE38C4"/>
    <w:rsid w:val="00FE4693"/>
    <w:rsid w:val="00FE4D13"/>
    <w:rsid w:val="00FE5BF3"/>
    <w:rsid w:val="00FE684D"/>
    <w:rsid w:val="00FE6E76"/>
    <w:rsid w:val="00FE727D"/>
    <w:rsid w:val="00FE750F"/>
    <w:rsid w:val="00FE77AA"/>
    <w:rsid w:val="00FE78EE"/>
    <w:rsid w:val="00FE7AEE"/>
    <w:rsid w:val="00FF01BD"/>
    <w:rsid w:val="00FF0447"/>
    <w:rsid w:val="00FF0555"/>
    <w:rsid w:val="00FF17BA"/>
    <w:rsid w:val="00FF17F7"/>
    <w:rsid w:val="00FF1FBE"/>
    <w:rsid w:val="00FF25C1"/>
    <w:rsid w:val="00FF2CE2"/>
    <w:rsid w:val="00FF2D41"/>
    <w:rsid w:val="00FF381D"/>
    <w:rsid w:val="00FF3D1F"/>
    <w:rsid w:val="00FF3E69"/>
    <w:rsid w:val="00FF4937"/>
    <w:rsid w:val="00FF4C4C"/>
    <w:rsid w:val="00FF5369"/>
    <w:rsid w:val="00FF5A7C"/>
    <w:rsid w:val="00FF5AFF"/>
    <w:rsid w:val="00FF5FC6"/>
    <w:rsid w:val="00FF5FCB"/>
    <w:rsid w:val="00FF621E"/>
    <w:rsid w:val="00FF662C"/>
    <w:rsid w:val="00FF679F"/>
    <w:rsid w:val="00FF6CDB"/>
    <w:rsid w:val="00FF6D14"/>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8C6670"/>
  <w15:docId w15:val="{295718A6-F953-499D-879A-25F86FD0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link w:val="CommentText"/>
    <w:rsid w:val="00202617"/>
  </w:style>
  <w:style w:type="paragraph" w:styleId="CommentText">
    <w:name w:val="annotation text"/>
    <w:basedOn w:val="Normal"/>
    <w:link w:val="CommentTextChar"/>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uiPriority w:val="1"/>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10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4"/>
      </w:numPr>
      <w:spacing w:before="0" w:beforeAutospacing="0" w:after="120" w:afterAutospacing="0"/>
    </w:pPr>
  </w:style>
  <w:style w:type="character" w:styleId="Strong">
    <w:name w:val="Strong"/>
    <w:uiPriority w:val="22"/>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112"/>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122"/>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129"/>
      </w:numPr>
      <w:contextualSpacing/>
    </w:pPr>
  </w:style>
  <w:style w:type="paragraph" w:styleId="ListBullet3">
    <w:name w:val="List Bullet 3"/>
    <w:basedOn w:val="Normal"/>
    <w:unhideWhenUsed/>
    <w:rsid w:val="0057238E"/>
    <w:pPr>
      <w:numPr>
        <w:numId w:val="136"/>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160"/>
      </w:numPr>
      <w:contextualSpacing/>
    </w:pPr>
  </w:style>
  <w:style w:type="paragraph" w:customStyle="1" w:styleId="TableListBullet">
    <w:name w:val="Table List Bullet"/>
    <w:qFormat/>
    <w:rsid w:val="00515643"/>
    <w:pPr>
      <w:numPr>
        <w:numId w:val="175"/>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177"/>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176"/>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styleId="UnresolvedMention">
    <w:name w:val="Unresolved Mention"/>
    <w:basedOn w:val="DefaultParagraphFont"/>
    <w:uiPriority w:val="99"/>
    <w:semiHidden/>
    <w:unhideWhenUsed/>
    <w:rsid w:val="00834BF9"/>
    <w:rPr>
      <w:color w:val="808080"/>
      <w:shd w:val="clear" w:color="auto" w:fill="E6E6E6"/>
    </w:rPr>
  </w:style>
  <w:style w:type="paragraph" w:styleId="BodyText">
    <w:name w:val="Body Text"/>
    <w:basedOn w:val="Normal"/>
    <w:link w:val="BodyTextChar"/>
    <w:unhideWhenUsed/>
    <w:rsid w:val="00FC14BF"/>
    <w:pPr>
      <w:autoSpaceDE w:val="0"/>
      <w:autoSpaceDN w:val="0"/>
      <w:adjustRightInd w:val="0"/>
      <w:spacing w:before="0" w:beforeAutospacing="0" w:after="0" w:afterAutospacing="0"/>
    </w:pPr>
    <w:rPr>
      <w:color w:val="FF0000"/>
      <w:sz w:val="23"/>
      <w:szCs w:val="23"/>
    </w:rPr>
  </w:style>
  <w:style w:type="character" w:customStyle="1" w:styleId="BodyTextChar">
    <w:name w:val="Body Text Char"/>
    <w:basedOn w:val="DefaultParagraphFont"/>
    <w:link w:val="BodyText"/>
    <w:rsid w:val="00FC14BF"/>
    <w:rPr>
      <w:color w:val="FF0000"/>
      <w:sz w:val="23"/>
      <w:szCs w:val="23"/>
    </w:rPr>
  </w:style>
  <w:style w:type="paragraph" w:styleId="NormalWeb">
    <w:name w:val="Normal (Web)"/>
    <w:basedOn w:val="Normal"/>
    <w:uiPriority w:val="99"/>
    <w:unhideWhenUsed/>
    <w:rsid w:val="005B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6384549">
      <w:bodyDiv w:val="1"/>
      <w:marLeft w:val="0"/>
      <w:marRight w:val="0"/>
      <w:marTop w:val="0"/>
      <w:marBottom w:val="0"/>
      <w:divBdr>
        <w:top w:val="none" w:sz="0" w:space="0" w:color="auto"/>
        <w:left w:val="none" w:sz="0" w:space="0" w:color="auto"/>
        <w:bottom w:val="none" w:sz="0" w:space="0" w:color="auto"/>
        <w:right w:val="none" w:sz="0" w:space="0" w:color="auto"/>
      </w:divBdr>
      <w:divsChild>
        <w:div w:id="682129282">
          <w:marLeft w:val="0"/>
          <w:marRight w:val="0"/>
          <w:marTop w:val="0"/>
          <w:marBottom w:val="0"/>
          <w:divBdr>
            <w:top w:val="none" w:sz="0" w:space="0" w:color="auto"/>
            <w:left w:val="none" w:sz="0" w:space="0" w:color="auto"/>
            <w:bottom w:val="none" w:sz="0" w:space="0" w:color="auto"/>
            <w:right w:val="none" w:sz="0" w:space="0" w:color="auto"/>
          </w:divBdr>
        </w:div>
        <w:div w:id="1318650904">
          <w:marLeft w:val="0"/>
          <w:marRight w:val="0"/>
          <w:marTop w:val="0"/>
          <w:marBottom w:val="0"/>
          <w:divBdr>
            <w:top w:val="none" w:sz="0" w:space="0" w:color="auto"/>
            <w:left w:val="none" w:sz="0" w:space="0" w:color="auto"/>
            <w:bottom w:val="none" w:sz="0" w:space="0" w:color="auto"/>
            <w:right w:val="none" w:sz="0" w:space="0" w:color="auto"/>
          </w:divBdr>
        </w:div>
        <w:div w:id="1629430006">
          <w:marLeft w:val="0"/>
          <w:marRight w:val="0"/>
          <w:marTop w:val="0"/>
          <w:marBottom w:val="0"/>
          <w:divBdr>
            <w:top w:val="none" w:sz="0" w:space="0" w:color="auto"/>
            <w:left w:val="none" w:sz="0" w:space="0" w:color="auto"/>
            <w:bottom w:val="none" w:sz="0" w:space="0" w:color="auto"/>
            <w:right w:val="none" w:sz="0" w:space="0" w:color="auto"/>
          </w:divBdr>
        </w:div>
      </w:divsChild>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2784282">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724451163">
      <w:bodyDiv w:val="1"/>
      <w:marLeft w:val="0"/>
      <w:marRight w:val="0"/>
      <w:marTop w:val="0"/>
      <w:marBottom w:val="0"/>
      <w:divBdr>
        <w:top w:val="none" w:sz="0" w:space="0" w:color="auto"/>
        <w:left w:val="none" w:sz="0" w:space="0" w:color="auto"/>
        <w:bottom w:val="none" w:sz="0" w:space="0" w:color="auto"/>
        <w:right w:val="none" w:sz="0" w:space="0" w:color="auto"/>
      </w:divBdr>
      <w:divsChild>
        <w:div w:id="30107288">
          <w:marLeft w:val="0"/>
          <w:marRight w:val="0"/>
          <w:marTop w:val="0"/>
          <w:marBottom w:val="0"/>
          <w:divBdr>
            <w:top w:val="none" w:sz="0" w:space="0" w:color="auto"/>
            <w:left w:val="none" w:sz="0" w:space="0" w:color="auto"/>
            <w:bottom w:val="none" w:sz="0" w:space="0" w:color="auto"/>
            <w:right w:val="none" w:sz="0" w:space="0" w:color="auto"/>
          </w:divBdr>
        </w:div>
        <w:div w:id="107087217">
          <w:marLeft w:val="0"/>
          <w:marRight w:val="0"/>
          <w:marTop w:val="0"/>
          <w:marBottom w:val="0"/>
          <w:divBdr>
            <w:top w:val="none" w:sz="0" w:space="0" w:color="auto"/>
            <w:left w:val="none" w:sz="0" w:space="0" w:color="auto"/>
            <w:bottom w:val="none" w:sz="0" w:space="0" w:color="auto"/>
            <w:right w:val="none" w:sz="0" w:space="0" w:color="auto"/>
          </w:divBdr>
        </w:div>
        <w:div w:id="108817990">
          <w:marLeft w:val="0"/>
          <w:marRight w:val="0"/>
          <w:marTop w:val="0"/>
          <w:marBottom w:val="0"/>
          <w:divBdr>
            <w:top w:val="none" w:sz="0" w:space="0" w:color="auto"/>
            <w:left w:val="none" w:sz="0" w:space="0" w:color="auto"/>
            <w:bottom w:val="none" w:sz="0" w:space="0" w:color="auto"/>
            <w:right w:val="none" w:sz="0" w:space="0" w:color="auto"/>
          </w:divBdr>
        </w:div>
        <w:div w:id="439956550">
          <w:marLeft w:val="0"/>
          <w:marRight w:val="0"/>
          <w:marTop w:val="0"/>
          <w:marBottom w:val="0"/>
          <w:divBdr>
            <w:top w:val="none" w:sz="0" w:space="0" w:color="auto"/>
            <w:left w:val="none" w:sz="0" w:space="0" w:color="auto"/>
            <w:bottom w:val="none" w:sz="0" w:space="0" w:color="auto"/>
            <w:right w:val="none" w:sz="0" w:space="0" w:color="auto"/>
          </w:divBdr>
        </w:div>
        <w:div w:id="450711992">
          <w:marLeft w:val="0"/>
          <w:marRight w:val="0"/>
          <w:marTop w:val="0"/>
          <w:marBottom w:val="0"/>
          <w:divBdr>
            <w:top w:val="none" w:sz="0" w:space="0" w:color="auto"/>
            <w:left w:val="none" w:sz="0" w:space="0" w:color="auto"/>
            <w:bottom w:val="none" w:sz="0" w:space="0" w:color="auto"/>
            <w:right w:val="none" w:sz="0" w:space="0" w:color="auto"/>
          </w:divBdr>
        </w:div>
        <w:div w:id="633175838">
          <w:marLeft w:val="0"/>
          <w:marRight w:val="0"/>
          <w:marTop w:val="0"/>
          <w:marBottom w:val="0"/>
          <w:divBdr>
            <w:top w:val="none" w:sz="0" w:space="0" w:color="auto"/>
            <w:left w:val="none" w:sz="0" w:space="0" w:color="auto"/>
            <w:bottom w:val="none" w:sz="0" w:space="0" w:color="auto"/>
            <w:right w:val="none" w:sz="0" w:space="0" w:color="auto"/>
          </w:divBdr>
        </w:div>
        <w:div w:id="674764799">
          <w:marLeft w:val="0"/>
          <w:marRight w:val="0"/>
          <w:marTop w:val="0"/>
          <w:marBottom w:val="0"/>
          <w:divBdr>
            <w:top w:val="none" w:sz="0" w:space="0" w:color="auto"/>
            <w:left w:val="none" w:sz="0" w:space="0" w:color="auto"/>
            <w:bottom w:val="none" w:sz="0" w:space="0" w:color="auto"/>
            <w:right w:val="none" w:sz="0" w:space="0" w:color="auto"/>
          </w:divBdr>
        </w:div>
        <w:div w:id="697387520">
          <w:marLeft w:val="0"/>
          <w:marRight w:val="0"/>
          <w:marTop w:val="0"/>
          <w:marBottom w:val="0"/>
          <w:divBdr>
            <w:top w:val="none" w:sz="0" w:space="0" w:color="auto"/>
            <w:left w:val="none" w:sz="0" w:space="0" w:color="auto"/>
            <w:bottom w:val="none" w:sz="0" w:space="0" w:color="auto"/>
            <w:right w:val="none" w:sz="0" w:space="0" w:color="auto"/>
          </w:divBdr>
        </w:div>
        <w:div w:id="747963116">
          <w:marLeft w:val="0"/>
          <w:marRight w:val="0"/>
          <w:marTop w:val="0"/>
          <w:marBottom w:val="0"/>
          <w:divBdr>
            <w:top w:val="none" w:sz="0" w:space="0" w:color="auto"/>
            <w:left w:val="none" w:sz="0" w:space="0" w:color="auto"/>
            <w:bottom w:val="none" w:sz="0" w:space="0" w:color="auto"/>
            <w:right w:val="none" w:sz="0" w:space="0" w:color="auto"/>
          </w:divBdr>
        </w:div>
        <w:div w:id="785469811">
          <w:marLeft w:val="0"/>
          <w:marRight w:val="0"/>
          <w:marTop w:val="0"/>
          <w:marBottom w:val="0"/>
          <w:divBdr>
            <w:top w:val="none" w:sz="0" w:space="0" w:color="auto"/>
            <w:left w:val="none" w:sz="0" w:space="0" w:color="auto"/>
            <w:bottom w:val="none" w:sz="0" w:space="0" w:color="auto"/>
            <w:right w:val="none" w:sz="0" w:space="0" w:color="auto"/>
          </w:divBdr>
        </w:div>
        <w:div w:id="794449617">
          <w:marLeft w:val="0"/>
          <w:marRight w:val="0"/>
          <w:marTop w:val="0"/>
          <w:marBottom w:val="0"/>
          <w:divBdr>
            <w:top w:val="none" w:sz="0" w:space="0" w:color="auto"/>
            <w:left w:val="none" w:sz="0" w:space="0" w:color="auto"/>
            <w:bottom w:val="none" w:sz="0" w:space="0" w:color="auto"/>
            <w:right w:val="none" w:sz="0" w:space="0" w:color="auto"/>
          </w:divBdr>
        </w:div>
        <w:div w:id="842009171">
          <w:marLeft w:val="0"/>
          <w:marRight w:val="0"/>
          <w:marTop w:val="0"/>
          <w:marBottom w:val="0"/>
          <w:divBdr>
            <w:top w:val="none" w:sz="0" w:space="0" w:color="auto"/>
            <w:left w:val="none" w:sz="0" w:space="0" w:color="auto"/>
            <w:bottom w:val="none" w:sz="0" w:space="0" w:color="auto"/>
            <w:right w:val="none" w:sz="0" w:space="0" w:color="auto"/>
          </w:divBdr>
        </w:div>
        <w:div w:id="856970750">
          <w:marLeft w:val="0"/>
          <w:marRight w:val="0"/>
          <w:marTop w:val="0"/>
          <w:marBottom w:val="0"/>
          <w:divBdr>
            <w:top w:val="none" w:sz="0" w:space="0" w:color="auto"/>
            <w:left w:val="none" w:sz="0" w:space="0" w:color="auto"/>
            <w:bottom w:val="none" w:sz="0" w:space="0" w:color="auto"/>
            <w:right w:val="none" w:sz="0" w:space="0" w:color="auto"/>
          </w:divBdr>
        </w:div>
        <w:div w:id="1133062134">
          <w:marLeft w:val="0"/>
          <w:marRight w:val="0"/>
          <w:marTop w:val="0"/>
          <w:marBottom w:val="0"/>
          <w:divBdr>
            <w:top w:val="none" w:sz="0" w:space="0" w:color="auto"/>
            <w:left w:val="none" w:sz="0" w:space="0" w:color="auto"/>
            <w:bottom w:val="none" w:sz="0" w:space="0" w:color="auto"/>
            <w:right w:val="none" w:sz="0" w:space="0" w:color="auto"/>
          </w:divBdr>
        </w:div>
        <w:div w:id="1143157668">
          <w:marLeft w:val="0"/>
          <w:marRight w:val="0"/>
          <w:marTop w:val="0"/>
          <w:marBottom w:val="0"/>
          <w:divBdr>
            <w:top w:val="none" w:sz="0" w:space="0" w:color="auto"/>
            <w:left w:val="none" w:sz="0" w:space="0" w:color="auto"/>
            <w:bottom w:val="none" w:sz="0" w:space="0" w:color="auto"/>
            <w:right w:val="none" w:sz="0" w:space="0" w:color="auto"/>
          </w:divBdr>
        </w:div>
        <w:div w:id="1234244067">
          <w:marLeft w:val="0"/>
          <w:marRight w:val="0"/>
          <w:marTop w:val="0"/>
          <w:marBottom w:val="0"/>
          <w:divBdr>
            <w:top w:val="none" w:sz="0" w:space="0" w:color="auto"/>
            <w:left w:val="none" w:sz="0" w:space="0" w:color="auto"/>
            <w:bottom w:val="none" w:sz="0" w:space="0" w:color="auto"/>
            <w:right w:val="none" w:sz="0" w:space="0" w:color="auto"/>
          </w:divBdr>
        </w:div>
        <w:div w:id="1263995235">
          <w:marLeft w:val="0"/>
          <w:marRight w:val="0"/>
          <w:marTop w:val="0"/>
          <w:marBottom w:val="0"/>
          <w:divBdr>
            <w:top w:val="none" w:sz="0" w:space="0" w:color="auto"/>
            <w:left w:val="none" w:sz="0" w:space="0" w:color="auto"/>
            <w:bottom w:val="none" w:sz="0" w:space="0" w:color="auto"/>
            <w:right w:val="none" w:sz="0" w:space="0" w:color="auto"/>
          </w:divBdr>
        </w:div>
        <w:div w:id="1310281051">
          <w:marLeft w:val="0"/>
          <w:marRight w:val="0"/>
          <w:marTop w:val="0"/>
          <w:marBottom w:val="0"/>
          <w:divBdr>
            <w:top w:val="none" w:sz="0" w:space="0" w:color="auto"/>
            <w:left w:val="none" w:sz="0" w:space="0" w:color="auto"/>
            <w:bottom w:val="none" w:sz="0" w:space="0" w:color="auto"/>
            <w:right w:val="none" w:sz="0" w:space="0" w:color="auto"/>
          </w:divBdr>
        </w:div>
        <w:div w:id="2049796337">
          <w:marLeft w:val="0"/>
          <w:marRight w:val="0"/>
          <w:marTop w:val="0"/>
          <w:marBottom w:val="0"/>
          <w:divBdr>
            <w:top w:val="none" w:sz="0" w:space="0" w:color="auto"/>
            <w:left w:val="none" w:sz="0" w:space="0" w:color="auto"/>
            <w:bottom w:val="none" w:sz="0" w:space="0" w:color="auto"/>
            <w:right w:val="none" w:sz="0" w:space="0" w:color="auto"/>
          </w:divBdr>
        </w:div>
      </w:divsChild>
    </w:div>
    <w:div w:id="729957093">
      <w:bodyDiv w:val="1"/>
      <w:marLeft w:val="0"/>
      <w:marRight w:val="0"/>
      <w:marTop w:val="0"/>
      <w:marBottom w:val="0"/>
      <w:divBdr>
        <w:top w:val="none" w:sz="0" w:space="0" w:color="auto"/>
        <w:left w:val="none" w:sz="0" w:space="0" w:color="auto"/>
        <w:bottom w:val="none" w:sz="0" w:space="0" w:color="auto"/>
        <w:right w:val="none" w:sz="0" w:space="0" w:color="auto"/>
      </w:divBdr>
      <w:divsChild>
        <w:div w:id="1092242452">
          <w:marLeft w:val="0"/>
          <w:marRight w:val="0"/>
          <w:marTop w:val="0"/>
          <w:marBottom w:val="0"/>
          <w:divBdr>
            <w:top w:val="none" w:sz="0" w:space="0" w:color="auto"/>
            <w:left w:val="none" w:sz="0" w:space="0" w:color="auto"/>
            <w:bottom w:val="none" w:sz="0" w:space="0" w:color="auto"/>
            <w:right w:val="none" w:sz="0" w:space="0" w:color="auto"/>
          </w:divBdr>
        </w:div>
        <w:div w:id="1379163155">
          <w:marLeft w:val="0"/>
          <w:marRight w:val="0"/>
          <w:marTop w:val="0"/>
          <w:marBottom w:val="0"/>
          <w:divBdr>
            <w:top w:val="none" w:sz="0" w:space="0" w:color="auto"/>
            <w:left w:val="none" w:sz="0" w:space="0" w:color="auto"/>
            <w:bottom w:val="none" w:sz="0" w:space="0" w:color="auto"/>
            <w:right w:val="none" w:sz="0" w:space="0" w:color="auto"/>
          </w:divBdr>
        </w:div>
        <w:div w:id="1648784407">
          <w:marLeft w:val="0"/>
          <w:marRight w:val="0"/>
          <w:marTop w:val="0"/>
          <w:marBottom w:val="0"/>
          <w:divBdr>
            <w:top w:val="none" w:sz="0" w:space="0" w:color="auto"/>
            <w:left w:val="none" w:sz="0" w:space="0" w:color="auto"/>
            <w:bottom w:val="none" w:sz="0" w:space="0" w:color="auto"/>
            <w:right w:val="none" w:sz="0" w:space="0" w:color="auto"/>
          </w:divBdr>
        </w:div>
        <w:div w:id="1890995825">
          <w:marLeft w:val="0"/>
          <w:marRight w:val="0"/>
          <w:marTop w:val="0"/>
          <w:marBottom w:val="0"/>
          <w:divBdr>
            <w:top w:val="none" w:sz="0" w:space="0" w:color="auto"/>
            <w:left w:val="none" w:sz="0" w:space="0" w:color="auto"/>
            <w:bottom w:val="none" w:sz="0" w:space="0" w:color="auto"/>
            <w:right w:val="none" w:sz="0" w:space="0" w:color="auto"/>
          </w:divBdr>
        </w:div>
        <w:div w:id="1977635138">
          <w:marLeft w:val="0"/>
          <w:marRight w:val="0"/>
          <w:marTop w:val="0"/>
          <w:marBottom w:val="0"/>
          <w:divBdr>
            <w:top w:val="none" w:sz="0" w:space="0" w:color="auto"/>
            <w:left w:val="none" w:sz="0" w:space="0" w:color="auto"/>
            <w:bottom w:val="none" w:sz="0" w:space="0" w:color="auto"/>
            <w:right w:val="none" w:sz="0" w:space="0" w:color="auto"/>
          </w:divBdr>
        </w:div>
        <w:div w:id="2072194294">
          <w:marLeft w:val="0"/>
          <w:marRight w:val="0"/>
          <w:marTop w:val="0"/>
          <w:marBottom w:val="0"/>
          <w:divBdr>
            <w:top w:val="none" w:sz="0" w:space="0" w:color="auto"/>
            <w:left w:val="none" w:sz="0" w:space="0" w:color="auto"/>
            <w:bottom w:val="none" w:sz="0" w:space="0" w:color="auto"/>
            <w:right w:val="none" w:sz="0" w:space="0" w:color="auto"/>
          </w:divBdr>
        </w:div>
      </w:divsChild>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32223744">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78203140">
      <w:bodyDiv w:val="1"/>
      <w:marLeft w:val="0"/>
      <w:marRight w:val="0"/>
      <w:marTop w:val="0"/>
      <w:marBottom w:val="0"/>
      <w:divBdr>
        <w:top w:val="none" w:sz="0" w:space="0" w:color="auto"/>
        <w:left w:val="none" w:sz="0" w:space="0" w:color="auto"/>
        <w:bottom w:val="none" w:sz="0" w:space="0" w:color="auto"/>
        <w:right w:val="none" w:sz="0" w:space="0" w:color="auto"/>
      </w:divBdr>
      <w:divsChild>
        <w:div w:id="566382925">
          <w:marLeft w:val="0"/>
          <w:marRight w:val="0"/>
          <w:marTop w:val="0"/>
          <w:marBottom w:val="0"/>
          <w:divBdr>
            <w:top w:val="none" w:sz="0" w:space="0" w:color="auto"/>
            <w:left w:val="none" w:sz="0" w:space="0" w:color="auto"/>
            <w:bottom w:val="none" w:sz="0" w:space="0" w:color="auto"/>
            <w:right w:val="none" w:sz="0" w:space="0" w:color="auto"/>
          </w:divBdr>
        </w:div>
        <w:div w:id="570382797">
          <w:marLeft w:val="0"/>
          <w:marRight w:val="0"/>
          <w:marTop w:val="0"/>
          <w:marBottom w:val="0"/>
          <w:divBdr>
            <w:top w:val="none" w:sz="0" w:space="0" w:color="auto"/>
            <w:left w:val="none" w:sz="0" w:space="0" w:color="auto"/>
            <w:bottom w:val="none" w:sz="0" w:space="0" w:color="auto"/>
            <w:right w:val="none" w:sz="0" w:space="0" w:color="auto"/>
          </w:divBdr>
        </w:div>
        <w:div w:id="852305541">
          <w:marLeft w:val="0"/>
          <w:marRight w:val="0"/>
          <w:marTop w:val="0"/>
          <w:marBottom w:val="0"/>
          <w:divBdr>
            <w:top w:val="none" w:sz="0" w:space="0" w:color="auto"/>
            <w:left w:val="none" w:sz="0" w:space="0" w:color="auto"/>
            <w:bottom w:val="none" w:sz="0" w:space="0" w:color="auto"/>
            <w:right w:val="none" w:sz="0" w:space="0" w:color="auto"/>
          </w:divBdr>
        </w:div>
        <w:div w:id="900486267">
          <w:marLeft w:val="0"/>
          <w:marRight w:val="0"/>
          <w:marTop w:val="0"/>
          <w:marBottom w:val="0"/>
          <w:divBdr>
            <w:top w:val="none" w:sz="0" w:space="0" w:color="auto"/>
            <w:left w:val="none" w:sz="0" w:space="0" w:color="auto"/>
            <w:bottom w:val="none" w:sz="0" w:space="0" w:color="auto"/>
            <w:right w:val="none" w:sz="0" w:space="0" w:color="auto"/>
          </w:divBdr>
        </w:div>
      </w:divsChild>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877892368">
      <w:bodyDiv w:val="1"/>
      <w:marLeft w:val="0"/>
      <w:marRight w:val="0"/>
      <w:marTop w:val="0"/>
      <w:marBottom w:val="0"/>
      <w:divBdr>
        <w:top w:val="none" w:sz="0" w:space="0" w:color="auto"/>
        <w:left w:val="none" w:sz="0" w:space="0" w:color="auto"/>
        <w:bottom w:val="none" w:sz="0" w:space="0" w:color="auto"/>
        <w:right w:val="none" w:sz="0" w:space="0" w:color="auto"/>
      </w:divBdr>
      <w:divsChild>
        <w:div w:id="148787055">
          <w:marLeft w:val="0"/>
          <w:marRight w:val="0"/>
          <w:marTop w:val="0"/>
          <w:marBottom w:val="0"/>
          <w:divBdr>
            <w:top w:val="none" w:sz="0" w:space="0" w:color="auto"/>
            <w:left w:val="none" w:sz="0" w:space="0" w:color="auto"/>
            <w:bottom w:val="none" w:sz="0" w:space="0" w:color="auto"/>
            <w:right w:val="none" w:sz="0" w:space="0" w:color="auto"/>
          </w:divBdr>
        </w:div>
        <w:div w:id="428817175">
          <w:marLeft w:val="0"/>
          <w:marRight w:val="0"/>
          <w:marTop w:val="0"/>
          <w:marBottom w:val="0"/>
          <w:divBdr>
            <w:top w:val="none" w:sz="0" w:space="0" w:color="auto"/>
            <w:left w:val="none" w:sz="0" w:space="0" w:color="auto"/>
            <w:bottom w:val="none" w:sz="0" w:space="0" w:color="auto"/>
            <w:right w:val="none" w:sz="0" w:space="0" w:color="auto"/>
          </w:divBdr>
        </w:div>
        <w:div w:id="1990280474">
          <w:marLeft w:val="0"/>
          <w:marRight w:val="0"/>
          <w:marTop w:val="0"/>
          <w:marBottom w:val="0"/>
          <w:divBdr>
            <w:top w:val="none" w:sz="0" w:space="0" w:color="auto"/>
            <w:left w:val="none" w:sz="0" w:space="0" w:color="auto"/>
            <w:bottom w:val="none" w:sz="0" w:space="0" w:color="auto"/>
            <w:right w:val="none" w:sz="0" w:space="0" w:color="auto"/>
          </w:divBdr>
        </w:div>
      </w:divsChild>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37206217">
      <w:bodyDiv w:val="1"/>
      <w:marLeft w:val="0"/>
      <w:marRight w:val="0"/>
      <w:marTop w:val="0"/>
      <w:marBottom w:val="0"/>
      <w:divBdr>
        <w:top w:val="none" w:sz="0" w:space="0" w:color="auto"/>
        <w:left w:val="none" w:sz="0" w:space="0" w:color="auto"/>
        <w:bottom w:val="none" w:sz="0" w:space="0" w:color="auto"/>
        <w:right w:val="none" w:sz="0" w:space="0" w:color="auto"/>
      </w:divBdr>
      <w:divsChild>
        <w:div w:id="125516565">
          <w:marLeft w:val="0"/>
          <w:marRight w:val="0"/>
          <w:marTop w:val="0"/>
          <w:marBottom w:val="0"/>
          <w:divBdr>
            <w:top w:val="none" w:sz="0" w:space="0" w:color="auto"/>
            <w:left w:val="none" w:sz="0" w:space="0" w:color="auto"/>
            <w:bottom w:val="none" w:sz="0" w:space="0" w:color="auto"/>
            <w:right w:val="none" w:sz="0" w:space="0" w:color="auto"/>
          </w:divBdr>
        </w:div>
        <w:div w:id="264459046">
          <w:marLeft w:val="0"/>
          <w:marRight w:val="0"/>
          <w:marTop w:val="0"/>
          <w:marBottom w:val="0"/>
          <w:divBdr>
            <w:top w:val="none" w:sz="0" w:space="0" w:color="auto"/>
            <w:left w:val="none" w:sz="0" w:space="0" w:color="auto"/>
            <w:bottom w:val="none" w:sz="0" w:space="0" w:color="auto"/>
            <w:right w:val="none" w:sz="0" w:space="0" w:color="auto"/>
          </w:divBdr>
        </w:div>
        <w:div w:id="397018195">
          <w:marLeft w:val="0"/>
          <w:marRight w:val="0"/>
          <w:marTop w:val="0"/>
          <w:marBottom w:val="0"/>
          <w:divBdr>
            <w:top w:val="none" w:sz="0" w:space="0" w:color="auto"/>
            <w:left w:val="none" w:sz="0" w:space="0" w:color="auto"/>
            <w:bottom w:val="none" w:sz="0" w:space="0" w:color="auto"/>
            <w:right w:val="none" w:sz="0" w:space="0" w:color="auto"/>
          </w:divBdr>
        </w:div>
        <w:div w:id="447312943">
          <w:marLeft w:val="0"/>
          <w:marRight w:val="0"/>
          <w:marTop w:val="0"/>
          <w:marBottom w:val="0"/>
          <w:divBdr>
            <w:top w:val="none" w:sz="0" w:space="0" w:color="auto"/>
            <w:left w:val="none" w:sz="0" w:space="0" w:color="auto"/>
            <w:bottom w:val="none" w:sz="0" w:space="0" w:color="auto"/>
            <w:right w:val="none" w:sz="0" w:space="0" w:color="auto"/>
          </w:divBdr>
        </w:div>
        <w:div w:id="796531086">
          <w:marLeft w:val="0"/>
          <w:marRight w:val="0"/>
          <w:marTop w:val="0"/>
          <w:marBottom w:val="0"/>
          <w:divBdr>
            <w:top w:val="none" w:sz="0" w:space="0" w:color="auto"/>
            <w:left w:val="none" w:sz="0" w:space="0" w:color="auto"/>
            <w:bottom w:val="none" w:sz="0" w:space="0" w:color="auto"/>
            <w:right w:val="none" w:sz="0" w:space="0" w:color="auto"/>
          </w:divBdr>
        </w:div>
        <w:div w:id="834881125">
          <w:marLeft w:val="0"/>
          <w:marRight w:val="0"/>
          <w:marTop w:val="0"/>
          <w:marBottom w:val="0"/>
          <w:divBdr>
            <w:top w:val="none" w:sz="0" w:space="0" w:color="auto"/>
            <w:left w:val="none" w:sz="0" w:space="0" w:color="auto"/>
            <w:bottom w:val="none" w:sz="0" w:space="0" w:color="auto"/>
            <w:right w:val="none" w:sz="0" w:space="0" w:color="auto"/>
          </w:divBdr>
        </w:div>
        <w:div w:id="879173761">
          <w:marLeft w:val="0"/>
          <w:marRight w:val="0"/>
          <w:marTop w:val="0"/>
          <w:marBottom w:val="0"/>
          <w:divBdr>
            <w:top w:val="none" w:sz="0" w:space="0" w:color="auto"/>
            <w:left w:val="none" w:sz="0" w:space="0" w:color="auto"/>
            <w:bottom w:val="none" w:sz="0" w:space="0" w:color="auto"/>
            <w:right w:val="none" w:sz="0" w:space="0" w:color="auto"/>
          </w:divBdr>
        </w:div>
        <w:div w:id="984317561">
          <w:marLeft w:val="0"/>
          <w:marRight w:val="0"/>
          <w:marTop w:val="0"/>
          <w:marBottom w:val="0"/>
          <w:divBdr>
            <w:top w:val="none" w:sz="0" w:space="0" w:color="auto"/>
            <w:left w:val="none" w:sz="0" w:space="0" w:color="auto"/>
            <w:bottom w:val="none" w:sz="0" w:space="0" w:color="auto"/>
            <w:right w:val="none" w:sz="0" w:space="0" w:color="auto"/>
          </w:divBdr>
        </w:div>
        <w:div w:id="1359045161">
          <w:marLeft w:val="0"/>
          <w:marRight w:val="0"/>
          <w:marTop w:val="0"/>
          <w:marBottom w:val="0"/>
          <w:divBdr>
            <w:top w:val="none" w:sz="0" w:space="0" w:color="auto"/>
            <w:left w:val="none" w:sz="0" w:space="0" w:color="auto"/>
            <w:bottom w:val="none" w:sz="0" w:space="0" w:color="auto"/>
            <w:right w:val="none" w:sz="0" w:space="0" w:color="auto"/>
          </w:divBdr>
        </w:div>
        <w:div w:id="1465586041">
          <w:marLeft w:val="0"/>
          <w:marRight w:val="0"/>
          <w:marTop w:val="0"/>
          <w:marBottom w:val="0"/>
          <w:divBdr>
            <w:top w:val="none" w:sz="0" w:space="0" w:color="auto"/>
            <w:left w:val="none" w:sz="0" w:space="0" w:color="auto"/>
            <w:bottom w:val="none" w:sz="0" w:space="0" w:color="auto"/>
            <w:right w:val="none" w:sz="0" w:space="0" w:color="auto"/>
          </w:divBdr>
        </w:div>
        <w:div w:id="1476290969">
          <w:marLeft w:val="0"/>
          <w:marRight w:val="0"/>
          <w:marTop w:val="0"/>
          <w:marBottom w:val="0"/>
          <w:divBdr>
            <w:top w:val="none" w:sz="0" w:space="0" w:color="auto"/>
            <w:left w:val="none" w:sz="0" w:space="0" w:color="auto"/>
            <w:bottom w:val="none" w:sz="0" w:space="0" w:color="auto"/>
            <w:right w:val="none" w:sz="0" w:space="0" w:color="auto"/>
          </w:divBdr>
        </w:div>
        <w:div w:id="1756242243">
          <w:marLeft w:val="0"/>
          <w:marRight w:val="0"/>
          <w:marTop w:val="0"/>
          <w:marBottom w:val="0"/>
          <w:divBdr>
            <w:top w:val="none" w:sz="0" w:space="0" w:color="auto"/>
            <w:left w:val="none" w:sz="0" w:space="0" w:color="auto"/>
            <w:bottom w:val="none" w:sz="0" w:space="0" w:color="auto"/>
            <w:right w:val="none" w:sz="0" w:space="0" w:color="auto"/>
          </w:divBdr>
        </w:div>
        <w:div w:id="1802259533">
          <w:marLeft w:val="0"/>
          <w:marRight w:val="0"/>
          <w:marTop w:val="0"/>
          <w:marBottom w:val="0"/>
          <w:divBdr>
            <w:top w:val="none" w:sz="0" w:space="0" w:color="auto"/>
            <w:left w:val="none" w:sz="0" w:space="0" w:color="auto"/>
            <w:bottom w:val="none" w:sz="0" w:space="0" w:color="auto"/>
            <w:right w:val="none" w:sz="0" w:space="0" w:color="auto"/>
          </w:divBdr>
        </w:div>
        <w:div w:id="1997107055">
          <w:marLeft w:val="0"/>
          <w:marRight w:val="0"/>
          <w:marTop w:val="0"/>
          <w:marBottom w:val="0"/>
          <w:divBdr>
            <w:top w:val="none" w:sz="0" w:space="0" w:color="auto"/>
            <w:left w:val="none" w:sz="0" w:space="0" w:color="auto"/>
            <w:bottom w:val="none" w:sz="0" w:space="0" w:color="auto"/>
            <w:right w:val="none" w:sz="0" w:space="0" w:color="auto"/>
          </w:divBdr>
        </w:div>
        <w:div w:id="2142965073">
          <w:marLeft w:val="0"/>
          <w:marRight w:val="0"/>
          <w:marTop w:val="0"/>
          <w:marBottom w:val="0"/>
          <w:divBdr>
            <w:top w:val="none" w:sz="0" w:space="0" w:color="auto"/>
            <w:left w:val="none" w:sz="0" w:space="0" w:color="auto"/>
            <w:bottom w:val="none" w:sz="0" w:space="0" w:color="auto"/>
            <w:right w:val="none" w:sz="0" w:space="0" w:color="auto"/>
          </w:divBdr>
        </w:div>
      </w:divsChild>
    </w:div>
    <w:div w:id="1951663181">
      <w:bodyDiv w:val="1"/>
      <w:marLeft w:val="0"/>
      <w:marRight w:val="0"/>
      <w:marTop w:val="0"/>
      <w:marBottom w:val="0"/>
      <w:divBdr>
        <w:top w:val="none" w:sz="0" w:space="0" w:color="auto"/>
        <w:left w:val="none" w:sz="0" w:space="0" w:color="auto"/>
        <w:bottom w:val="none" w:sz="0" w:space="0" w:color="auto"/>
        <w:right w:val="none" w:sz="0" w:space="0" w:color="auto"/>
      </w:divBdr>
      <w:divsChild>
        <w:div w:id="299382239">
          <w:marLeft w:val="0"/>
          <w:marRight w:val="0"/>
          <w:marTop w:val="0"/>
          <w:marBottom w:val="0"/>
          <w:divBdr>
            <w:top w:val="none" w:sz="0" w:space="0" w:color="auto"/>
            <w:left w:val="none" w:sz="0" w:space="0" w:color="auto"/>
            <w:bottom w:val="none" w:sz="0" w:space="0" w:color="auto"/>
            <w:right w:val="none" w:sz="0" w:space="0" w:color="auto"/>
          </w:divBdr>
        </w:div>
        <w:div w:id="321275633">
          <w:marLeft w:val="0"/>
          <w:marRight w:val="0"/>
          <w:marTop w:val="0"/>
          <w:marBottom w:val="0"/>
          <w:divBdr>
            <w:top w:val="none" w:sz="0" w:space="0" w:color="auto"/>
            <w:left w:val="none" w:sz="0" w:space="0" w:color="auto"/>
            <w:bottom w:val="none" w:sz="0" w:space="0" w:color="auto"/>
            <w:right w:val="none" w:sz="0" w:space="0" w:color="auto"/>
          </w:divBdr>
        </w:div>
        <w:div w:id="380134970">
          <w:marLeft w:val="0"/>
          <w:marRight w:val="0"/>
          <w:marTop w:val="0"/>
          <w:marBottom w:val="0"/>
          <w:divBdr>
            <w:top w:val="none" w:sz="0" w:space="0" w:color="auto"/>
            <w:left w:val="none" w:sz="0" w:space="0" w:color="auto"/>
            <w:bottom w:val="none" w:sz="0" w:space="0" w:color="auto"/>
            <w:right w:val="none" w:sz="0" w:space="0" w:color="auto"/>
          </w:divBdr>
        </w:div>
        <w:div w:id="417991428">
          <w:marLeft w:val="0"/>
          <w:marRight w:val="0"/>
          <w:marTop w:val="0"/>
          <w:marBottom w:val="0"/>
          <w:divBdr>
            <w:top w:val="none" w:sz="0" w:space="0" w:color="auto"/>
            <w:left w:val="none" w:sz="0" w:space="0" w:color="auto"/>
            <w:bottom w:val="none" w:sz="0" w:space="0" w:color="auto"/>
            <w:right w:val="none" w:sz="0" w:space="0" w:color="auto"/>
          </w:divBdr>
        </w:div>
        <w:div w:id="458837243">
          <w:marLeft w:val="0"/>
          <w:marRight w:val="0"/>
          <w:marTop w:val="0"/>
          <w:marBottom w:val="0"/>
          <w:divBdr>
            <w:top w:val="none" w:sz="0" w:space="0" w:color="auto"/>
            <w:left w:val="none" w:sz="0" w:space="0" w:color="auto"/>
            <w:bottom w:val="none" w:sz="0" w:space="0" w:color="auto"/>
            <w:right w:val="none" w:sz="0" w:space="0" w:color="auto"/>
          </w:divBdr>
        </w:div>
        <w:div w:id="460391187">
          <w:marLeft w:val="0"/>
          <w:marRight w:val="0"/>
          <w:marTop w:val="0"/>
          <w:marBottom w:val="0"/>
          <w:divBdr>
            <w:top w:val="none" w:sz="0" w:space="0" w:color="auto"/>
            <w:left w:val="none" w:sz="0" w:space="0" w:color="auto"/>
            <w:bottom w:val="none" w:sz="0" w:space="0" w:color="auto"/>
            <w:right w:val="none" w:sz="0" w:space="0" w:color="auto"/>
          </w:divBdr>
        </w:div>
        <w:div w:id="469178778">
          <w:marLeft w:val="0"/>
          <w:marRight w:val="0"/>
          <w:marTop w:val="0"/>
          <w:marBottom w:val="0"/>
          <w:divBdr>
            <w:top w:val="none" w:sz="0" w:space="0" w:color="auto"/>
            <w:left w:val="none" w:sz="0" w:space="0" w:color="auto"/>
            <w:bottom w:val="none" w:sz="0" w:space="0" w:color="auto"/>
            <w:right w:val="none" w:sz="0" w:space="0" w:color="auto"/>
          </w:divBdr>
        </w:div>
        <w:div w:id="557739172">
          <w:marLeft w:val="0"/>
          <w:marRight w:val="0"/>
          <w:marTop w:val="0"/>
          <w:marBottom w:val="0"/>
          <w:divBdr>
            <w:top w:val="none" w:sz="0" w:space="0" w:color="auto"/>
            <w:left w:val="none" w:sz="0" w:space="0" w:color="auto"/>
            <w:bottom w:val="none" w:sz="0" w:space="0" w:color="auto"/>
            <w:right w:val="none" w:sz="0" w:space="0" w:color="auto"/>
          </w:divBdr>
        </w:div>
        <w:div w:id="569121994">
          <w:marLeft w:val="0"/>
          <w:marRight w:val="0"/>
          <w:marTop w:val="0"/>
          <w:marBottom w:val="0"/>
          <w:divBdr>
            <w:top w:val="none" w:sz="0" w:space="0" w:color="auto"/>
            <w:left w:val="none" w:sz="0" w:space="0" w:color="auto"/>
            <w:bottom w:val="none" w:sz="0" w:space="0" w:color="auto"/>
            <w:right w:val="none" w:sz="0" w:space="0" w:color="auto"/>
          </w:divBdr>
        </w:div>
        <w:div w:id="611983031">
          <w:marLeft w:val="0"/>
          <w:marRight w:val="0"/>
          <w:marTop w:val="0"/>
          <w:marBottom w:val="0"/>
          <w:divBdr>
            <w:top w:val="none" w:sz="0" w:space="0" w:color="auto"/>
            <w:left w:val="none" w:sz="0" w:space="0" w:color="auto"/>
            <w:bottom w:val="none" w:sz="0" w:space="0" w:color="auto"/>
            <w:right w:val="none" w:sz="0" w:space="0" w:color="auto"/>
          </w:divBdr>
        </w:div>
        <w:div w:id="768550485">
          <w:marLeft w:val="0"/>
          <w:marRight w:val="0"/>
          <w:marTop w:val="0"/>
          <w:marBottom w:val="0"/>
          <w:divBdr>
            <w:top w:val="none" w:sz="0" w:space="0" w:color="auto"/>
            <w:left w:val="none" w:sz="0" w:space="0" w:color="auto"/>
            <w:bottom w:val="none" w:sz="0" w:space="0" w:color="auto"/>
            <w:right w:val="none" w:sz="0" w:space="0" w:color="auto"/>
          </w:divBdr>
        </w:div>
        <w:div w:id="846098066">
          <w:marLeft w:val="0"/>
          <w:marRight w:val="0"/>
          <w:marTop w:val="0"/>
          <w:marBottom w:val="0"/>
          <w:divBdr>
            <w:top w:val="none" w:sz="0" w:space="0" w:color="auto"/>
            <w:left w:val="none" w:sz="0" w:space="0" w:color="auto"/>
            <w:bottom w:val="none" w:sz="0" w:space="0" w:color="auto"/>
            <w:right w:val="none" w:sz="0" w:space="0" w:color="auto"/>
          </w:divBdr>
        </w:div>
        <w:div w:id="1050030565">
          <w:marLeft w:val="0"/>
          <w:marRight w:val="0"/>
          <w:marTop w:val="0"/>
          <w:marBottom w:val="0"/>
          <w:divBdr>
            <w:top w:val="none" w:sz="0" w:space="0" w:color="auto"/>
            <w:left w:val="none" w:sz="0" w:space="0" w:color="auto"/>
            <w:bottom w:val="none" w:sz="0" w:space="0" w:color="auto"/>
            <w:right w:val="none" w:sz="0" w:space="0" w:color="auto"/>
          </w:divBdr>
        </w:div>
        <w:div w:id="1217274920">
          <w:marLeft w:val="0"/>
          <w:marRight w:val="0"/>
          <w:marTop w:val="0"/>
          <w:marBottom w:val="0"/>
          <w:divBdr>
            <w:top w:val="none" w:sz="0" w:space="0" w:color="auto"/>
            <w:left w:val="none" w:sz="0" w:space="0" w:color="auto"/>
            <w:bottom w:val="none" w:sz="0" w:space="0" w:color="auto"/>
            <w:right w:val="none" w:sz="0" w:space="0" w:color="auto"/>
          </w:divBdr>
        </w:div>
        <w:div w:id="1260941120">
          <w:marLeft w:val="0"/>
          <w:marRight w:val="0"/>
          <w:marTop w:val="0"/>
          <w:marBottom w:val="0"/>
          <w:divBdr>
            <w:top w:val="none" w:sz="0" w:space="0" w:color="auto"/>
            <w:left w:val="none" w:sz="0" w:space="0" w:color="auto"/>
            <w:bottom w:val="none" w:sz="0" w:space="0" w:color="auto"/>
            <w:right w:val="none" w:sz="0" w:space="0" w:color="auto"/>
          </w:divBdr>
        </w:div>
        <w:div w:id="1581717413">
          <w:marLeft w:val="0"/>
          <w:marRight w:val="0"/>
          <w:marTop w:val="0"/>
          <w:marBottom w:val="0"/>
          <w:divBdr>
            <w:top w:val="none" w:sz="0" w:space="0" w:color="auto"/>
            <w:left w:val="none" w:sz="0" w:space="0" w:color="auto"/>
            <w:bottom w:val="none" w:sz="0" w:space="0" w:color="auto"/>
            <w:right w:val="none" w:sz="0" w:space="0" w:color="auto"/>
          </w:divBdr>
        </w:div>
        <w:div w:id="1589802798">
          <w:marLeft w:val="0"/>
          <w:marRight w:val="0"/>
          <w:marTop w:val="0"/>
          <w:marBottom w:val="0"/>
          <w:divBdr>
            <w:top w:val="none" w:sz="0" w:space="0" w:color="auto"/>
            <w:left w:val="none" w:sz="0" w:space="0" w:color="auto"/>
            <w:bottom w:val="none" w:sz="0" w:space="0" w:color="auto"/>
            <w:right w:val="none" w:sz="0" w:space="0" w:color="auto"/>
          </w:divBdr>
        </w:div>
        <w:div w:id="1733458188">
          <w:marLeft w:val="0"/>
          <w:marRight w:val="0"/>
          <w:marTop w:val="0"/>
          <w:marBottom w:val="0"/>
          <w:divBdr>
            <w:top w:val="none" w:sz="0" w:space="0" w:color="auto"/>
            <w:left w:val="none" w:sz="0" w:space="0" w:color="auto"/>
            <w:bottom w:val="none" w:sz="0" w:space="0" w:color="auto"/>
            <w:right w:val="none" w:sz="0" w:space="0" w:color="auto"/>
          </w:divBdr>
        </w:div>
        <w:div w:id="1793087278">
          <w:marLeft w:val="0"/>
          <w:marRight w:val="0"/>
          <w:marTop w:val="0"/>
          <w:marBottom w:val="0"/>
          <w:divBdr>
            <w:top w:val="none" w:sz="0" w:space="0" w:color="auto"/>
            <w:left w:val="none" w:sz="0" w:space="0" w:color="auto"/>
            <w:bottom w:val="none" w:sz="0" w:space="0" w:color="auto"/>
            <w:right w:val="none" w:sz="0" w:space="0" w:color="auto"/>
          </w:divBdr>
        </w:div>
        <w:div w:id="1836071660">
          <w:marLeft w:val="0"/>
          <w:marRight w:val="0"/>
          <w:marTop w:val="0"/>
          <w:marBottom w:val="0"/>
          <w:divBdr>
            <w:top w:val="none" w:sz="0" w:space="0" w:color="auto"/>
            <w:left w:val="none" w:sz="0" w:space="0" w:color="auto"/>
            <w:bottom w:val="none" w:sz="0" w:space="0" w:color="auto"/>
            <w:right w:val="none" w:sz="0" w:space="0" w:color="auto"/>
          </w:divBdr>
        </w:div>
        <w:div w:id="1907061326">
          <w:marLeft w:val="0"/>
          <w:marRight w:val="0"/>
          <w:marTop w:val="0"/>
          <w:marBottom w:val="0"/>
          <w:divBdr>
            <w:top w:val="none" w:sz="0" w:space="0" w:color="auto"/>
            <w:left w:val="none" w:sz="0" w:space="0" w:color="auto"/>
            <w:bottom w:val="none" w:sz="0" w:space="0" w:color="auto"/>
            <w:right w:val="none" w:sz="0" w:space="0" w:color="auto"/>
          </w:divBdr>
        </w:div>
        <w:div w:id="2045713900">
          <w:marLeft w:val="0"/>
          <w:marRight w:val="0"/>
          <w:marTop w:val="0"/>
          <w:marBottom w:val="0"/>
          <w:divBdr>
            <w:top w:val="none" w:sz="0" w:space="0" w:color="auto"/>
            <w:left w:val="none" w:sz="0" w:space="0" w:color="auto"/>
            <w:bottom w:val="none" w:sz="0" w:space="0" w:color="auto"/>
            <w:right w:val="none" w:sz="0" w:space="0" w:color="auto"/>
          </w:divBdr>
        </w:div>
        <w:div w:id="2100173112">
          <w:marLeft w:val="0"/>
          <w:marRight w:val="0"/>
          <w:marTop w:val="0"/>
          <w:marBottom w:val="0"/>
          <w:divBdr>
            <w:top w:val="none" w:sz="0" w:space="0" w:color="auto"/>
            <w:left w:val="none" w:sz="0" w:space="0" w:color="auto"/>
            <w:bottom w:val="none" w:sz="0" w:space="0" w:color="auto"/>
            <w:right w:val="none" w:sz="0" w:space="0" w:color="auto"/>
          </w:divBdr>
        </w:div>
      </w:divsChild>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footer" Target="footer2.xml"/><Relationship Id="rId47" Type="http://schemas.openxmlformats.org/officeDocument/2006/relationships/header" Target="header4.xml"/><Relationship Id="rId63" Type="http://schemas.openxmlformats.org/officeDocument/2006/relationships/hyperlink" Target="http://marylandspdap.com/" TargetMode="External"/><Relationship Id="rId68" Type="http://schemas.openxmlformats.org/officeDocument/2006/relationships/footer" Target="footer9.xml"/><Relationship Id="rId84" Type="http://schemas.openxmlformats.org/officeDocument/2006/relationships/footer" Target="footer16.xml"/><Relationship Id="rId89" Type="http://schemas.openxmlformats.org/officeDocument/2006/relationships/hyperlink" Target="https://www.cms.gov/Medicare/Medicare-General-Information/BNI/HospitalDischargeAppealNotices.html" TargetMode="External"/><Relationship Id="rId7" Type="http://schemas.openxmlformats.org/officeDocument/2006/relationships/settings" Target="settings.xml"/><Relationship Id="rId71" Type="http://schemas.openxmlformats.org/officeDocument/2006/relationships/image" Target="media/image24.png"/><Relationship Id="rId92"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www.medicare.gov/" TargetMode="External"/><Relationship Id="rId40" Type="http://schemas.openxmlformats.org/officeDocument/2006/relationships/hyperlink" Target="https://www.medicare.gov/" TargetMode="External"/><Relationship Id="rId45" Type="http://schemas.openxmlformats.org/officeDocument/2006/relationships/header" Target="header3.xml"/><Relationship Id="rId53" Type="http://schemas.openxmlformats.org/officeDocument/2006/relationships/hyperlink" Target="https://www.medicare.gov/" TargetMode="External"/><Relationship Id="rId58" Type="http://schemas.openxmlformats.org/officeDocument/2006/relationships/hyperlink" Target="https://www.medicare.gov/" TargetMode="External"/><Relationship Id="rId66" Type="http://schemas.openxmlformats.org/officeDocument/2006/relationships/footer" Target="footer8.xml"/><Relationship Id="rId74" Type="http://schemas.openxmlformats.org/officeDocument/2006/relationships/hyperlink" Target="https://www.medicare.gov/Pubs/pdf/11435.pdf" TargetMode="External"/><Relationship Id="rId79" Type="http://schemas.openxmlformats.org/officeDocument/2006/relationships/hyperlink" Target="http://www.pphealthplan.com" TargetMode="External"/><Relationship Id="rId87" Type="http://schemas.openxmlformats.org/officeDocument/2006/relationships/hyperlink" Target="https://www.cms.gov/Medicare/CMS-Forms/CMS-Forms/downloads/cms1696.pdf"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sa.gov/" TargetMode="External"/><Relationship Id="rId82" Type="http://schemas.openxmlformats.org/officeDocument/2006/relationships/hyperlink" Target="https://www.medicare.gov/Pubs/pdf/11534.pdf" TargetMode="External"/><Relationship Id="rId90" Type="http://schemas.openxmlformats.org/officeDocument/2006/relationships/hyperlink" Target="https://www.cms.gov/Medicare/Medicare-General-Information/BNI/MAEDNotices.html" TargetMode="External"/><Relationship Id="rId95" Type="http://schemas.openxmlformats.org/officeDocument/2006/relationships/header" Target="header7.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 Id="rId43" Type="http://schemas.openxmlformats.org/officeDocument/2006/relationships/header" Target="header2.xml"/><Relationship Id="rId48" Type="http://schemas.openxmlformats.org/officeDocument/2006/relationships/footer" Target="footer5.xml"/><Relationship Id="rId56" Type="http://schemas.openxmlformats.org/officeDocument/2006/relationships/hyperlink" Target="https://www.medicare.gov/MedicareComplaintForm/home.aspx" TargetMode="External"/><Relationship Id="rId64" Type="http://schemas.openxmlformats.org/officeDocument/2006/relationships/hyperlink" Target="https://secure.rrb.gov/" TargetMode="External"/><Relationship Id="rId69" Type="http://schemas.openxmlformats.org/officeDocument/2006/relationships/footer" Target="footer10.xml"/><Relationship Id="rId77" Type="http://schemas.openxmlformats.org/officeDocument/2006/relationships/footer" Target="footer12.xml"/><Relationship Id="rId100" Type="http://schemas.openxmlformats.org/officeDocument/2006/relationships/footer" Target="footer21.xml"/><Relationship Id="rId8" Type="http://schemas.openxmlformats.org/officeDocument/2006/relationships/webSettings" Target="webSettings.xml"/><Relationship Id="rId51" Type="http://schemas.openxmlformats.org/officeDocument/2006/relationships/image" Target="cid:image003.png@01D30D43.D30841E0" TargetMode="External"/><Relationship Id="rId72" Type="http://schemas.openxmlformats.org/officeDocument/2006/relationships/image" Target="media/image25.png"/><Relationship Id="rId80" Type="http://schemas.openxmlformats.org/officeDocument/2006/relationships/footer" Target="footer13.xml"/><Relationship Id="rId85" Type="http://schemas.openxmlformats.org/officeDocument/2006/relationships/hyperlink" Target="https://www.medicare.gov/" TargetMode="External"/><Relationship Id="rId93" Type="http://schemas.openxmlformats.org/officeDocument/2006/relationships/footer" Target="footer17.xml"/><Relationship Id="rId98" Type="http://schemas.openxmlformats.org/officeDocument/2006/relationships/image" Target="media/image28.emf"/><Relationship Id="rId3" Type="http://schemas.openxmlformats.org/officeDocument/2006/relationships/customXml" Target="../customXml/item3.xml"/><Relationship Id="rId12" Type="http://schemas.openxmlformats.org/officeDocument/2006/relationships/hyperlink" Target="http://www.pphealthplan.com/"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medicare.gov/" TargetMode="External"/><Relationship Id="rId38" Type="http://schemas.openxmlformats.org/officeDocument/2006/relationships/hyperlink" Target="http://www.aging.maryland.gov/Pages/StateHealthInsuranceProgram.aspx" TargetMode="External"/><Relationship Id="rId46" Type="http://schemas.openxmlformats.org/officeDocument/2006/relationships/footer" Target="footer4.xml"/><Relationship Id="rId59" Type="http://schemas.openxmlformats.org/officeDocument/2006/relationships/hyperlink" Target="https://www.medicare.gov/MedicareComplaintForm/home.aspx" TargetMode="External"/><Relationship Id="rId67" Type="http://schemas.openxmlformats.org/officeDocument/2006/relationships/hyperlink" Target="https://www.medicare.gov/" TargetMode="External"/><Relationship Id="rId103"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hyperlink" Target="https://www.medicare.gov/" TargetMode="External"/><Relationship Id="rId54" Type="http://schemas.openxmlformats.org/officeDocument/2006/relationships/header" Target="header5.xml"/><Relationship Id="rId62" Type="http://schemas.openxmlformats.org/officeDocument/2006/relationships/hyperlink" Target="https://health.maryland.gov/pages/index.aspx" TargetMode="External"/><Relationship Id="rId70" Type="http://schemas.openxmlformats.org/officeDocument/2006/relationships/hyperlink" Target="https://www.medicare.gov/" TargetMode="External"/><Relationship Id="rId75" Type="http://schemas.openxmlformats.org/officeDocument/2006/relationships/image" Target="media/image26.jpg"/><Relationship Id="rId83" Type="http://schemas.openxmlformats.org/officeDocument/2006/relationships/footer" Target="footer15.xml"/><Relationship Id="rId88" Type="http://schemas.openxmlformats.org/officeDocument/2006/relationships/hyperlink" Target="https://www.cms.gov/Medicare/Medicare-General-Information/BNI/HospitalDischargeAppealNotices.html" TargetMode="External"/><Relationship Id="rId91" Type="http://schemas.openxmlformats.org/officeDocument/2006/relationships/hyperlink" Target="https://www.medicare.gov/MedicareComplaintForm/home.aspx" TargetMode="External"/><Relationship Id="rId96"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49" Type="http://schemas.openxmlformats.org/officeDocument/2006/relationships/hyperlink" Target="https://www.irs.gov/Affordable-Care-Act/Individuals-and-Families" TargetMode="External"/><Relationship Id="rId57" Type="http://schemas.openxmlformats.org/officeDocument/2006/relationships/hyperlink" Target="https://www.medicare.gov/MedicareComplaintForm/home.aspx" TargetMode="Externa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footer" Target="footer3.xml"/><Relationship Id="rId52" Type="http://schemas.openxmlformats.org/officeDocument/2006/relationships/hyperlink" Target="https://www.medicare.gov/" TargetMode="External"/><Relationship Id="rId60" Type="http://schemas.openxmlformats.org/officeDocument/2006/relationships/hyperlink" Target="http://www.aging.maryland.gov/Pages/StateHealthInsuranceProgram.aspx" TargetMode="External"/><Relationship Id="rId65" Type="http://schemas.openxmlformats.org/officeDocument/2006/relationships/footer" Target="footer7.xml"/><Relationship Id="rId73" Type="http://schemas.openxmlformats.org/officeDocument/2006/relationships/hyperlink" Target="https://www.medicare.gov/Pubs/pdf/11435.pdf" TargetMode="External"/><Relationship Id="rId78" Type="http://schemas.openxmlformats.org/officeDocument/2006/relationships/image" Target="media/image27.png"/><Relationship Id="rId81" Type="http://schemas.openxmlformats.org/officeDocument/2006/relationships/footer" Target="footer14.xml"/><Relationship Id="rId86" Type="http://schemas.openxmlformats.org/officeDocument/2006/relationships/hyperlink" Target="https://www.cms.gov/Medicare/CMS-Forms/CMS-Forms/downloads/cms1696.pdf" TargetMode="External"/><Relationship Id="rId94" Type="http://schemas.openxmlformats.org/officeDocument/2006/relationships/footer" Target="footer18.xml"/><Relationship Id="rId99" Type="http://schemas.openxmlformats.org/officeDocument/2006/relationships/footer" Target="footer20.xml"/><Relationship Id="rId10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www.medicare.gov/" TargetMode="External"/><Relationship Id="rId34" Type="http://schemas.openxmlformats.org/officeDocument/2006/relationships/hyperlink" Target="https://www.irs.gov/Affordable-Care-Act/Individuals-and-Families" TargetMode="External"/><Relationship Id="rId50" Type="http://schemas.openxmlformats.org/officeDocument/2006/relationships/image" Target="media/image23.png"/><Relationship Id="rId55" Type="http://schemas.openxmlformats.org/officeDocument/2006/relationships/footer" Target="footer6.xml"/><Relationship Id="rId76" Type="http://schemas.openxmlformats.org/officeDocument/2006/relationships/footer" Target="footer11.xml"/><Relationship Id="rId97" Type="http://schemas.openxmlformats.org/officeDocument/2006/relationships/hyperlink" Target="https://www.medicar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2.xml><?xml version="1.0" encoding="utf-8"?>
<ds:datastoreItem xmlns:ds="http://schemas.openxmlformats.org/officeDocument/2006/customXml" ds:itemID="{861B7B47-B071-4B94-A533-004AC4BE034B}">
  <ds:schemaRefs>
    <ds:schemaRef ds:uri="http://schemas.microsoft.com/office/2006/metadata/properties"/>
  </ds:schemaRefs>
</ds:datastoreItem>
</file>

<file path=customXml/itemProps3.xml><?xml version="1.0" encoding="utf-8"?>
<ds:datastoreItem xmlns:ds="http://schemas.openxmlformats.org/officeDocument/2006/customXml" ds:itemID="{B156F5E6-1CBF-46AE-91CC-6FB4A99B8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7821A-780C-4CFC-9931-81D9D0D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242</Pages>
  <Words>69948</Words>
  <Characters>398710</Characters>
  <Application>Microsoft Office Word</Application>
  <DocSecurity>0</DocSecurity>
  <Lines>3322</Lines>
  <Paragraphs>935</Paragraphs>
  <ScaleCrop>false</ScaleCrop>
  <HeadingPairs>
    <vt:vector size="2" baseType="variant">
      <vt:variant>
        <vt:lpstr>Title</vt:lpstr>
      </vt:variant>
      <vt:variant>
        <vt:i4>1</vt:i4>
      </vt:variant>
    </vt:vector>
  </HeadingPairs>
  <TitlesOfParts>
    <vt:vector size="1" baseType="lpstr">
      <vt:lpstr>2018 Health Maintenance Organization Medicare Advantage Part-D (HMO MAPD) Annual Notice of Change (ANOC) and Evidence of Coverage (EOC) Templates</vt:lpstr>
    </vt:vector>
  </TitlesOfParts>
  <Company/>
  <LinksUpToDate>false</LinksUpToDate>
  <CharactersWithSpaces>467723</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Health Maintenance Organization Medicare Advantage Part-D (HMO MAPD) Annual Notice of Change (ANOC) and Evidence of Coverage (EOC) Templates</dc:title>
  <dc:subject>Proposed revisions for 2018 Health Maintenance Organization Medicare Advantage Part-D (HMO MAPD) Annual Notice of Change (ANOC) and Evidence of Coverage (EOC) Template</dc:subject>
  <dc:creator>Centers for Medicare &amp; Medicaid Services</dc:creator>
  <cp:keywords>Annual Notice of Change, ANOC, Evidence of Coverage, EOC, 2018, Template, Health Maintenance Organization, HMO, Medicare Advantage Part-D, MA-PD</cp:keywords>
  <dc:description/>
  <cp:lastModifiedBy>Sue Radice</cp:lastModifiedBy>
  <cp:revision>7</cp:revision>
  <cp:lastPrinted>2017-08-09T21:32:00Z</cp:lastPrinted>
  <dcterms:created xsi:type="dcterms:W3CDTF">2017-09-07T20:08:00Z</dcterms:created>
  <dcterms:modified xsi:type="dcterms:W3CDTF">2017-09-28T21:12:00Z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